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46070" w14:textId="77777777" w:rsidR="0013645F" w:rsidRDefault="0013645F" w:rsidP="00044A0A">
      <w:pPr>
        <w:spacing w:after="120" w:line="360" w:lineRule="auto"/>
        <w:jc w:val="center"/>
        <w:rPr>
          <w:rFonts w:cs="Arial"/>
          <w:b/>
          <w:bCs/>
          <w:color w:val="A84D98"/>
          <w:sz w:val="40"/>
          <w:szCs w:val="40"/>
        </w:rPr>
      </w:pPr>
    </w:p>
    <w:p w14:paraId="21622C01" w14:textId="77777777" w:rsidR="0013645F" w:rsidRDefault="0013645F" w:rsidP="00044A0A">
      <w:pPr>
        <w:spacing w:after="120" w:line="360" w:lineRule="auto"/>
        <w:jc w:val="center"/>
        <w:rPr>
          <w:rFonts w:cs="Arial"/>
          <w:b/>
          <w:bCs/>
          <w:color w:val="A84D98"/>
          <w:sz w:val="40"/>
          <w:szCs w:val="40"/>
        </w:rPr>
      </w:pPr>
    </w:p>
    <w:p w14:paraId="5FFC9878" w14:textId="77777777" w:rsidR="0013645F" w:rsidRDefault="0013645F" w:rsidP="00044A0A">
      <w:pPr>
        <w:spacing w:after="120" w:line="360" w:lineRule="auto"/>
        <w:jc w:val="center"/>
        <w:rPr>
          <w:rFonts w:cs="Arial"/>
          <w:b/>
          <w:bCs/>
          <w:color w:val="A84D98"/>
          <w:sz w:val="40"/>
          <w:szCs w:val="40"/>
        </w:rPr>
      </w:pPr>
    </w:p>
    <w:p w14:paraId="50856AC1" w14:textId="77777777" w:rsidR="002175C9" w:rsidRDefault="002175C9" w:rsidP="002175C9">
      <w:pPr>
        <w:pStyle w:val="Title"/>
      </w:pPr>
      <w:r w:rsidRPr="00F90BF3">
        <w:t>Inform</w:t>
      </w:r>
      <w:r>
        <w:t>ing</w:t>
      </w:r>
      <w:r w:rsidRPr="00F90BF3">
        <w:t xml:space="preserve"> the Design of a Prevention</w:t>
      </w:r>
      <w:r>
        <w:t xml:space="preserve"> and Early Intervention</w:t>
      </w:r>
      <w:r w:rsidRPr="00F90BF3">
        <w:t xml:space="preserve"> Adult Social Care Framework for Northern Ireland</w:t>
      </w:r>
    </w:p>
    <w:p w14:paraId="5AC3625B" w14:textId="67753959" w:rsidR="000D5DC4" w:rsidRPr="009A18C1" w:rsidRDefault="002175C9" w:rsidP="0013645F">
      <w:pPr>
        <w:spacing w:after="120" w:line="360" w:lineRule="auto"/>
        <w:jc w:val="center"/>
        <w:rPr>
          <w:rFonts w:ascii="Arial" w:hAnsi="Arial" w:cs="Arial"/>
          <w:b/>
          <w:bCs/>
          <w:color w:val="A84D98"/>
          <w:sz w:val="40"/>
          <w:szCs w:val="40"/>
        </w:rPr>
      </w:pPr>
      <w:r w:rsidRPr="009A18C1">
        <w:rPr>
          <w:rFonts w:ascii="Arial" w:hAnsi="Arial" w:cs="Arial"/>
          <w:b/>
          <w:bCs/>
          <w:color w:val="A84D98"/>
          <w:sz w:val="40"/>
          <w:szCs w:val="40"/>
        </w:rPr>
        <w:t>Lived Experience Report</w:t>
      </w:r>
    </w:p>
    <w:p w14:paraId="60A91D77" w14:textId="77777777" w:rsidR="0013645F" w:rsidRDefault="0013645F" w:rsidP="00044A0A">
      <w:pPr>
        <w:spacing w:after="120" w:line="360" w:lineRule="auto"/>
        <w:jc w:val="center"/>
        <w:rPr>
          <w:rFonts w:cs="Arial"/>
          <w:b/>
          <w:bCs/>
          <w:color w:val="A84D98"/>
          <w:sz w:val="28"/>
          <w:szCs w:val="28"/>
        </w:rPr>
      </w:pPr>
    </w:p>
    <w:p w14:paraId="19D1B7AE" w14:textId="09D2DA0D" w:rsidR="0013645F" w:rsidRPr="0013645F" w:rsidRDefault="0013645F" w:rsidP="00044A0A">
      <w:pPr>
        <w:spacing w:after="120" w:line="360" w:lineRule="auto"/>
        <w:jc w:val="center"/>
        <w:rPr>
          <w:rFonts w:cs="Arial"/>
          <w:sz w:val="28"/>
          <w:szCs w:val="28"/>
        </w:rPr>
        <w:sectPr w:rsidR="0013645F" w:rsidRPr="0013645F" w:rsidSect="002F0D93">
          <w:headerReference w:type="default" r:id="rId11"/>
          <w:footerReference w:type="default" r:id="rId12"/>
          <w:pgSz w:w="11906" w:h="16838"/>
          <w:pgMar w:top="2127" w:right="1440" w:bottom="1440" w:left="1440" w:header="708" w:footer="708" w:gutter="0"/>
          <w:cols w:space="708"/>
          <w:docGrid w:linePitch="360"/>
        </w:sectPr>
      </w:pPr>
      <w:r w:rsidRPr="0013645F">
        <w:rPr>
          <w:rFonts w:cs="Arial"/>
          <w:sz w:val="28"/>
          <w:szCs w:val="28"/>
        </w:rPr>
        <w:t xml:space="preserve">Dr Mary Webster, </w:t>
      </w:r>
      <w:r w:rsidR="00614354">
        <w:rPr>
          <w:rFonts w:cs="Arial"/>
          <w:sz w:val="28"/>
          <w:szCs w:val="28"/>
        </w:rPr>
        <w:t>June</w:t>
      </w:r>
      <w:r w:rsidRPr="0013645F">
        <w:rPr>
          <w:rFonts w:cs="Arial"/>
          <w:sz w:val="28"/>
          <w:szCs w:val="28"/>
        </w:rPr>
        <w:t xml:space="preserve"> 2026</w:t>
      </w:r>
    </w:p>
    <w:sdt>
      <w:sdtPr>
        <w:rPr>
          <w:rFonts w:asciiTheme="minorHAnsi" w:eastAsiaTheme="minorHAnsi" w:hAnsiTheme="minorHAnsi" w:cstheme="minorBidi"/>
          <w:b w:val="0"/>
          <w:color w:val="auto"/>
          <w:sz w:val="22"/>
          <w:szCs w:val="22"/>
          <w:lang w:val="en-GB"/>
        </w:rPr>
        <w:id w:val="-242022235"/>
        <w:docPartObj>
          <w:docPartGallery w:val="Table of Contents"/>
          <w:docPartUnique/>
        </w:docPartObj>
      </w:sdtPr>
      <w:sdtEndPr>
        <w:rPr>
          <w:rFonts w:ascii="Aptos" w:hAnsi="Aptos"/>
          <w:bCs/>
          <w:noProof/>
          <w:sz w:val="24"/>
        </w:rPr>
      </w:sdtEndPr>
      <w:sdtContent>
        <w:p w14:paraId="14A3AD16" w14:textId="11EE29E7" w:rsidR="00C260F7" w:rsidRPr="009F08FA" w:rsidRDefault="00C260F7" w:rsidP="00C260F7">
          <w:pPr>
            <w:pStyle w:val="TOCHeading"/>
            <w:numPr>
              <w:ilvl w:val="0"/>
              <w:numId w:val="0"/>
            </w:numPr>
            <w:spacing w:before="0" w:line="360" w:lineRule="auto"/>
            <w:ind w:left="284"/>
            <w:jc w:val="both"/>
            <w:rPr>
              <w:rFonts w:ascii="Aptos" w:hAnsi="Aptos"/>
              <w:color w:val="A84D98"/>
              <w:sz w:val="28"/>
              <w:szCs w:val="28"/>
            </w:rPr>
          </w:pPr>
          <w:r w:rsidRPr="009F08FA">
            <w:rPr>
              <w:rFonts w:ascii="Aptos" w:hAnsi="Aptos"/>
              <w:color w:val="A84D98"/>
              <w:sz w:val="28"/>
              <w:szCs w:val="28"/>
            </w:rPr>
            <w:t>Contents</w:t>
          </w:r>
        </w:p>
        <w:p w14:paraId="0D3D8D2C" w14:textId="3EBA788F" w:rsidR="0076320F" w:rsidRDefault="00C260F7">
          <w:pPr>
            <w:pStyle w:val="TOC1"/>
            <w:rPr>
              <w:rFonts w:asciiTheme="minorHAnsi" w:eastAsiaTheme="minorEastAsia" w:hAnsiTheme="minorHAnsi"/>
              <w:noProof/>
              <w:kern w:val="2"/>
              <w:szCs w:val="24"/>
              <w:lang w:eastAsia="en-GB"/>
              <w14:ligatures w14:val="standardContextual"/>
            </w:rPr>
          </w:pPr>
          <w:r w:rsidRPr="00C260F7">
            <w:rPr>
              <w:rFonts w:asciiTheme="minorHAnsi" w:hAnsiTheme="minorHAnsi"/>
            </w:rPr>
            <w:fldChar w:fldCharType="begin"/>
          </w:r>
          <w:r w:rsidRPr="00C260F7">
            <w:instrText xml:space="preserve"> TOC \o "1-3" \h \z \u </w:instrText>
          </w:r>
          <w:r w:rsidRPr="00C260F7">
            <w:rPr>
              <w:rFonts w:asciiTheme="minorHAnsi" w:hAnsiTheme="minorHAnsi"/>
            </w:rPr>
            <w:fldChar w:fldCharType="separate"/>
          </w:r>
          <w:hyperlink w:anchor="_Toc241837101" w:history="1">
            <w:r w:rsidR="0076320F" w:rsidRPr="00A51FCE">
              <w:rPr>
                <w:rStyle w:val="Hyperlink"/>
                <w:noProof/>
              </w:rPr>
              <w:t>1.</w:t>
            </w:r>
            <w:r w:rsidR="0076320F">
              <w:rPr>
                <w:rFonts w:asciiTheme="minorHAnsi" w:eastAsiaTheme="minorEastAsia" w:hAnsiTheme="minorHAnsi"/>
                <w:noProof/>
                <w:kern w:val="2"/>
                <w:szCs w:val="24"/>
                <w:lang w:eastAsia="en-GB"/>
                <w14:ligatures w14:val="standardContextual"/>
              </w:rPr>
              <w:tab/>
            </w:r>
            <w:r w:rsidR="0076320F" w:rsidRPr="00A51FCE">
              <w:rPr>
                <w:rStyle w:val="Hyperlink"/>
                <w:noProof/>
              </w:rPr>
              <w:t>Executive summary</w:t>
            </w:r>
            <w:r w:rsidR="0076320F">
              <w:rPr>
                <w:noProof/>
                <w:webHidden/>
              </w:rPr>
              <w:tab/>
            </w:r>
            <w:r w:rsidR="0076320F">
              <w:rPr>
                <w:noProof/>
                <w:webHidden/>
              </w:rPr>
              <w:fldChar w:fldCharType="begin"/>
            </w:r>
            <w:r w:rsidR="0076320F">
              <w:rPr>
                <w:noProof/>
                <w:webHidden/>
              </w:rPr>
              <w:instrText xml:space="preserve"> PAGEREF _Toc241837101 \h </w:instrText>
            </w:r>
            <w:r w:rsidR="0076320F">
              <w:rPr>
                <w:noProof/>
                <w:webHidden/>
              </w:rPr>
            </w:r>
            <w:r w:rsidR="0076320F">
              <w:rPr>
                <w:noProof/>
                <w:webHidden/>
              </w:rPr>
              <w:fldChar w:fldCharType="separate"/>
            </w:r>
            <w:r w:rsidR="0076320F">
              <w:rPr>
                <w:noProof/>
                <w:webHidden/>
              </w:rPr>
              <w:t>3</w:t>
            </w:r>
            <w:r w:rsidR="0076320F">
              <w:rPr>
                <w:noProof/>
                <w:webHidden/>
              </w:rPr>
              <w:fldChar w:fldCharType="end"/>
            </w:r>
          </w:hyperlink>
        </w:p>
        <w:p w14:paraId="0D5D7913" w14:textId="12AFD706" w:rsidR="0076320F" w:rsidRDefault="0076320F">
          <w:pPr>
            <w:pStyle w:val="TOC1"/>
            <w:rPr>
              <w:rFonts w:asciiTheme="minorHAnsi" w:eastAsiaTheme="minorEastAsia" w:hAnsiTheme="minorHAnsi"/>
              <w:noProof/>
              <w:kern w:val="2"/>
              <w:szCs w:val="24"/>
              <w:lang w:eastAsia="en-GB"/>
              <w14:ligatures w14:val="standardContextual"/>
            </w:rPr>
          </w:pPr>
          <w:hyperlink w:anchor="_Toc241837102" w:history="1">
            <w:r w:rsidRPr="00A51FCE">
              <w:rPr>
                <w:rStyle w:val="Hyperlink"/>
                <w:noProof/>
              </w:rPr>
              <w:t>2.</w:t>
            </w:r>
            <w:r>
              <w:rPr>
                <w:rFonts w:asciiTheme="minorHAnsi" w:eastAsiaTheme="minorEastAsia" w:hAnsiTheme="minorHAnsi"/>
                <w:noProof/>
                <w:kern w:val="2"/>
                <w:szCs w:val="24"/>
                <w:lang w:eastAsia="en-GB"/>
                <w14:ligatures w14:val="standardContextual"/>
              </w:rPr>
              <w:tab/>
            </w:r>
            <w:r w:rsidRPr="00A51FCE">
              <w:rPr>
                <w:rStyle w:val="Hyperlink"/>
                <w:noProof/>
              </w:rPr>
              <w:t>What early intervention and prevention means to those who draw on care and support</w:t>
            </w:r>
            <w:r>
              <w:rPr>
                <w:noProof/>
                <w:webHidden/>
              </w:rPr>
              <w:tab/>
            </w:r>
            <w:r>
              <w:rPr>
                <w:noProof/>
                <w:webHidden/>
              </w:rPr>
              <w:fldChar w:fldCharType="begin"/>
            </w:r>
            <w:r>
              <w:rPr>
                <w:noProof/>
                <w:webHidden/>
              </w:rPr>
              <w:instrText xml:space="preserve"> PAGEREF _Toc241837102 \h </w:instrText>
            </w:r>
            <w:r>
              <w:rPr>
                <w:noProof/>
                <w:webHidden/>
              </w:rPr>
            </w:r>
            <w:r>
              <w:rPr>
                <w:noProof/>
                <w:webHidden/>
              </w:rPr>
              <w:fldChar w:fldCharType="separate"/>
            </w:r>
            <w:r>
              <w:rPr>
                <w:noProof/>
                <w:webHidden/>
              </w:rPr>
              <w:t>3</w:t>
            </w:r>
            <w:r>
              <w:rPr>
                <w:noProof/>
                <w:webHidden/>
              </w:rPr>
              <w:fldChar w:fldCharType="end"/>
            </w:r>
          </w:hyperlink>
        </w:p>
        <w:p w14:paraId="55FA8832" w14:textId="7ED8C92F" w:rsidR="0076320F" w:rsidRDefault="0076320F">
          <w:pPr>
            <w:pStyle w:val="TOC1"/>
            <w:rPr>
              <w:rFonts w:asciiTheme="minorHAnsi" w:eastAsiaTheme="minorEastAsia" w:hAnsiTheme="minorHAnsi"/>
              <w:noProof/>
              <w:kern w:val="2"/>
              <w:szCs w:val="24"/>
              <w:lang w:eastAsia="en-GB"/>
              <w14:ligatures w14:val="standardContextual"/>
            </w:rPr>
          </w:pPr>
          <w:hyperlink w:anchor="_Toc241837103" w:history="1">
            <w:r w:rsidRPr="00A51FCE">
              <w:rPr>
                <w:rStyle w:val="Hyperlink"/>
                <w:noProof/>
              </w:rPr>
              <w:t>3.</w:t>
            </w:r>
            <w:r>
              <w:rPr>
                <w:rFonts w:asciiTheme="minorHAnsi" w:eastAsiaTheme="minorEastAsia" w:hAnsiTheme="minorHAnsi"/>
                <w:noProof/>
                <w:kern w:val="2"/>
                <w:szCs w:val="24"/>
                <w:lang w:eastAsia="en-GB"/>
                <w14:ligatures w14:val="standardContextual"/>
              </w:rPr>
              <w:tab/>
            </w:r>
            <w:r w:rsidRPr="00A51FCE">
              <w:rPr>
                <w:rStyle w:val="Hyperlink"/>
                <w:noProof/>
              </w:rPr>
              <w:t>Current challenges within adult social care in NI</w:t>
            </w:r>
            <w:r>
              <w:rPr>
                <w:noProof/>
                <w:webHidden/>
              </w:rPr>
              <w:tab/>
            </w:r>
            <w:r>
              <w:rPr>
                <w:noProof/>
                <w:webHidden/>
              </w:rPr>
              <w:fldChar w:fldCharType="begin"/>
            </w:r>
            <w:r>
              <w:rPr>
                <w:noProof/>
                <w:webHidden/>
              </w:rPr>
              <w:instrText xml:space="preserve"> PAGEREF _Toc241837103 \h </w:instrText>
            </w:r>
            <w:r>
              <w:rPr>
                <w:noProof/>
                <w:webHidden/>
              </w:rPr>
            </w:r>
            <w:r>
              <w:rPr>
                <w:noProof/>
                <w:webHidden/>
              </w:rPr>
              <w:fldChar w:fldCharType="separate"/>
            </w:r>
            <w:r>
              <w:rPr>
                <w:noProof/>
                <w:webHidden/>
              </w:rPr>
              <w:t>4</w:t>
            </w:r>
            <w:r>
              <w:rPr>
                <w:noProof/>
                <w:webHidden/>
              </w:rPr>
              <w:fldChar w:fldCharType="end"/>
            </w:r>
          </w:hyperlink>
        </w:p>
        <w:p w14:paraId="0747CC25" w14:textId="5DAAFF44" w:rsidR="0076320F" w:rsidRDefault="0076320F" w:rsidP="00614354">
          <w:pPr>
            <w:pStyle w:val="TOC2"/>
            <w:tabs>
              <w:tab w:val="right" w:leader="dot" w:pos="9016"/>
            </w:tabs>
            <w:ind w:left="998" w:hanging="357"/>
            <w:rPr>
              <w:rFonts w:asciiTheme="minorHAnsi" w:eastAsiaTheme="minorEastAsia" w:hAnsiTheme="minorHAnsi"/>
              <w:noProof/>
              <w:kern w:val="2"/>
              <w:szCs w:val="24"/>
              <w:lang w:eastAsia="en-GB"/>
              <w14:ligatures w14:val="standardContextual"/>
            </w:rPr>
          </w:pPr>
          <w:hyperlink w:anchor="_Toc241837104" w:history="1">
            <w:r w:rsidRPr="00A51FCE">
              <w:rPr>
                <w:rStyle w:val="Hyperlink"/>
                <w:noProof/>
              </w:rPr>
              <w:t>3.1 A crisis-driven system</w:t>
            </w:r>
            <w:r>
              <w:rPr>
                <w:noProof/>
                <w:webHidden/>
              </w:rPr>
              <w:tab/>
            </w:r>
            <w:r>
              <w:rPr>
                <w:noProof/>
                <w:webHidden/>
              </w:rPr>
              <w:fldChar w:fldCharType="begin"/>
            </w:r>
            <w:r>
              <w:rPr>
                <w:noProof/>
                <w:webHidden/>
              </w:rPr>
              <w:instrText xml:space="preserve"> PAGEREF _Toc241837104 \h </w:instrText>
            </w:r>
            <w:r>
              <w:rPr>
                <w:noProof/>
                <w:webHidden/>
              </w:rPr>
            </w:r>
            <w:r>
              <w:rPr>
                <w:noProof/>
                <w:webHidden/>
              </w:rPr>
              <w:fldChar w:fldCharType="separate"/>
            </w:r>
            <w:r>
              <w:rPr>
                <w:noProof/>
                <w:webHidden/>
              </w:rPr>
              <w:t>4</w:t>
            </w:r>
            <w:r>
              <w:rPr>
                <w:noProof/>
                <w:webHidden/>
              </w:rPr>
              <w:fldChar w:fldCharType="end"/>
            </w:r>
          </w:hyperlink>
        </w:p>
        <w:p w14:paraId="686F6315" w14:textId="040FC2D3" w:rsidR="0076320F" w:rsidRDefault="0076320F" w:rsidP="00614354">
          <w:pPr>
            <w:pStyle w:val="TOC2"/>
            <w:tabs>
              <w:tab w:val="right" w:leader="dot" w:pos="9016"/>
            </w:tabs>
            <w:ind w:left="998" w:hanging="357"/>
            <w:rPr>
              <w:rFonts w:asciiTheme="minorHAnsi" w:eastAsiaTheme="minorEastAsia" w:hAnsiTheme="minorHAnsi"/>
              <w:noProof/>
              <w:kern w:val="2"/>
              <w:szCs w:val="24"/>
              <w:lang w:eastAsia="en-GB"/>
              <w14:ligatures w14:val="standardContextual"/>
            </w:rPr>
          </w:pPr>
          <w:hyperlink w:anchor="_Toc241837105" w:history="1">
            <w:r w:rsidRPr="00A51FCE">
              <w:rPr>
                <w:rStyle w:val="Hyperlink"/>
                <w:noProof/>
              </w:rPr>
              <w:t>3.2 Difficult navigation and access</w:t>
            </w:r>
            <w:r>
              <w:rPr>
                <w:noProof/>
                <w:webHidden/>
              </w:rPr>
              <w:tab/>
            </w:r>
            <w:r>
              <w:rPr>
                <w:noProof/>
                <w:webHidden/>
              </w:rPr>
              <w:fldChar w:fldCharType="begin"/>
            </w:r>
            <w:r>
              <w:rPr>
                <w:noProof/>
                <w:webHidden/>
              </w:rPr>
              <w:instrText xml:space="preserve"> PAGEREF _Toc241837105 \h </w:instrText>
            </w:r>
            <w:r>
              <w:rPr>
                <w:noProof/>
                <w:webHidden/>
              </w:rPr>
            </w:r>
            <w:r>
              <w:rPr>
                <w:noProof/>
                <w:webHidden/>
              </w:rPr>
              <w:fldChar w:fldCharType="separate"/>
            </w:r>
            <w:r>
              <w:rPr>
                <w:noProof/>
                <w:webHidden/>
              </w:rPr>
              <w:t>5</w:t>
            </w:r>
            <w:r>
              <w:rPr>
                <w:noProof/>
                <w:webHidden/>
              </w:rPr>
              <w:fldChar w:fldCharType="end"/>
            </w:r>
          </w:hyperlink>
        </w:p>
        <w:p w14:paraId="14390CF3" w14:textId="6BB1DA70" w:rsidR="0076320F" w:rsidRDefault="0076320F" w:rsidP="00614354">
          <w:pPr>
            <w:pStyle w:val="TOC2"/>
            <w:tabs>
              <w:tab w:val="right" w:leader="dot" w:pos="9016"/>
            </w:tabs>
            <w:ind w:left="998" w:hanging="357"/>
            <w:rPr>
              <w:rFonts w:asciiTheme="minorHAnsi" w:eastAsiaTheme="minorEastAsia" w:hAnsiTheme="minorHAnsi"/>
              <w:noProof/>
              <w:kern w:val="2"/>
              <w:szCs w:val="24"/>
              <w:lang w:eastAsia="en-GB"/>
              <w14:ligatures w14:val="standardContextual"/>
            </w:rPr>
          </w:pPr>
          <w:hyperlink w:anchor="_Toc241837106" w:history="1">
            <w:r w:rsidRPr="00A51FCE">
              <w:rPr>
                <w:rStyle w:val="Hyperlink"/>
                <w:noProof/>
              </w:rPr>
              <w:t>3.3 Fragmentation and inconsistency</w:t>
            </w:r>
            <w:r>
              <w:rPr>
                <w:noProof/>
                <w:webHidden/>
              </w:rPr>
              <w:tab/>
            </w:r>
            <w:r>
              <w:rPr>
                <w:noProof/>
                <w:webHidden/>
              </w:rPr>
              <w:fldChar w:fldCharType="begin"/>
            </w:r>
            <w:r>
              <w:rPr>
                <w:noProof/>
                <w:webHidden/>
              </w:rPr>
              <w:instrText xml:space="preserve"> PAGEREF _Toc241837106 \h </w:instrText>
            </w:r>
            <w:r>
              <w:rPr>
                <w:noProof/>
                <w:webHidden/>
              </w:rPr>
            </w:r>
            <w:r>
              <w:rPr>
                <w:noProof/>
                <w:webHidden/>
              </w:rPr>
              <w:fldChar w:fldCharType="separate"/>
            </w:r>
            <w:r>
              <w:rPr>
                <w:noProof/>
                <w:webHidden/>
              </w:rPr>
              <w:t>6</w:t>
            </w:r>
            <w:r>
              <w:rPr>
                <w:noProof/>
                <w:webHidden/>
              </w:rPr>
              <w:fldChar w:fldCharType="end"/>
            </w:r>
          </w:hyperlink>
        </w:p>
        <w:p w14:paraId="6BB28477" w14:textId="2115E6F6" w:rsidR="0076320F" w:rsidRDefault="0076320F" w:rsidP="00614354">
          <w:pPr>
            <w:pStyle w:val="TOC2"/>
            <w:tabs>
              <w:tab w:val="right" w:leader="dot" w:pos="9016"/>
            </w:tabs>
            <w:ind w:left="998" w:hanging="357"/>
            <w:rPr>
              <w:rFonts w:asciiTheme="minorHAnsi" w:eastAsiaTheme="minorEastAsia" w:hAnsiTheme="minorHAnsi"/>
              <w:noProof/>
              <w:kern w:val="2"/>
              <w:szCs w:val="24"/>
              <w:lang w:eastAsia="en-GB"/>
              <w14:ligatures w14:val="standardContextual"/>
            </w:rPr>
          </w:pPr>
          <w:hyperlink w:anchor="_Toc241837107" w:history="1">
            <w:r w:rsidRPr="00A51FCE">
              <w:rPr>
                <w:rStyle w:val="Hyperlink"/>
                <w:noProof/>
              </w:rPr>
              <w:t>3.4 Workforce and professional knowledge</w:t>
            </w:r>
            <w:r>
              <w:rPr>
                <w:noProof/>
                <w:webHidden/>
              </w:rPr>
              <w:tab/>
            </w:r>
            <w:r>
              <w:rPr>
                <w:noProof/>
                <w:webHidden/>
              </w:rPr>
              <w:fldChar w:fldCharType="begin"/>
            </w:r>
            <w:r>
              <w:rPr>
                <w:noProof/>
                <w:webHidden/>
              </w:rPr>
              <w:instrText xml:space="preserve"> PAGEREF _Toc241837107 \h </w:instrText>
            </w:r>
            <w:r>
              <w:rPr>
                <w:noProof/>
                <w:webHidden/>
              </w:rPr>
            </w:r>
            <w:r>
              <w:rPr>
                <w:noProof/>
                <w:webHidden/>
              </w:rPr>
              <w:fldChar w:fldCharType="separate"/>
            </w:r>
            <w:r>
              <w:rPr>
                <w:noProof/>
                <w:webHidden/>
              </w:rPr>
              <w:t>6</w:t>
            </w:r>
            <w:r>
              <w:rPr>
                <w:noProof/>
                <w:webHidden/>
              </w:rPr>
              <w:fldChar w:fldCharType="end"/>
            </w:r>
          </w:hyperlink>
        </w:p>
        <w:p w14:paraId="3A90C04B" w14:textId="604A30F9" w:rsidR="0076320F" w:rsidRDefault="0076320F">
          <w:pPr>
            <w:pStyle w:val="TOC1"/>
            <w:rPr>
              <w:rFonts w:asciiTheme="minorHAnsi" w:eastAsiaTheme="minorEastAsia" w:hAnsiTheme="minorHAnsi"/>
              <w:noProof/>
              <w:kern w:val="2"/>
              <w:szCs w:val="24"/>
              <w:lang w:eastAsia="en-GB"/>
              <w14:ligatures w14:val="standardContextual"/>
            </w:rPr>
          </w:pPr>
          <w:hyperlink w:anchor="_Toc241837108" w:history="1">
            <w:r w:rsidRPr="00A51FCE">
              <w:rPr>
                <w:rStyle w:val="Hyperlink"/>
                <w:noProof/>
              </w:rPr>
              <w:t>4.</w:t>
            </w:r>
            <w:r>
              <w:rPr>
                <w:rFonts w:asciiTheme="minorHAnsi" w:eastAsiaTheme="minorEastAsia" w:hAnsiTheme="minorHAnsi"/>
                <w:noProof/>
                <w:kern w:val="2"/>
                <w:szCs w:val="24"/>
                <w:lang w:eastAsia="en-GB"/>
                <w14:ligatures w14:val="standardContextual"/>
              </w:rPr>
              <w:tab/>
            </w:r>
            <w:r w:rsidRPr="00A51FCE">
              <w:rPr>
                <w:rStyle w:val="Hyperlink"/>
                <w:noProof/>
              </w:rPr>
              <w:t>Community, relationships and prevention</w:t>
            </w:r>
            <w:r>
              <w:rPr>
                <w:noProof/>
                <w:webHidden/>
              </w:rPr>
              <w:tab/>
            </w:r>
            <w:r>
              <w:rPr>
                <w:noProof/>
                <w:webHidden/>
              </w:rPr>
              <w:fldChar w:fldCharType="begin"/>
            </w:r>
            <w:r>
              <w:rPr>
                <w:noProof/>
                <w:webHidden/>
              </w:rPr>
              <w:instrText xml:space="preserve"> PAGEREF _Toc241837108 \h </w:instrText>
            </w:r>
            <w:r>
              <w:rPr>
                <w:noProof/>
                <w:webHidden/>
              </w:rPr>
            </w:r>
            <w:r>
              <w:rPr>
                <w:noProof/>
                <w:webHidden/>
              </w:rPr>
              <w:fldChar w:fldCharType="separate"/>
            </w:r>
            <w:r>
              <w:rPr>
                <w:noProof/>
                <w:webHidden/>
              </w:rPr>
              <w:t>7</w:t>
            </w:r>
            <w:r>
              <w:rPr>
                <w:noProof/>
                <w:webHidden/>
              </w:rPr>
              <w:fldChar w:fldCharType="end"/>
            </w:r>
          </w:hyperlink>
        </w:p>
        <w:p w14:paraId="5E2DC8D9" w14:textId="1945B6D9" w:rsidR="0076320F" w:rsidRDefault="0076320F">
          <w:pPr>
            <w:pStyle w:val="TOC1"/>
            <w:rPr>
              <w:rFonts w:asciiTheme="minorHAnsi" w:eastAsiaTheme="minorEastAsia" w:hAnsiTheme="minorHAnsi"/>
              <w:noProof/>
              <w:kern w:val="2"/>
              <w:szCs w:val="24"/>
              <w:lang w:eastAsia="en-GB"/>
              <w14:ligatures w14:val="standardContextual"/>
            </w:rPr>
          </w:pPr>
          <w:hyperlink w:anchor="_Toc241837109" w:history="1">
            <w:r w:rsidRPr="00A51FCE">
              <w:rPr>
                <w:rStyle w:val="Hyperlink"/>
                <w:noProof/>
              </w:rPr>
              <w:t>5.</w:t>
            </w:r>
            <w:r>
              <w:rPr>
                <w:rFonts w:asciiTheme="minorHAnsi" w:eastAsiaTheme="minorEastAsia" w:hAnsiTheme="minorHAnsi"/>
                <w:noProof/>
                <w:kern w:val="2"/>
                <w:szCs w:val="24"/>
                <w:lang w:eastAsia="en-GB"/>
                <w14:ligatures w14:val="standardContextual"/>
              </w:rPr>
              <w:tab/>
            </w:r>
            <w:r w:rsidRPr="00A51FCE">
              <w:rPr>
                <w:rStyle w:val="Hyperlink"/>
                <w:noProof/>
              </w:rPr>
              <w:t>Information, advocacy and support</w:t>
            </w:r>
            <w:r>
              <w:rPr>
                <w:noProof/>
                <w:webHidden/>
              </w:rPr>
              <w:tab/>
            </w:r>
            <w:r>
              <w:rPr>
                <w:noProof/>
                <w:webHidden/>
              </w:rPr>
              <w:fldChar w:fldCharType="begin"/>
            </w:r>
            <w:r>
              <w:rPr>
                <w:noProof/>
                <w:webHidden/>
              </w:rPr>
              <w:instrText xml:space="preserve"> PAGEREF _Toc241837109 \h </w:instrText>
            </w:r>
            <w:r>
              <w:rPr>
                <w:noProof/>
                <w:webHidden/>
              </w:rPr>
            </w:r>
            <w:r>
              <w:rPr>
                <w:noProof/>
                <w:webHidden/>
              </w:rPr>
              <w:fldChar w:fldCharType="separate"/>
            </w:r>
            <w:r>
              <w:rPr>
                <w:noProof/>
                <w:webHidden/>
              </w:rPr>
              <w:t>8</w:t>
            </w:r>
            <w:r>
              <w:rPr>
                <w:noProof/>
                <w:webHidden/>
              </w:rPr>
              <w:fldChar w:fldCharType="end"/>
            </w:r>
          </w:hyperlink>
        </w:p>
        <w:p w14:paraId="1D7F113D" w14:textId="22845603" w:rsidR="0076320F" w:rsidRDefault="0076320F">
          <w:pPr>
            <w:pStyle w:val="TOC1"/>
            <w:rPr>
              <w:rFonts w:asciiTheme="minorHAnsi" w:eastAsiaTheme="minorEastAsia" w:hAnsiTheme="minorHAnsi"/>
              <w:noProof/>
              <w:kern w:val="2"/>
              <w:szCs w:val="24"/>
              <w:lang w:eastAsia="en-GB"/>
              <w14:ligatures w14:val="standardContextual"/>
            </w:rPr>
          </w:pPr>
          <w:hyperlink w:anchor="_Toc241837110" w:history="1">
            <w:r w:rsidRPr="00A51FCE">
              <w:rPr>
                <w:rStyle w:val="Hyperlink"/>
                <w:noProof/>
              </w:rPr>
              <w:t>6.</w:t>
            </w:r>
            <w:r>
              <w:rPr>
                <w:rFonts w:asciiTheme="minorHAnsi" w:eastAsiaTheme="minorEastAsia" w:hAnsiTheme="minorHAnsi"/>
                <w:noProof/>
                <w:kern w:val="2"/>
                <w:szCs w:val="24"/>
                <w:lang w:eastAsia="en-GB"/>
                <w14:ligatures w14:val="standardContextual"/>
              </w:rPr>
              <w:tab/>
            </w:r>
            <w:r w:rsidRPr="00A51FCE">
              <w:rPr>
                <w:rStyle w:val="Hyperlink"/>
                <w:noProof/>
              </w:rPr>
              <w:t>Voice, power and co-production</w:t>
            </w:r>
            <w:r>
              <w:rPr>
                <w:noProof/>
                <w:webHidden/>
              </w:rPr>
              <w:tab/>
            </w:r>
            <w:r>
              <w:rPr>
                <w:noProof/>
                <w:webHidden/>
              </w:rPr>
              <w:fldChar w:fldCharType="begin"/>
            </w:r>
            <w:r>
              <w:rPr>
                <w:noProof/>
                <w:webHidden/>
              </w:rPr>
              <w:instrText xml:space="preserve"> PAGEREF _Toc241837110 \h </w:instrText>
            </w:r>
            <w:r>
              <w:rPr>
                <w:noProof/>
                <w:webHidden/>
              </w:rPr>
            </w:r>
            <w:r>
              <w:rPr>
                <w:noProof/>
                <w:webHidden/>
              </w:rPr>
              <w:fldChar w:fldCharType="separate"/>
            </w:r>
            <w:r>
              <w:rPr>
                <w:noProof/>
                <w:webHidden/>
              </w:rPr>
              <w:t>9</w:t>
            </w:r>
            <w:r>
              <w:rPr>
                <w:noProof/>
                <w:webHidden/>
              </w:rPr>
              <w:fldChar w:fldCharType="end"/>
            </w:r>
          </w:hyperlink>
        </w:p>
        <w:p w14:paraId="2EC513EC" w14:textId="49E466E3" w:rsidR="0076320F" w:rsidRDefault="0076320F">
          <w:pPr>
            <w:pStyle w:val="TOC1"/>
            <w:rPr>
              <w:rFonts w:asciiTheme="minorHAnsi" w:eastAsiaTheme="minorEastAsia" w:hAnsiTheme="minorHAnsi"/>
              <w:noProof/>
              <w:kern w:val="2"/>
              <w:szCs w:val="24"/>
              <w:lang w:eastAsia="en-GB"/>
              <w14:ligatures w14:val="standardContextual"/>
            </w:rPr>
          </w:pPr>
          <w:hyperlink w:anchor="_Toc241837111" w:history="1">
            <w:r w:rsidRPr="00A51FCE">
              <w:rPr>
                <w:rStyle w:val="Hyperlink"/>
                <w:noProof/>
              </w:rPr>
              <w:t>7.</w:t>
            </w:r>
            <w:r>
              <w:rPr>
                <w:rFonts w:asciiTheme="minorHAnsi" w:eastAsiaTheme="minorEastAsia" w:hAnsiTheme="minorHAnsi"/>
                <w:noProof/>
                <w:kern w:val="2"/>
                <w:szCs w:val="24"/>
                <w:lang w:eastAsia="en-GB"/>
                <w14:ligatures w14:val="standardContextual"/>
              </w:rPr>
              <w:tab/>
            </w:r>
            <w:r w:rsidRPr="00A51FCE">
              <w:rPr>
                <w:rStyle w:val="Hyperlink"/>
                <w:noProof/>
              </w:rPr>
              <w:t>Accountability and system leadership</w:t>
            </w:r>
            <w:r>
              <w:rPr>
                <w:noProof/>
                <w:webHidden/>
              </w:rPr>
              <w:tab/>
            </w:r>
            <w:r>
              <w:rPr>
                <w:noProof/>
                <w:webHidden/>
              </w:rPr>
              <w:fldChar w:fldCharType="begin"/>
            </w:r>
            <w:r>
              <w:rPr>
                <w:noProof/>
                <w:webHidden/>
              </w:rPr>
              <w:instrText xml:space="preserve"> PAGEREF _Toc241837111 \h </w:instrText>
            </w:r>
            <w:r>
              <w:rPr>
                <w:noProof/>
                <w:webHidden/>
              </w:rPr>
            </w:r>
            <w:r>
              <w:rPr>
                <w:noProof/>
                <w:webHidden/>
              </w:rPr>
              <w:fldChar w:fldCharType="separate"/>
            </w:r>
            <w:r>
              <w:rPr>
                <w:noProof/>
                <w:webHidden/>
              </w:rPr>
              <w:t>10</w:t>
            </w:r>
            <w:r>
              <w:rPr>
                <w:noProof/>
                <w:webHidden/>
              </w:rPr>
              <w:fldChar w:fldCharType="end"/>
            </w:r>
          </w:hyperlink>
        </w:p>
        <w:p w14:paraId="599A1881" w14:textId="5A4BFC56" w:rsidR="0076320F" w:rsidRDefault="0076320F">
          <w:pPr>
            <w:pStyle w:val="TOC1"/>
            <w:rPr>
              <w:rFonts w:asciiTheme="minorHAnsi" w:eastAsiaTheme="minorEastAsia" w:hAnsiTheme="minorHAnsi"/>
              <w:noProof/>
              <w:kern w:val="2"/>
              <w:szCs w:val="24"/>
              <w:lang w:eastAsia="en-GB"/>
              <w14:ligatures w14:val="standardContextual"/>
            </w:rPr>
          </w:pPr>
          <w:hyperlink w:anchor="_Toc241837112" w:history="1">
            <w:r w:rsidRPr="00A51FCE">
              <w:rPr>
                <w:rStyle w:val="Hyperlink"/>
                <w:noProof/>
              </w:rPr>
              <w:t>8.</w:t>
            </w:r>
            <w:r>
              <w:rPr>
                <w:rFonts w:asciiTheme="minorHAnsi" w:eastAsiaTheme="minorEastAsia" w:hAnsiTheme="minorHAnsi"/>
                <w:noProof/>
                <w:kern w:val="2"/>
                <w:szCs w:val="24"/>
                <w:lang w:eastAsia="en-GB"/>
                <w14:ligatures w14:val="standardContextual"/>
              </w:rPr>
              <w:tab/>
            </w:r>
            <w:r w:rsidRPr="00A51FCE">
              <w:rPr>
                <w:rStyle w:val="Hyperlink"/>
                <w:noProof/>
              </w:rPr>
              <w:t>Vision for effective early intervention and prevention</w:t>
            </w:r>
            <w:r>
              <w:rPr>
                <w:noProof/>
                <w:webHidden/>
              </w:rPr>
              <w:tab/>
            </w:r>
            <w:r>
              <w:rPr>
                <w:noProof/>
                <w:webHidden/>
              </w:rPr>
              <w:fldChar w:fldCharType="begin"/>
            </w:r>
            <w:r>
              <w:rPr>
                <w:noProof/>
                <w:webHidden/>
              </w:rPr>
              <w:instrText xml:space="preserve"> PAGEREF _Toc241837112 \h </w:instrText>
            </w:r>
            <w:r>
              <w:rPr>
                <w:noProof/>
                <w:webHidden/>
              </w:rPr>
            </w:r>
            <w:r>
              <w:rPr>
                <w:noProof/>
                <w:webHidden/>
              </w:rPr>
              <w:fldChar w:fldCharType="separate"/>
            </w:r>
            <w:r>
              <w:rPr>
                <w:noProof/>
                <w:webHidden/>
              </w:rPr>
              <w:t>11</w:t>
            </w:r>
            <w:r>
              <w:rPr>
                <w:noProof/>
                <w:webHidden/>
              </w:rPr>
              <w:fldChar w:fldCharType="end"/>
            </w:r>
          </w:hyperlink>
        </w:p>
        <w:p w14:paraId="07AAE98E" w14:textId="301C6255" w:rsidR="0076320F" w:rsidRDefault="0076320F">
          <w:pPr>
            <w:pStyle w:val="TOC1"/>
            <w:rPr>
              <w:rFonts w:asciiTheme="minorHAnsi" w:eastAsiaTheme="minorEastAsia" w:hAnsiTheme="minorHAnsi"/>
              <w:noProof/>
              <w:kern w:val="2"/>
              <w:szCs w:val="24"/>
              <w:lang w:eastAsia="en-GB"/>
              <w14:ligatures w14:val="standardContextual"/>
            </w:rPr>
          </w:pPr>
          <w:hyperlink w:anchor="_Toc241837113" w:history="1">
            <w:r w:rsidRPr="00A51FCE">
              <w:rPr>
                <w:rStyle w:val="Hyperlink"/>
                <w:noProof/>
              </w:rPr>
              <w:t>9.</w:t>
            </w:r>
            <w:r>
              <w:rPr>
                <w:rFonts w:asciiTheme="minorHAnsi" w:eastAsiaTheme="minorEastAsia" w:hAnsiTheme="minorHAnsi"/>
                <w:noProof/>
                <w:kern w:val="2"/>
                <w:szCs w:val="24"/>
                <w:lang w:eastAsia="en-GB"/>
                <w14:ligatures w14:val="standardContextual"/>
              </w:rPr>
              <w:tab/>
            </w:r>
            <w:r w:rsidRPr="00A51FCE">
              <w:rPr>
                <w:rStyle w:val="Hyperlink"/>
                <w:noProof/>
              </w:rPr>
              <w:t>Key recommendations</w:t>
            </w:r>
            <w:r>
              <w:rPr>
                <w:noProof/>
                <w:webHidden/>
              </w:rPr>
              <w:tab/>
            </w:r>
            <w:r>
              <w:rPr>
                <w:noProof/>
                <w:webHidden/>
              </w:rPr>
              <w:fldChar w:fldCharType="begin"/>
            </w:r>
            <w:r>
              <w:rPr>
                <w:noProof/>
                <w:webHidden/>
              </w:rPr>
              <w:instrText xml:space="preserve"> PAGEREF _Toc241837113 \h </w:instrText>
            </w:r>
            <w:r>
              <w:rPr>
                <w:noProof/>
                <w:webHidden/>
              </w:rPr>
            </w:r>
            <w:r>
              <w:rPr>
                <w:noProof/>
                <w:webHidden/>
              </w:rPr>
              <w:fldChar w:fldCharType="separate"/>
            </w:r>
            <w:r>
              <w:rPr>
                <w:noProof/>
                <w:webHidden/>
              </w:rPr>
              <w:t>12</w:t>
            </w:r>
            <w:r>
              <w:rPr>
                <w:noProof/>
                <w:webHidden/>
              </w:rPr>
              <w:fldChar w:fldCharType="end"/>
            </w:r>
          </w:hyperlink>
        </w:p>
        <w:p w14:paraId="42CE9426" w14:textId="4BF530B8" w:rsidR="0076320F" w:rsidRDefault="0076320F">
          <w:pPr>
            <w:pStyle w:val="TOC1"/>
            <w:rPr>
              <w:rFonts w:asciiTheme="minorHAnsi" w:eastAsiaTheme="minorEastAsia" w:hAnsiTheme="minorHAnsi"/>
              <w:noProof/>
              <w:kern w:val="2"/>
              <w:szCs w:val="24"/>
              <w:lang w:eastAsia="en-GB"/>
              <w14:ligatures w14:val="standardContextual"/>
            </w:rPr>
          </w:pPr>
          <w:hyperlink w:anchor="_Toc241837114" w:history="1">
            <w:r w:rsidRPr="00A51FCE">
              <w:rPr>
                <w:rStyle w:val="Hyperlink"/>
                <w:noProof/>
              </w:rPr>
              <w:t>10.</w:t>
            </w:r>
            <w:r>
              <w:rPr>
                <w:rFonts w:asciiTheme="minorHAnsi" w:eastAsiaTheme="minorEastAsia" w:hAnsiTheme="minorHAnsi"/>
                <w:noProof/>
                <w:kern w:val="2"/>
                <w:szCs w:val="24"/>
                <w:lang w:eastAsia="en-GB"/>
                <w14:ligatures w14:val="standardContextual"/>
              </w:rPr>
              <w:tab/>
            </w:r>
            <w:r w:rsidRPr="00A51FCE">
              <w:rPr>
                <w:rStyle w:val="Hyperlink"/>
                <w:noProof/>
              </w:rPr>
              <w:t>Conclusion</w:t>
            </w:r>
            <w:r>
              <w:rPr>
                <w:noProof/>
                <w:webHidden/>
              </w:rPr>
              <w:tab/>
            </w:r>
            <w:r>
              <w:rPr>
                <w:noProof/>
                <w:webHidden/>
              </w:rPr>
              <w:fldChar w:fldCharType="begin"/>
            </w:r>
            <w:r>
              <w:rPr>
                <w:noProof/>
                <w:webHidden/>
              </w:rPr>
              <w:instrText xml:space="preserve"> PAGEREF _Toc241837114 \h </w:instrText>
            </w:r>
            <w:r>
              <w:rPr>
                <w:noProof/>
                <w:webHidden/>
              </w:rPr>
            </w:r>
            <w:r>
              <w:rPr>
                <w:noProof/>
                <w:webHidden/>
              </w:rPr>
              <w:fldChar w:fldCharType="separate"/>
            </w:r>
            <w:r>
              <w:rPr>
                <w:noProof/>
                <w:webHidden/>
              </w:rPr>
              <w:t>12</w:t>
            </w:r>
            <w:r>
              <w:rPr>
                <w:noProof/>
                <w:webHidden/>
              </w:rPr>
              <w:fldChar w:fldCharType="end"/>
            </w:r>
          </w:hyperlink>
        </w:p>
        <w:p w14:paraId="6633DCD0" w14:textId="0D5EAF41" w:rsidR="00C260F7" w:rsidRDefault="00C260F7" w:rsidP="00C260F7">
          <w:pPr>
            <w:spacing w:after="0" w:line="360" w:lineRule="auto"/>
            <w:ind w:left="284"/>
            <w:jc w:val="both"/>
          </w:pPr>
          <w:r w:rsidRPr="00C260F7">
            <w:rPr>
              <w:b/>
              <w:bCs/>
              <w:noProof/>
            </w:rPr>
            <w:fldChar w:fldCharType="end"/>
          </w:r>
        </w:p>
      </w:sdtContent>
    </w:sdt>
    <w:p w14:paraId="2421DC17" w14:textId="77777777" w:rsidR="00C260F7" w:rsidRDefault="00C260F7" w:rsidP="00044A0A">
      <w:pPr>
        <w:spacing w:after="120" w:line="360" w:lineRule="auto"/>
        <w:jc w:val="center"/>
        <w:rPr>
          <w:rFonts w:cs="Arial"/>
          <w:b/>
          <w:bCs/>
          <w:color w:val="A84D98"/>
          <w:sz w:val="28"/>
          <w:szCs w:val="28"/>
        </w:rPr>
      </w:pPr>
    </w:p>
    <w:p w14:paraId="5B91F2A0" w14:textId="77777777" w:rsidR="0076320F" w:rsidRPr="0076320F" w:rsidRDefault="0076320F" w:rsidP="0076320F">
      <w:pPr>
        <w:rPr>
          <w:rFonts w:cs="Arial"/>
          <w:sz w:val="28"/>
          <w:szCs w:val="28"/>
        </w:rPr>
      </w:pPr>
    </w:p>
    <w:p w14:paraId="233971FD" w14:textId="77777777" w:rsidR="0076320F" w:rsidRPr="0076320F" w:rsidRDefault="0076320F" w:rsidP="0076320F">
      <w:pPr>
        <w:rPr>
          <w:rFonts w:cs="Arial"/>
          <w:sz w:val="28"/>
          <w:szCs w:val="28"/>
        </w:rPr>
      </w:pPr>
    </w:p>
    <w:p w14:paraId="6335FCE3" w14:textId="77777777" w:rsidR="0076320F" w:rsidRPr="0076320F" w:rsidRDefault="0076320F" w:rsidP="0076320F">
      <w:pPr>
        <w:rPr>
          <w:rFonts w:cs="Arial"/>
          <w:sz w:val="28"/>
          <w:szCs w:val="28"/>
        </w:rPr>
      </w:pPr>
    </w:p>
    <w:p w14:paraId="39394DB1" w14:textId="77777777" w:rsidR="0076320F" w:rsidRDefault="0076320F" w:rsidP="0076320F">
      <w:pPr>
        <w:jc w:val="right"/>
        <w:rPr>
          <w:rFonts w:cs="Arial"/>
          <w:b/>
          <w:bCs/>
          <w:color w:val="A84D98"/>
          <w:sz w:val="28"/>
          <w:szCs w:val="28"/>
        </w:rPr>
      </w:pPr>
    </w:p>
    <w:p w14:paraId="79969069" w14:textId="77777777" w:rsidR="0076320F" w:rsidRDefault="0076320F" w:rsidP="0076320F">
      <w:pPr>
        <w:rPr>
          <w:rFonts w:cs="Arial"/>
          <w:b/>
          <w:bCs/>
          <w:color w:val="A84D98"/>
          <w:sz w:val="28"/>
          <w:szCs w:val="28"/>
        </w:rPr>
      </w:pPr>
    </w:p>
    <w:p w14:paraId="76B490D6" w14:textId="77777777" w:rsidR="0076320F" w:rsidRPr="0076320F" w:rsidRDefault="0076320F" w:rsidP="0076320F">
      <w:pPr>
        <w:rPr>
          <w:rFonts w:cs="Arial"/>
          <w:sz w:val="28"/>
          <w:szCs w:val="28"/>
        </w:rPr>
        <w:sectPr w:rsidR="0076320F" w:rsidRPr="0076320F" w:rsidSect="002F0D93">
          <w:pgSz w:w="11906" w:h="16838"/>
          <w:pgMar w:top="2127" w:right="1440" w:bottom="1440" w:left="1440" w:header="708" w:footer="708" w:gutter="0"/>
          <w:cols w:space="708"/>
          <w:docGrid w:linePitch="360"/>
        </w:sectPr>
      </w:pPr>
    </w:p>
    <w:p w14:paraId="58435F77" w14:textId="5D0E1BEF" w:rsidR="000054F3" w:rsidRPr="001A1420" w:rsidRDefault="00745829" w:rsidP="0013645F">
      <w:pPr>
        <w:pStyle w:val="Heading1"/>
      </w:pPr>
      <w:bookmarkStart w:id="0" w:name="_Toc241837101"/>
      <w:r w:rsidRPr="001A1420">
        <w:lastRenderedPageBreak/>
        <w:t xml:space="preserve">Executive </w:t>
      </w:r>
      <w:r w:rsidR="003E2C4D" w:rsidRPr="001A1420">
        <w:t>s</w:t>
      </w:r>
      <w:r w:rsidRPr="001A1420">
        <w:t>ummary</w:t>
      </w:r>
      <w:bookmarkEnd w:id="0"/>
    </w:p>
    <w:p w14:paraId="7DFEFD82" w14:textId="73F46915" w:rsidR="00B12D83" w:rsidRDefault="00B12D83" w:rsidP="003E2C4D">
      <w:pPr>
        <w:pStyle w:val="ListParagraph"/>
        <w:spacing w:after="120" w:line="360" w:lineRule="auto"/>
        <w:ind w:left="0"/>
        <w:rPr>
          <w:rFonts w:eastAsia="Aptos" w:cs="Arial"/>
          <w:szCs w:val="24"/>
        </w:rPr>
      </w:pPr>
      <w:r>
        <w:rPr>
          <w:rFonts w:eastAsia="Aptos" w:cs="Arial"/>
          <w:szCs w:val="24"/>
        </w:rPr>
        <w:t>This report has been prepared to share the voices of those with lived experience to contribute to the development of an early intervention and prevention framework for adult social care</w:t>
      </w:r>
      <w:r w:rsidR="009A18C1">
        <w:rPr>
          <w:rFonts w:eastAsia="Aptos" w:cs="Arial"/>
          <w:szCs w:val="24"/>
        </w:rPr>
        <w:t xml:space="preserve"> in Northern Ireland (NI)</w:t>
      </w:r>
      <w:r>
        <w:rPr>
          <w:rFonts w:eastAsia="Aptos" w:cs="Arial"/>
          <w:szCs w:val="24"/>
        </w:rPr>
        <w:t>.</w:t>
      </w:r>
      <w:r w:rsidR="009A18C1">
        <w:rPr>
          <w:rFonts w:eastAsia="Aptos" w:cs="Arial"/>
          <w:szCs w:val="24"/>
        </w:rPr>
        <w:t xml:space="preserve"> </w:t>
      </w:r>
      <w:r>
        <w:rPr>
          <w:rFonts w:eastAsia="Aptos" w:cs="Arial"/>
          <w:szCs w:val="24"/>
        </w:rPr>
        <w:t>The report shares the perceptions, experiences and opinions of people who currently draw on adult care and support in NI. This information has been gained through IMPACT projects led across the trust</w:t>
      </w:r>
      <w:r w:rsidR="009A18C1">
        <w:rPr>
          <w:rFonts w:eastAsia="Aptos" w:cs="Arial"/>
          <w:szCs w:val="24"/>
        </w:rPr>
        <w:t>s</w:t>
      </w:r>
      <w:r>
        <w:rPr>
          <w:rFonts w:eastAsia="Aptos" w:cs="Arial"/>
          <w:szCs w:val="24"/>
        </w:rPr>
        <w:t xml:space="preserve"> in partnership with host organisations</w:t>
      </w:r>
      <w:r w:rsidR="009A18C1">
        <w:rPr>
          <w:rFonts w:eastAsia="Aptos" w:cs="Arial"/>
          <w:szCs w:val="24"/>
        </w:rPr>
        <w:t xml:space="preserve">, including </w:t>
      </w:r>
      <w:r>
        <w:rPr>
          <w:rFonts w:eastAsia="Aptos" w:cs="Arial"/>
          <w:szCs w:val="24"/>
        </w:rPr>
        <w:t xml:space="preserve">both statutory and community and voluntary services. Additionally, IMPACT hosted a lived experience community of practice to explore what we have learned from the evidence review and </w:t>
      </w:r>
      <w:r w:rsidR="009A18C1">
        <w:rPr>
          <w:rFonts w:eastAsia="Aptos" w:cs="Arial"/>
          <w:szCs w:val="24"/>
        </w:rPr>
        <w:t xml:space="preserve">to inform </w:t>
      </w:r>
      <w:r>
        <w:rPr>
          <w:rFonts w:eastAsia="Aptos" w:cs="Arial"/>
          <w:szCs w:val="24"/>
        </w:rPr>
        <w:t xml:space="preserve">the design of a draft adult social care framework. </w:t>
      </w:r>
    </w:p>
    <w:p w14:paraId="286E71CC" w14:textId="00450D47" w:rsidR="003E2C4D" w:rsidRPr="003E2C4D" w:rsidRDefault="00B12D83" w:rsidP="003E2C4D">
      <w:pPr>
        <w:pStyle w:val="ListParagraph"/>
        <w:spacing w:after="120" w:line="360" w:lineRule="auto"/>
        <w:ind w:left="0"/>
        <w:rPr>
          <w:rFonts w:eastAsia="Aptos" w:cs="Arial"/>
          <w:szCs w:val="24"/>
        </w:rPr>
      </w:pPr>
      <w:r>
        <w:rPr>
          <w:rFonts w:eastAsia="Aptos" w:cs="Arial"/>
          <w:szCs w:val="24"/>
        </w:rPr>
        <w:t>Through engagement with many</w:t>
      </w:r>
      <w:r w:rsidR="003E2C4D">
        <w:rPr>
          <w:rFonts w:eastAsia="Aptos" w:cs="Arial"/>
          <w:szCs w:val="24"/>
        </w:rPr>
        <w:t xml:space="preserve"> </w:t>
      </w:r>
      <w:r w:rsidR="003E2C4D" w:rsidRPr="003E2C4D">
        <w:rPr>
          <w:rFonts w:eastAsia="Aptos" w:cs="Arial"/>
          <w:szCs w:val="24"/>
        </w:rPr>
        <w:t>participants with lived experience</w:t>
      </w:r>
      <w:r w:rsidR="003E2C4D">
        <w:rPr>
          <w:rFonts w:eastAsia="Aptos" w:cs="Arial"/>
          <w:szCs w:val="24"/>
        </w:rPr>
        <w:t xml:space="preserve"> of adult social care</w:t>
      </w:r>
      <w:r w:rsidR="003E2C4D" w:rsidRPr="003E2C4D">
        <w:rPr>
          <w:rFonts w:eastAsia="Aptos" w:cs="Arial"/>
          <w:szCs w:val="24"/>
        </w:rPr>
        <w:t>,</w:t>
      </w:r>
      <w:r w:rsidR="003E2C4D">
        <w:rPr>
          <w:rFonts w:eastAsia="Aptos" w:cs="Arial"/>
          <w:szCs w:val="24"/>
        </w:rPr>
        <w:t xml:space="preserve"> as well as</w:t>
      </w:r>
      <w:r w:rsidR="003E2C4D" w:rsidRPr="003E2C4D">
        <w:rPr>
          <w:rFonts w:eastAsia="Aptos" w:cs="Arial"/>
          <w:szCs w:val="24"/>
        </w:rPr>
        <w:t xml:space="preserve"> carers and advocates</w:t>
      </w:r>
      <w:r w:rsidR="007C3016">
        <w:rPr>
          <w:rFonts w:eastAsia="Aptos" w:cs="Arial"/>
          <w:szCs w:val="24"/>
        </w:rPr>
        <w:t>,</w:t>
      </w:r>
      <w:r w:rsidR="003E2C4D" w:rsidRPr="003E2C4D">
        <w:rPr>
          <w:rFonts w:eastAsia="Aptos" w:cs="Arial"/>
          <w:szCs w:val="24"/>
        </w:rPr>
        <w:t xml:space="preserve"> </w:t>
      </w:r>
      <w:r w:rsidR="009A18C1">
        <w:rPr>
          <w:rFonts w:eastAsia="Aptos" w:cs="Arial"/>
          <w:szCs w:val="24"/>
        </w:rPr>
        <w:t xml:space="preserve">key </w:t>
      </w:r>
      <w:r>
        <w:rPr>
          <w:rFonts w:eastAsia="Aptos" w:cs="Arial"/>
          <w:szCs w:val="24"/>
        </w:rPr>
        <w:t>themes were identified in relation to</w:t>
      </w:r>
      <w:r w:rsidRPr="003E2C4D">
        <w:rPr>
          <w:rFonts w:eastAsia="Aptos" w:cs="Arial"/>
          <w:szCs w:val="24"/>
        </w:rPr>
        <w:t xml:space="preserve"> </w:t>
      </w:r>
      <w:r w:rsidR="003E2C4D" w:rsidRPr="003E2C4D">
        <w:rPr>
          <w:rFonts w:eastAsia="Aptos" w:cs="Arial"/>
          <w:szCs w:val="24"/>
        </w:rPr>
        <w:t>experiences</w:t>
      </w:r>
      <w:r w:rsidR="009A18C1">
        <w:rPr>
          <w:rFonts w:eastAsia="Aptos" w:cs="Arial"/>
          <w:szCs w:val="24"/>
        </w:rPr>
        <w:t xml:space="preserve"> of early intervention</w:t>
      </w:r>
      <w:r w:rsidR="003E2C4D" w:rsidRPr="003E2C4D">
        <w:rPr>
          <w:rFonts w:eastAsia="Aptos" w:cs="Arial"/>
          <w:szCs w:val="24"/>
        </w:rPr>
        <w:t>,</w:t>
      </w:r>
      <w:r w:rsidR="009A18C1">
        <w:rPr>
          <w:rFonts w:eastAsia="Aptos" w:cs="Arial"/>
          <w:szCs w:val="24"/>
        </w:rPr>
        <w:t xml:space="preserve"> as well as</w:t>
      </w:r>
      <w:r w:rsidR="003E2C4D" w:rsidRPr="003E2C4D">
        <w:rPr>
          <w:rFonts w:eastAsia="Aptos" w:cs="Arial"/>
          <w:szCs w:val="24"/>
        </w:rPr>
        <w:t xml:space="preserve"> barriers and opportunities</w:t>
      </w:r>
      <w:r w:rsidR="009A18C1">
        <w:rPr>
          <w:rFonts w:eastAsia="Aptos" w:cs="Arial"/>
          <w:szCs w:val="24"/>
        </w:rPr>
        <w:t xml:space="preserve"> for </w:t>
      </w:r>
      <w:r w:rsidR="00F3760D">
        <w:rPr>
          <w:rFonts w:eastAsia="Aptos" w:cs="Arial"/>
          <w:szCs w:val="24"/>
        </w:rPr>
        <w:t xml:space="preserve">accessing </w:t>
      </w:r>
      <w:r w:rsidR="009A18C1">
        <w:rPr>
          <w:rFonts w:eastAsia="Aptos" w:cs="Arial"/>
          <w:szCs w:val="24"/>
        </w:rPr>
        <w:t>early support</w:t>
      </w:r>
      <w:r>
        <w:rPr>
          <w:rFonts w:eastAsia="Aptos" w:cs="Arial"/>
          <w:szCs w:val="24"/>
        </w:rPr>
        <w:t>.</w:t>
      </w:r>
      <w:r w:rsidR="003E2C4D" w:rsidRPr="003E2C4D">
        <w:rPr>
          <w:rFonts w:eastAsia="Aptos" w:cs="Arial"/>
          <w:szCs w:val="24"/>
        </w:rPr>
        <w:t xml:space="preserve">  </w:t>
      </w:r>
      <w:r>
        <w:rPr>
          <w:rFonts w:eastAsia="Aptos" w:cs="Arial"/>
          <w:szCs w:val="24"/>
        </w:rPr>
        <w:t>R</w:t>
      </w:r>
      <w:r w:rsidR="003E2C4D" w:rsidRPr="003E2C4D">
        <w:rPr>
          <w:rFonts w:eastAsia="Aptos" w:cs="Arial"/>
          <w:szCs w:val="24"/>
        </w:rPr>
        <w:t>ecommendations</w:t>
      </w:r>
      <w:r>
        <w:rPr>
          <w:rFonts w:eastAsia="Aptos" w:cs="Arial"/>
          <w:szCs w:val="24"/>
        </w:rPr>
        <w:t xml:space="preserve"> </w:t>
      </w:r>
      <w:r w:rsidR="003E2C4D" w:rsidRPr="003E2C4D">
        <w:rPr>
          <w:rFonts w:eastAsia="Aptos" w:cs="Arial"/>
          <w:szCs w:val="24"/>
        </w:rPr>
        <w:t xml:space="preserve">for improving the </w:t>
      </w:r>
      <w:r w:rsidR="00B8601D">
        <w:rPr>
          <w:rFonts w:eastAsia="Aptos" w:cs="Arial"/>
          <w:szCs w:val="24"/>
        </w:rPr>
        <w:t xml:space="preserve">adult social care </w:t>
      </w:r>
      <w:r w:rsidR="003E2C4D" w:rsidRPr="003E2C4D">
        <w:rPr>
          <w:rFonts w:eastAsia="Aptos" w:cs="Arial"/>
          <w:szCs w:val="24"/>
        </w:rPr>
        <w:t>system</w:t>
      </w:r>
      <w:r w:rsidR="009A18C1">
        <w:rPr>
          <w:rFonts w:eastAsia="Aptos" w:cs="Arial"/>
          <w:szCs w:val="24"/>
        </w:rPr>
        <w:t xml:space="preserve"> were</w:t>
      </w:r>
      <w:r w:rsidR="009A18C1" w:rsidRPr="003E2C4D">
        <w:rPr>
          <w:rFonts w:eastAsia="Aptos" w:cs="Arial"/>
          <w:szCs w:val="24"/>
        </w:rPr>
        <w:t xml:space="preserve"> </w:t>
      </w:r>
      <w:r w:rsidR="009A18C1">
        <w:rPr>
          <w:rFonts w:eastAsia="Aptos" w:cs="Arial"/>
          <w:szCs w:val="24"/>
        </w:rPr>
        <w:t>co-designed</w:t>
      </w:r>
      <w:r w:rsidR="009A18C1" w:rsidRPr="003E2C4D">
        <w:rPr>
          <w:rFonts w:eastAsia="Aptos" w:cs="Arial"/>
          <w:szCs w:val="24"/>
        </w:rPr>
        <w:t xml:space="preserve"> </w:t>
      </w:r>
      <w:r w:rsidR="009A18C1">
        <w:rPr>
          <w:rFonts w:eastAsia="Aptos" w:cs="Arial"/>
          <w:szCs w:val="24"/>
        </w:rPr>
        <w:t>with participants</w:t>
      </w:r>
      <w:r w:rsidR="003E2C4D" w:rsidRPr="003E2C4D">
        <w:rPr>
          <w:rFonts w:eastAsia="Aptos" w:cs="Arial"/>
          <w:szCs w:val="24"/>
        </w:rPr>
        <w:t>.</w:t>
      </w:r>
      <w:r w:rsidR="003E2C4D">
        <w:rPr>
          <w:rFonts w:eastAsia="Aptos" w:cs="Arial"/>
          <w:szCs w:val="24"/>
        </w:rPr>
        <w:t xml:space="preserve"> </w:t>
      </w:r>
      <w:r w:rsidR="003E2C4D" w:rsidRPr="003E2C4D">
        <w:rPr>
          <w:rFonts w:eastAsia="Aptos" w:cs="Arial"/>
          <w:szCs w:val="24"/>
        </w:rPr>
        <w:t xml:space="preserve">A clear and consistent message emerged throughout </w:t>
      </w:r>
      <w:r w:rsidR="00621A4B">
        <w:rPr>
          <w:rFonts w:eastAsia="Aptos" w:cs="Arial"/>
          <w:szCs w:val="24"/>
        </w:rPr>
        <w:t>this work:</w:t>
      </w:r>
      <w:r w:rsidR="003E2C4D" w:rsidRPr="003E2C4D">
        <w:rPr>
          <w:rFonts w:eastAsia="Aptos" w:cs="Arial"/>
          <w:szCs w:val="24"/>
        </w:rPr>
        <w:t xml:space="preserve"> while participants strongly believe</w:t>
      </w:r>
      <w:r w:rsidR="009A18C1">
        <w:rPr>
          <w:rFonts w:eastAsia="Aptos" w:cs="Arial"/>
          <w:szCs w:val="24"/>
        </w:rPr>
        <w:t>d</w:t>
      </w:r>
      <w:r w:rsidR="003E2C4D" w:rsidRPr="003E2C4D">
        <w:rPr>
          <w:rFonts w:eastAsia="Aptos" w:cs="Arial"/>
          <w:szCs w:val="24"/>
        </w:rPr>
        <w:t xml:space="preserve"> that early intervention and prevention </w:t>
      </w:r>
      <w:r w:rsidR="009A18C1">
        <w:rPr>
          <w:rFonts w:eastAsia="Aptos" w:cs="Arial"/>
          <w:szCs w:val="24"/>
        </w:rPr>
        <w:t>we</w:t>
      </w:r>
      <w:r w:rsidR="003E2C4D" w:rsidRPr="003E2C4D">
        <w:rPr>
          <w:rFonts w:eastAsia="Aptos" w:cs="Arial"/>
          <w:szCs w:val="24"/>
        </w:rPr>
        <w:t>re essential, current systems remain</w:t>
      </w:r>
      <w:r w:rsidR="009A18C1">
        <w:rPr>
          <w:rFonts w:eastAsia="Aptos" w:cs="Arial"/>
          <w:szCs w:val="24"/>
        </w:rPr>
        <w:t>ed</w:t>
      </w:r>
      <w:r w:rsidR="003E2C4D" w:rsidRPr="003E2C4D">
        <w:rPr>
          <w:rFonts w:eastAsia="Aptos" w:cs="Arial"/>
          <w:szCs w:val="24"/>
        </w:rPr>
        <w:t xml:space="preserve"> predominantly crisis</w:t>
      </w:r>
      <w:r w:rsidR="003E2C4D">
        <w:rPr>
          <w:rFonts w:eastAsia="Aptos" w:cs="Arial"/>
          <w:szCs w:val="24"/>
        </w:rPr>
        <w:t xml:space="preserve"> </w:t>
      </w:r>
      <w:r w:rsidR="003E2C4D" w:rsidRPr="003E2C4D">
        <w:rPr>
          <w:rFonts w:eastAsia="Aptos" w:cs="Arial"/>
          <w:szCs w:val="24"/>
        </w:rPr>
        <w:t>driven. Participants described significant challenges in accessing support, navigating services, obtaining accurate information and influencing decisions that affect</w:t>
      </w:r>
      <w:r w:rsidR="009A18C1">
        <w:rPr>
          <w:rFonts w:eastAsia="Aptos" w:cs="Arial"/>
          <w:szCs w:val="24"/>
        </w:rPr>
        <w:t>ed</w:t>
      </w:r>
      <w:r w:rsidR="003E2C4D" w:rsidRPr="003E2C4D">
        <w:rPr>
          <w:rFonts w:eastAsia="Aptos" w:cs="Arial"/>
          <w:szCs w:val="24"/>
        </w:rPr>
        <w:t xml:space="preserve"> their lives. They also highlighted the importance of community-based approaches, meaningful relationships, advocacy and genuine co-production in creating a more preventative and person-centred system.</w:t>
      </w:r>
      <w:r w:rsidR="003E2C4D">
        <w:rPr>
          <w:rFonts w:eastAsia="Aptos" w:cs="Arial"/>
          <w:szCs w:val="24"/>
        </w:rPr>
        <w:t xml:space="preserve"> </w:t>
      </w:r>
      <w:r w:rsidR="003E2C4D" w:rsidRPr="003E2C4D">
        <w:rPr>
          <w:rFonts w:eastAsia="Aptos" w:cs="Arial"/>
          <w:szCs w:val="24"/>
        </w:rPr>
        <w:t>The findings demonstrate a need for systemic change that shifts social care from reactive crisis management towards proactive planning, prevention and partnership with people who draw on care and support.</w:t>
      </w:r>
    </w:p>
    <w:p w14:paraId="63B3DF19" w14:textId="36D05AF5" w:rsidR="000C5A1B" w:rsidRPr="00B8601D" w:rsidRDefault="003E2C4D" w:rsidP="00C260F7">
      <w:pPr>
        <w:pStyle w:val="Heading1"/>
      </w:pPr>
      <w:bookmarkStart w:id="1" w:name="_Toc241837102"/>
      <w:r w:rsidRPr="00B8601D">
        <w:t>What early intervention and prevention means to those who draw on care and support</w:t>
      </w:r>
      <w:bookmarkEnd w:id="1"/>
    </w:p>
    <w:p w14:paraId="79D0C86C" w14:textId="77777777" w:rsidR="003E2C4D" w:rsidRPr="003E2C4D" w:rsidRDefault="003E2C4D" w:rsidP="003E2C4D">
      <w:pPr>
        <w:spacing w:after="120" w:line="360" w:lineRule="auto"/>
        <w:rPr>
          <w:rFonts w:eastAsia="Aptos" w:cs="Arial"/>
          <w:szCs w:val="24"/>
        </w:rPr>
      </w:pPr>
      <w:r w:rsidRPr="003E2C4D">
        <w:rPr>
          <w:rFonts w:eastAsia="Aptos" w:cs="Arial"/>
          <w:szCs w:val="24"/>
        </w:rPr>
        <w:t>Participants described early intervention as support that is available at the earliest point of need, before problems escalate into crises.</w:t>
      </w:r>
    </w:p>
    <w:p w14:paraId="26AFE44D" w14:textId="352464E8" w:rsidR="000C5A1B" w:rsidRPr="0088378D" w:rsidRDefault="00B8601D" w:rsidP="000C5A1B">
      <w:pPr>
        <w:spacing w:after="120" w:line="360" w:lineRule="auto"/>
        <w:rPr>
          <w:rFonts w:eastAsia="Aptos" w:cs="Arial"/>
          <w:szCs w:val="24"/>
        </w:rPr>
      </w:pPr>
      <w:r w:rsidRPr="0088378D">
        <w:rPr>
          <w:rFonts w:eastAsia="Aptos" w:cs="Arial"/>
          <w:szCs w:val="24"/>
        </w:rPr>
        <w:t>Key themes included:</w:t>
      </w:r>
    </w:p>
    <w:p w14:paraId="70EA1B36" w14:textId="102FACA1" w:rsidR="00B8601D" w:rsidRPr="00B8601D" w:rsidRDefault="00B8601D" w:rsidP="00B8601D">
      <w:pPr>
        <w:numPr>
          <w:ilvl w:val="0"/>
          <w:numId w:val="10"/>
        </w:numPr>
        <w:spacing w:after="120" w:line="360" w:lineRule="auto"/>
        <w:rPr>
          <w:rFonts w:eastAsia="Aptos" w:cs="Arial"/>
          <w:szCs w:val="24"/>
        </w:rPr>
      </w:pPr>
      <w:r w:rsidRPr="00B8601D">
        <w:rPr>
          <w:rFonts w:eastAsia="Aptos" w:cs="Arial"/>
          <w:szCs w:val="24"/>
        </w:rPr>
        <w:lastRenderedPageBreak/>
        <w:t>Preventing deterioration in health, wellbeing</w:t>
      </w:r>
      <w:r>
        <w:rPr>
          <w:rFonts w:eastAsia="Aptos" w:cs="Arial"/>
          <w:szCs w:val="24"/>
        </w:rPr>
        <w:t xml:space="preserve"> </w:t>
      </w:r>
      <w:r w:rsidRPr="00B8601D">
        <w:rPr>
          <w:rFonts w:eastAsia="Aptos" w:cs="Arial"/>
          <w:szCs w:val="24"/>
        </w:rPr>
        <w:t>and independence.</w:t>
      </w:r>
    </w:p>
    <w:p w14:paraId="6022D549" w14:textId="77777777" w:rsidR="00B8601D" w:rsidRPr="00B8601D" w:rsidRDefault="00B8601D" w:rsidP="00B8601D">
      <w:pPr>
        <w:numPr>
          <w:ilvl w:val="0"/>
          <w:numId w:val="10"/>
        </w:numPr>
        <w:spacing w:after="120" w:line="360" w:lineRule="auto"/>
        <w:rPr>
          <w:rFonts w:eastAsia="Aptos" w:cs="Arial"/>
          <w:szCs w:val="24"/>
        </w:rPr>
      </w:pPr>
      <w:r w:rsidRPr="00B8601D">
        <w:rPr>
          <w:rFonts w:eastAsia="Aptos" w:cs="Arial"/>
          <w:szCs w:val="24"/>
        </w:rPr>
        <w:t>Providing the right support at the right time.</w:t>
      </w:r>
    </w:p>
    <w:p w14:paraId="335D364D" w14:textId="77777777" w:rsidR="00B8601D" w:rsidRPr="00B8601D" w:rsidRDefault="00B8601D" w:rsidP="00B8601D">
      <w:pPr>
        <w:numPr>
          <w:ilvl w:val="0"/>
          <w:numId w:val="10"/>
        </w:numPr>
        <w:spacing w:after="120" w:line="360" w:lineRule="auto"/>
        <w:rPr>
          <w:rFonts w:eastAsia="Aptos" w:cs="Arial"/>
          <w:szCs w:val="24"/>
        </w:rPr>
      </w:pPr>
      <w:r w:rsidRPr="00B8601D">
        <w:rPr>
          <w:rFonts w:eastAsia="Aptos" w:cs="Arial"/>
          <w:szCs w:val="24"/>
        </w:rPr>
        <w:t>Supporting people to remain connected to their communities.</w:t>
      </w:r>
    </w:p>
    <w:p w14:paraId="19F8E737" w14:textId="77777777" w:rsidR="00B8601D" w:rsidRPr="00B8601D" w:rsidRDefault="00B8601D" w:rsidP="00B8601D">
      <w:pPr>
        <w:numPr>
          <w:ilvl w:val="0"/>
          <w:numId w:val="10"/>
        </w:numPr>
        <w:spacing w:after="120" w:line="360" w:lineRule="auto"/>
        <w:rPr>
          <w:rFonts w:eastAsia="Aptos" w:cs="Arial"/>
          <w:szCs w:val="24"/>
        </w:rPr>
      </w:pPr>
      <w:r w:rsidRPr="00B8601D">
        <w:rPr>
          <w:rFonts w:eastAsia="Aptos" w:cs="Arial"/>
          <w:szCs w:val="24"/>
        </w:rPr>
        <w:t>Offering personalised, person-centred approaches.</w:t>
      </w:r>
    </w:p>
    <w:p w14:paraId="7CCAE824" w14:textId="77777777" w:rsidR="00B8601D" w:rsidRPr="00B8601D" w:rsidRDefault="00B8601D" w:rsidP="00B8601D">
      <w:pPr>
        <w:numPr>
          <w:ilvl w:val="0"/>
          <w:numId w:val="10"/>
        </w:numPr>
        <w:spacing w:after="120" w:line="360" w:lineRule="auto"/>
        <w:rPr>
          <w:rFonts w:eastAsia="Aptos" w:cs="Arial"/>
          <w:szCs w:val="24"/>
        </w:rPr>
      </w:pPr>
      <w:r w:rsidRPr="00B8601D">
        <w:rPr>
          <w:rFonts w:eastAsia="Aptos" w:cs="Arial"/>
          <w:szCs w:val="24"/>
        </w:rPr>
        <w:t>Supporting carers and families.</w:t>
      </w:r>
    </w:p>
    <w:p w14:paraId="0F38B201" w14:textId="0FFE4B9F" w:rsidR="00B8601D" w:rsidRPr="00B8601D" w:rsidRDefault="00B8601D" w:rsidP="00B8601D">
      <w:pPr>
        <w:numPr>
          <w:ilvl w:val="0"/>
          <w:numId w:val="10"/>
        </w:numPr>
        <w:spacing w:after="120" w:line="360" w:lineRule="auto"/>
        <w:rPr>
          <w:rFonts w:eastAsia="Aptos" w:cs="Arial"/>
          <w:szCs w:val="24"/>
        </w:rPr>
      </w:pPr>
      <w:r w:rsidRPr="00B8601D">
        <w:rPr>
          <w:rFonts w:eastAsia="Aptos" w:cs="Arial"/>
          <w:szCs w:val="24"/>
        </w:rPr>
        <w:t>Promoting safeguarding, safety and quality of life.</w:t>
      </w:r>
    </w:p>
    <w:p w14:paraId="0D118CD5" w14:textId="77777777" w:rsidR="00B8601D" w:rsidRPr="00B8601D" w:rsidRDefault="00B8601D" w:rsidP="00B8601D">
      <w:pPr>
        <w:numPr>
          <w:ilvl w:val="0"/>
          <w:numId w:val="10"/>
        </w:numPr>
        <w:spacing w:after="120" w:line="360" w:lineRule="auto"/>
        <w:rPr>
          <w:rFonts w:eastAsia="Aptos" w:cs="Arial"/>
          <w:szCs w:val="24"/>
        </w:rPr>
      </w:pPr>
      <w:r w:rsidRPr="00B8601D">
        <w:rPr>
          <w:rFonts w:eastAsia="Aptos" w:cs="Arial"/>
          <w:szCs w:val="24"/>
        </w:rPr>
        <w:t>Improving awareness of available services and supports.</w:t>
      </w:r>
    </w:p>
    <w:p w14:paraId="75549141" w14:textId="77777777" w:rsidR="00B8601D" w:rsidRPr="00B8601D" w:rsidRDefault="00B8601D" w:rsidP="00B8601D">
      <w:pPr>
        <w:numPr>
          <w:ilvl w:val="0"/>
          <w:numId w:val="10"/>
        </w:numPr>
        <w:spacing w:after="120" w:line="360" w:lineRule="auto"/>
        <w:rPr>
          <w:rFonts w:eastAsia="Aptos" w:cs="Arial"/>
          <w:szCs w:val="24"/>
        </w:rPr>
      </w:pPr>
      <w:r w:rsidRPr="00B8601D">
        <w:rPr>
          <w:rFonts w:eastAsia="Aptos" w:cs="Arial"/>
          <w:szCs w:val="24"/>
        </w:rPr>
        <w:t>Beginning preventative approaches earlier in life where appropriate.</w:t>
      </w:r>
    </w:p>
    <w:p w14:paraId="30042C27" w14:textId="77777777" w:rsidR="00646706" w:rsidRPr="00646706" w:rsidRDefault="00646706" w:rsidP="00646706">
      <w:pPr>
        <w:spacing w:after="120" w:line="360" w:lineRule="auto"/>
        <w:rPr>
          <w:rFonts w:eastAsia="Aptos" w:cs="Arial"/>
          <w:szCs w:val="24"/>
          <w:lang w:val="en-US"/>
        </w:rPr>
      </w:pPr>
      <w:r w:rsidRPr="00646706">
        <w:rPr>
          <w:rFonts w:eastAsia="Aptos" w:cs="Arial"/>
          <w:szCs w:val="24"/>
          <w:lang w:val="en-US"/>
        </w:rPr>
        <w:t>Participants illustrated what preventative support could ultimately enable:</w:t>
      </w:r>
    </w:p>
    <w:p w14:paraId="2B1EACE2" w14:textId="77777777" w:rsidR="00646706" w:rsidRPr="00646706" w:rsidRDefault="00646706" w:rsidP="00646706">
      <w:pPr>
        <w:pStyle w:val="Quote"/>
        <w:spacing w:after="0"/>
      </w:pPr>
      <w:r w:rsidRPr="00646706">
        <w:t xml:space="preserve">“What I really wanted was simple: choice, independence, and the flexibility to live my own life.” </w:t>
      </w:r>
    </w:p>
    <w:p w14:paraId="5BC4A389" w14:textId="64E63CC0" w:rsidR="00646706" w:rsidRPr="00646706" w:rsidRDefault="00646706" w:rsidP="00646706">
      <w:pPr>
        <w:pStyle w:val="ListParagraph"/>
        <w:spacing w:after="120" w:line="360" w:lineRule="auto"/>
        <w:jc w:val="right"/>
        <w:rPr>
          <w:rFonts w:eastAsia="Aptos" w:cs="Arial"/>
          <w:szCs w:val="24"/>
          <w:lang w:val="en-US"/>
        </w:rPr>
      </w:pPr>
      <w:r w:rsidRPr="00646706">
        <w:rPr>
          <w:rFonts w:eastAsia="Aptos" w:cs="Arial"/>
          <w:szCs w:val="24"/>
        </w:rPr>
        <w:t>Person drawing on care and support</w:t>
      </w:r>
    </w:p>
    <w:p w14:paraId="48556E90" w14:textId="6330A206" w:rsidR="00B8601D" w:rsidRPr="00B8601D" w:rsidRDefault="00B8601D" w:rsidP="00B8601D">
      <w:pPr>
        <w:spacing w:after="120" w:line="360" w:lineRule="auto"/>
        <w:rPr>
          <w:rFonts w:eastAsia="Aptos" w:cs="Arial"/>
          <w:szCs w:val="24"/>
        </w:rPr>
      </w:pPr>
      <w:r w:rsidRPr="00B8601D">
        <w:rPr>
          <w:rFonts w:eastAsia="Aptos" w:cs="Arial"/>
          <w:szCs w:val="24"/>
        </w:rPr>
        <w:t xml:space="preserve">There was unanimous agreement that early intervention and prevention are important in adult social care. However, </w:t>
      </w:r>
      <w:r w:rsidR="00F3760D">
        <w:rPr>
          <w:rFonts w:eastAsia="Aptos" w:cs="Arial"/>
          <w:szCs w:val="24"/>
        </w:rPr>
        <w:t>it was</w:t>
      </w:r>
      <w:r w:rsidR="00F3760D" w:rsidRPr="00B8601D">
        <w:rPr>
          <w:rFonts w:eastAsia="Aptos" w:cs="Arial"/>
          <w:szCs w:val="24"/>
        </w:rPr>
        <w:t xml:space="preserve"> </w:t>
      </w:r>
      <w:r w:rsidRPr="00B8601D">
        <w:rPr>
          <w:rFonts w:eastAsia="Aptos" w:cs="Arial"/>
          <w:szCs w:val="24"/>
        </w:rPr>
        <w:t xml:space="preserve">also agreed that these approaches </w:t>
      </w:r>
      <w:r w:rsidR="00F3760D">
        <w:rPr>
          <w:rFonts w:eastAsia="Aptos" w:cs="Arial"/>
          <w:szCs w:val="24"/>
        </w:rPr>
        <w:t>we</w:t>
      </w:r>
      <w:r w:rsidRPr="00B8601D">
        <w:rPr>
          <w:rFonts w:eastAsia="Aptos" w:cs="Arial"/>
          <w:szCs w:val="24"/>
        </w:rPr>
        <w:t>re not implemented effectively</w:t>
      </w:r>
      <w:r>
        <w:rPr>
          <w:rFonts w:eastAsia="Aptos" w:cs="Arial"/>
          <w:szCs w:val="24"/>
        </w:rPr>
        <w:t xml:space="preserve"> in NI</w:t>
      </w:r>
      <w:r w:rsidRPr="00B8601D">
        <w:rPr>
          <w:rFonts w:eastAsia="Aptos" w:cs="Arial"/>
          <w:szCs w:val="24"/>
        </w:rPr>
        <w:t>.</w:t>
      </w:r>
    </w:p>
    <w:p w14:paraId="60397BE2" w14:textId="6A9FBF16" w:rsidR="007B2A31" w:rsidRDefault="00255997" w:rsidP="00646706">
      <w:pPr>
        <w:pStyle w:val="Quote"/>
        <w:spacing w:after="0"/>
      </w:pPr>
      <w:r w:rsidRPr="00646706">
        <w:t>“I think, especially here in Northern Ireland, we've kind of shifted the focus</w:t>
      </w:r>
      <w:r w:rsidR="00171B8D">
        <w:t>…</w:t>
      </w:r>
      <w:r w:rsidRPr="00646706">
        <w:t>to purely early intervention and prevention of crisis rather than…of health care and social care needs.”</w:t>
      </w:r>
      <w:r>
        <w:t xml:space="preserve"> </w:t>
      </w:r>
    </w:p>
    <w:p w14:paraId="0D1F6612" w14:textId="70ADB53F" w:rsidR="007B2A31" w:rsidRDefault="00C518DB" w:rsidP="00646706">
      <w:pPr>
        <w:spacing w:after="120" w:line="360" w:lineRule="auto"/>
        <w:jc w:val="right"/>
        <w:rPr>
          <w:rFonts w:eastAsia="Aptos" w:cs="Arial"/>
          <w:szCs w:val="24"/>
        </w:rPr>
      </w:pPr>
      <w:r>
        <w:rPr>
          <w:rFonts w:eastAsia="Aptos" w:cs="Arial"/>
          <w:szCs w:val="24"/>
        </w:rPr>
        <w:t>Person drawing</w:t>
      </w:r>
      <w:r w:rsidR="007B2A31">
        <w:rPr>
          <w:rFonts w:eastAsia="Aptos" w:cs="Arial"/>
          <w:szCs w:val="24"/>
        </w:rPr>
        <w:t xml:space="preserve"> on care and support</w:t>
      </w:r>
    </w:p>
    <w:p w14:paraId="40DB5A6A" w14:textId="1E5F6C9B" w:rsidR="000054F3" w:rsidRPr="00B8601D" w:rsidRDefault="00B8601D" w:rsidP="0076320F">
      <w:pPr>
        <w:pStyle w:val="Heading1"/>
      </w:pPr>
      <w:bookmarkStart w:id="2" w:name="_Toc241837103"/>
      <w:r w:rsidRPr="00B8601D">
        <w:t>Current challenges within adult social care in NI</w:t>
      </w:r>
      <w:bookmarkEnd w:id="2"/>
    </w:p>
    <w:p w14:paraId="738F51BC" w14:textId="0C07D851" w:rsidR="009B787B" w:rsidRDefault="006E3E5D" w:rsidP="009650C5">
      <w:pPr>
        <w:spacing w:after="120" w:line="360" w:lineRule="auto"/>
        <w:rPr>
          <w:rFonts w:eastAsia="Aptos" w:cs="Arial"/>
          <w:szCs w:val="24"/>
        </w:rPr>
      </w:pPr>
      <w:r w:rsidRPr="006E3E5D">
        <w:rPr>
          <w:rFonts w:eastAsia="Aptos" w:cs="Arial"/>
          <w:szCs w:val="24"/>
        </w:rPr>
        <w:t>Participants discussed barriers to navigating adult social care systems and accessing information.</w:t>
      </w:r>
    </w:p>
    <w:p w14:paraId="7171CAAA" w14:textId="667643A8" w:rsidR="006E3E5D" w:rsidRDefault="00F3760D" w:rsidP="0076320F">
      <w:pPr>
        <w:pStyle w:val="Heading2"/>
      </w:pPr>
      <w:bookmarkStart w:id="3" w:name="_Toc241837104"/>
      <w:r>
        <w:t>3</w:t>
      </w:r>
      <w:r w:rsidR="00B8601D">
        <w:t>.1 A crisis-driven system</w:t>
      </w:r>
      <w:bookmarkEnd w:id="3"/>
    </w:p>
    <w:p w14:paraId="76291D1E" w14:textId="7C82DB1D" w:rsidR="00B8601D" w:rsidRPr="00B8601D" w:rsidRDefault="00F3760D" w:rsidP="00B8601D">
      <w:pPr>
        <w:spacing w:after="120" w:line="360" w:lineRule="auto"/>
        <w:rPr>
          <w:rFonts w:eastAsia="Aptos" w:cs="Arial"/>
          <w:szCs w:val="24"/>
        </w:rPr>
      </w:pPr>
      <w:r>
        <w:rPr>
          <w:rFonts w:eastAsia="Aptos" w:cs="Arial"/>
          <w:szCs w:val="24"/>
        </w:rPr>
        <w:t>They</w:t>
      </w:r>
      <w:r w:rsidR="00B8601D" w:rsidRPr="00B8601D">
        <w:rPr>
          <w:rFonts w:eastAsia="Aptos" w:cs="Arial"/>
          <w:szCs w:val="24"/>
        </w:rPr>
        <w:t xml:space="preserve"> described a system that often respond</w:t>
      </w:r>
      <w:r>
        <w:rPr>
          <w:rFonts w:eastAsia="Aptos" w:cs="Arial"/>
          <w:szCs w:val="24"/>
        </w:rPr>
        <w:t>ed</w:t>
      </w:r>
      <w:r w:rsidR="00B8601D" w:rsidRPr="00B8601D">
        <w:rPr>
          <w:rFonts w:eastAsia="Aptos" w:cs="Arial"/>
          <w:szCs w:val="24"/>
        </w:rPr>
        <w:t xml:space="preserve"> only when needs ha</w:t>
      </w:r>
      <w:r>
        <w:rPr>
          <w:rFonts w:eastAsia="Aptos" w:cs="Arial"/>
          <w:szCs w:val="24"/>
        </w:rPr>
        <w:t>d</w:t>
      </w:r>
      <w:r w:rsidR="00B8601D" w:rsidRPr="00B8601D">
        <w:rPr>
          <w:rFonts w:eastAsia="Aptos" w:cs="Arial"/>
          <w:szCs w:val="24"/>
        </w:rPr>
        <w:t xml:space="preserve"> become severe.</w:t>
      </w:r>
    </w:p>
    <w:p w14:paraId="224F09C0" w14:textId="77777777" w:rsidR="00B8601D" w:rsidRPr="00B8601D" w:rsidRDefault="00B8601D" w:rsidP="00B8601D">
      <w:pPr>
        <w:spacing w:after="120" w:line="360" w:lineRule="auto"/>
        <w:rPr>
          <w:rFonts w:eastAsia="Aptos" w:cs="Arial"/>
          <w:szCs w:val="24"/>
        </w:rPr>
      </w:pPr>
      <w:r w:rsidRPr="00B8601D">
        <w:rPr>
          <w:rFonts w:eastAsia="Aptos" w:cs="Arial"/>
          <w:szCs w:val="24"/>
        </w:rPr>
        <w:t>Examples included:</w:t>
      </w:r>
    </w:p>
    <w:p w14:paraId="4D35DC59" w14:textId="77777777" w:rsidR="00B8601D" w:rsidRPr="00B8601D" w:rsidRDefault="00B8601D" w:rsidP="00B8601D">
      <w:pPr>
        <w:numPr>
          <w:ilvl w:val="0"/>
          <w:numId w:val="12"/>
        </w:numPr>
        <w:spacing w:after="120" w:line="360" w:lineRule="auto"/>
        <w:rPr>
          <w:rFonts w:eastAsia="Aptos" w:cs="Arial"/>
          <w:szCs w:val="24"/>
        </w:rPr>
      </w:pPr>
      <w:r w:rsidRPr="00B8601D">
        <w:rPr>
          <w:rFonts w:eastAsia="Aptos" w:cs="Arial"/>
          <w:szCs w:val="24"/>
        </w:rPr>
        <w:lastRenderedPageBreak/>
        <w:t>Delays in accessing assessments and support.</w:t>
      </w:r>
    </w:p>
    <w:p w14:paraId="265314C1" w14:textId="77777777" w:rsidR="00B8601D" w:rsidRPr="00B8601D" w:rsidRDefault="00B8601D" w:rsidP="00B8601D">
      <w:pPr>
        <w:numPr>
          <w:ilvl w:val="0"/>
          <w:numId w:val="12"/>
        </w:numPr>
        <w:spacing w:after="120" w:line="360" w:lineRule="auto"/>
        <w:rPr>
          <w:rFonts w:eastAsia="Aptos" w:cs="Arial"/>
          <w:szCs w:val="24"/>
        </w:rPr>
      </w:pPr>
      <w:r w:rsidRPr="00B8601D">
        <w:rPr>
          <w:rFonts w:eastAsia="Aptos" w:cs="Arial"/>
          <w:szCs w:val="24"/>
        </w:rPr>
        <w:t>Waiting until people reach crisis point before intervention occurs.</w:t>
      </w:r>
    </w:p>
    <w:p w14:paraId="5C500275" w14:textId="77777777" w:rsidR="00B8601D" w:rsidRPr="00B8601D" w:rsidRDefault="00B8601D" w:rsidP="00B8601D">
      <w:pPr>
        <w:numPr>
          <w:ilvl w:val="0"/>
          <w:numId w:val="12"/>
        </w:numPr>
        <w:spacing w:after="120" w:line="360" w:lineRule="auto"/>
        <w:rPr>
          <w:rFonts w:eastAsia="Aptos" w:cs="Arial"/>
          <w:szCs w:val="24"/>
        </w:rPr>
      </w:pPr>
      <w:r w:rsidRPr="00B8601D">
        <w:rPr>
          <w:rFonts w:eastAsia="Aptos" w:cs="Arial"/>
          <w:szCs w:val="24"/>
        </w:rPr>
        <w:t>Insufficient planning for progressive conditions.</w:t>
      </w:r>
    </w:p>
    <w:p w14:paraId="047B3440" w14:textId="77777777" w:rsidR="00B8601D" w:rsidRPr="00B8601D" w:rsidRDefault="00B8601D" w:rsidP="00B8601D">
      <w:pPr>
        <w:numPr>
          <w:ilvl w:val="0"/>
          <w:numId w:val="12"/>
        </w:numPr>
        <w:spacing w:after="120" w:line="360" w:lineRule="auto"/>
        <w:rPr>
          <w:rFonts w:eastAsia="Aptos" w:cs="Arial"/>
          <w:szCs w:val="24"/>
        </w:rPr>
      </w:pPr>
      <w:r w:rsidRPr="00B8601D">
        <w:rPr>
          <w:rFonts w:eastAsia="Aptos" w:cs="Arial"/>
          <w:szCs w:val="24"/>
        </w:rPr>
        <w:t>Limited support for carers before they become overwhelmed.</w:t>
      </w:r>
    </w:p>
    <w:p w14:paraId="05902464" w14:textId="77777777" w:rsidR="00B8601D" w:rsidRPr="00B8601D" w:rsidRDefault="00B8601D" w:rsidP="00B8601D">
      <w:pPr>
        <w:numPr>
          <w:ilvl w:val="0"/>
          <w:numId w:val="12"/>
        </w:numPr>
        <w:spacing w:after="120" w:line="360" w:lineRule="auto"/>
        <w:rPr>
          <w:rFonts w:eastAsia="Aptos" w:cs="Arial"/>
          <w:szCs w:val="24"/>
        </w:rPr>
      </w:pPr>
      <w:r w:rsidRPr="00B8601D">
        <w:rPr>
          <w:rFonts w:eastAsia="Aptos" w:cs="Arial"/>
          <w:szCs w:val="24"/>
        </w:rPr>
        <w:t>Funding models that prioritise crisis response over prevention.</w:t>
      </w:r>
    </w:p>
    <w:p w14:paraId="05D0B918" w14:textId="1B8E86D8" w:rsidR="00B8601D" w:rsidRDefault="00B8601D" w:rsidP="00B8601D">
      <w:pPr>
        <w:spacing w:after="120" w:line="360" w:lineRule="auto"/>
        <w:rPr>
          <w:rFonts w:eastAsia="Aptos" w:cs="Arial"/>
          <w:szCs w:val="24"/>
        </w:rPr>
      </w:pPr>
      <w:r w:rsidRPr="00B8601D">
        <w:rPr>
          <w:rFonts w:eastAsia="Aptos" w:cs="Arial"/>
          <w:szCs w:val="24"/>
        </w:rPr>
        <w:t>Participants emphasised that delayed intervention frequently result</w:t>
      </w:r>
      <w:r w:rsidR="00F3760D">
        <w:rPr>
          <w:rFonts w:eastAsia="Aptos" w:cs="Arial"/>
          <w:szCs w:val="24"/>
        </w:rPr>
        <w:t>ed</w:t>
      </w:r>
      <w:r w:rsidRPr="00B8601D">
        <w:rPr>
          <w:rFonts w:eastAsia="Aptos" w:cs="Arial"/>
          <w:szCs w:val="24"/>
        </w:rPr>
        <w:t xml:space="preserve"> in poorer outcomes, greater distress and higher long-term costs.</w:t>
      </w:r>
    </w:p>
    <w:p w14:paraId="0366135F" w14:textId="1FDBE588" w:rsidR="00D05AD6" w:rsidRDefault="00B51B94" w:rsidP="00B51B94">
      <w:pPr>
        <w:pStyle w:val="Quote"/>
        <w:spacing w:after="0"/>
      </w:pPr>
      <w:r w:rsidRPr="00B51B94">
        <w:t>“By the time people get onto crisis and trying to care for and provide help for the person, it's very often nearly too late</w:t>
      </w:r>
      <w:r>
        <w:t>…</w:t>
      </w:r>
      <w:r w:rsidRPr="00B51B94">
        <w:t>the situation and the person and the people who are trying to care for that person are just getting more and more distressed and more and more helpless.”</w:t>
      </w:r>
    </w:p>
    <w:p w14:paraId="6FDB8E6A" w14:textId="286E2438" w:rsidR="00B51B94" w:rsidRPr="00CC6CD6" w:rsidRDefault="00B51B94" w:rsidP="00646706">
      <w:pPr>
        <w:jc w:val="right"/>
        <w:rPr>
          <w:szCs w:val="24"/>
        </w:rPr>
      </w:pPr>
      <w:r w:rsidRPr="00CC6CD6">
        <w:rPr>
          <w:szCs w:val="24"/>
        </w:rPr>
        <w:t>Family carer</w:t>
      </w:r>
    </w:p>
    <w:p w14:paraId="0320880C" w14:textId="03434EA2" w:rsidR="009650C5" w:rsidRDefault="00F3760D" w:rsidP="0076320F">
      <w:pPr>
        <w:pStyle w:val="Heading2"/>
      </w:pPr>
      <w:bookmarkStart w:id="4" w:name="_Toc241837105"/>
      <w:r>
        <w:t>3</w:t>
      </w:r>
      <w:r w:rsidR="00B8601D">
        <w:t>.2 Difficult navigation and access</w:t>
      </w:r>
      <w:bookmarkEnd w:id="4"/>
    </w:p>
    <w:p w14:paraId="38EA8B67" w14:textId="2995C60E" w:rsidR="00B8601D" w:rsidRPr="00B8601D" w:rsidRDefault="00B8601D" w:rsidP="00B8601D">
      <w:pPr>
        <w:spacing w:after="120" w:line="360" w:lineRule="auto"/>
        <w:rPr>
          <w:rFonts w:eastAsia="Aptos" w:cs="Arial"/>
          <w:szCs w:val="24"/>
        </w:rPr>
      </w:pPr>
      <w:r w:rsidRPr="00B8601D">
        <w:rPr>
          <w:rFonts w:eastAsia="Aptos" w:cs="Arial"/>
          <w:szCs w:val="24"/>
        </w:rPr>
        <w:t>One of the strongest themes</w:t>
      </w:r>
      <w:r>
        <w:rPr>
          <w:rFonts w:eastAsia="Aptos" w:cs="Arial"/>
          <w:szCs w:val="24"/>
        </w:rPr>
        <w:t xml:space="preserve"> identified</w:t>
      </w:r>
      <w:r w:rsidRPr="00B8601D">
        <w:rPr>
          <w:rFonts w:eastAsia="Aptos" w:cs="Arial"/>
          <w:szCs w:val="24"/>
        </w:rPr>
        <w:t xml:space="preserve"> was the difficult</w:t>
      </w:r>
      <w:r w:rsidR="00F3760D">
        <w:rPr>
          <w:rFonts w:eastAsia="Aptos" w:cs="Arial"/>
          <w:szCs w:val="24"/>
        </w:rPr>
        <w:t>ies</w:t>
      </w:r>
      <w:r w:rsidRPr="00B8601D">
        <w:rPr>
          <w:rFonts w:eastAsia="Aptos" w:cs="Arial"/>
          <w:szCs w:val="24"/>
        </w:rPr>
        <w:t xml:space="preserve"> people experience</w:t>
      </w:r>
      <w:r w:rsidR="00F3760D">
        <w:rPr>
          <w:rFonts w:eastAsia="Aptos" w:cs="Arial"/>
          <w:szCs w:val="24"/>
        </w:rPr>
        <w:t>d</w:t>
      </w:r>
      <w:r w:rsidRPr="00B8601D">
        <w:rPr>
          <w:rFonts w:eastAsia="Aptos" w:cs="Arial"/>
          <w:szCs w:val="24"/>
        </w:rPr>
        <w:t xml:space="preserve"> when attempting to access support.</w:t>
      </w:r>
    </w:p>
    <w:p w14:paraId="18F2CDA8" w14:textId="77777777" w:rsidR="00B8601D" w:rsidRPr="00B8601D" w:rsidRDefault="00B8601D" w:rsidP="00B8601D">
      <w:pPr>
        <w:spacing w:after="120" w:line="360" w:lineRule="auto"/>
        <w:rPr>
          <w:rFonts w:eastAsia="Aptos" w:cs="Arial"/>
          <w:szCs w:val="24"/>
        </w:rPr>
      </w:pPr>
      <w:r w:rsidRPr="00B8601D">
        <w:rPr>
          <w:rFonts w:eastAsia="Aptos" w:cs="Arial"/>
          <w:szCs w:val="24"/>
        </w:rPr>
        <w:t>Participants described:</w:t>
      </w:r>
    </w:p>
    <w:p w14:paraId="35C85456" w14:textId="77777777" w:rsidR="00B8601D" w:rsidRPr="00B8601D" w:rsidRDefault="00B8601D" w:rsidP="00B8601D">
      <w:pPr>
        <w:numPr>
          <w:ilvl w:val="0"/>
          <w:numId w:val="13"/>
        </w:numPr>
        <w:spacing w:after="120" w:line="360" w:lineRule="auto"/>
        <w:rPr>
          <w:rFonts w:eastAsia="Aptos" w:cs="Arial"/>
          <w:szCs w:val="24"/>
        </w:rPr>
      </w:pPr>
      <w:r w:rsidRPr="00B8601D">
        <w:rPr>
          <w:rFonts w:eastAsia="Aptos" w:cs="Arial"/>
          <w:szCs w:val="24"/>
        </w:rPr>
        <w:t>No clear entry point into services.</w:t>
      </w:r>
    </w:p>
    <w:p w14:paraId="61584AD2" w14:textId="77777777" w:rsidR="00B8601D" w:rsidRPr="00B8601D" w:rsidRDefault="00B8601D" w:rsidP="00B8601D">
      <w:pPr>
        <w:numPr>
          <w:ilvl w:val="0"/>
          <w:numId w:val="13"/>
        </w:numPr>
        <w:spacing w:after="120" w:line="360" w:lineRule="auto"/>
        <w:rPr>
          <w:rFonts w:eastAsia="Aptos" w:cs="Arial"/>
          <w:szCs w:val="24"/>
        </w:rPr>
      </w:pPr>
      <w:r w:rsidRPr="00B8601D">
        <w:rPr>
          <w:rFonts w:eastAsia="Aptos" w:cs="Arial"/>
          <w:szCs w:val="24"/>
        </w:rPr>
        <w:t>Complex and fragmented pathways.</w:t>
      </w:r>
    </w:p>
    <w:p w14:paraId="133B437E" w14:textId="720018A4" w:rsidR="00B8601D" w:rsidRPr="00B8601D" w:rsidRDefault="00B8601D" w:rsidP="00B8601D">
      <w:pPr>
        <w:numPr>
          <w:ilvl w:val="0"/>
          <w:numId w:val="13"/>
        </w:numPr>
        <w:spacing w:after="120" w:line="360" w:lineRule="auto"/>
        <w:rPr>
          <w:rFonts w:eastAsia="Aptos" w:cs="Arial"/>
          <w:szCs w:val="24"/>
        </w:rPr>
      </w:pPr>
      <w:r w:rsidRPr="00B8601D">
        <w:rPr>
          <w:rFonts w:eastAsia="Aptos" w:cs="Arial"/>
          <w:szCs w:val="24"/>
        </w:rPr>
        <w:t>Repeated signposting between organisations</w:t>
      </w:r>
      <w:r>
        <w:rPr>
          <w:rFonts w:eastAsia="Aptos" w:cs="Arial"/>
          <w:szCs w:val="24"/>
        </w:rPr>
        <w:t xml:space="preserve"> without resolution</w:t>
      </w:r>
      <w:r w:rsidRPr="00B8601D">
        <w:rPr>
          <w:rFonts w:eastAsia="Aptos" w:cs="Arial"/>
          <w:szCs w:val="24"/>
        </w:rPr>
        <w:t>.</w:t>
      </w:r>
    </w:p>
    <w:p w14:paraId="6398ED25" w14:textId="77777777" w:rsidR="00B8601D" w:rsidRPr="00B8601D" w:rsidRDefault="00B8601D" w:rsidP="00B8601D">
      <w:pPr>
        <w:numPr>
          <w:ilvl w:val="0"/>
          <w:numId w:val="13"/>
        </w:numPr>
        <w:spacing w:after="120" w:line="360" w:lineRule="auto"/>
        <w:rPr>
          <w:rFonts w:eastAsia="Aptos" w:cs="Arial"/>
          <w:szCs w:val="24"/>
        </w:rPr>
      </w:pPr>
      <w:r w:rsidRPr="00B8601D">
        <w:rPr>
          <w:rFonts w:eastAsia="Aptos" w:cs="Arial"/>
          <w:szCs w:val="24"/>
        </w:rPr>
        <w:t>Lack of accessible information.</w:t>
      </w:r>
    </w:p>
    <w:p w14:paraId="7CCEA35E" w14:textId="46B8CE09" w:rsidR="00B8601D" w:rsidRPr="00B8601D" w:rsidRDefault="00B8601D" w:rsidP="00B8601D">
      <w:pPr>
        <w:numPr>
          <w:ilvl w:val="0"/>
          <w:numId w:val="13"/>
        </w:numPr>
        <w:spacing w:after="120" w:line="360" w:lineRule="auto"/>
        <w:rPr>
          <w:rFonts w:eastAsia="Aptos" w:cs="Arial"/>
          <w:szCs w:val="24"/>
        </w:rPr>
      </w:pPr>
      <w:r w:rsidRPr="00B8601D">
        <w:rPr>
          <w:rFonts w:eastAsia="Aptos" w:cs="Arial"/>
          <w:szCs w:val="24"/>
        </w:rPr>
        <w:t>Limited awareness of available services and entitlements.</w:t>
      </w:r>
    </w:p>
    <w:p w14:paraId="1E5E41D0" w14:textId="77777777" w:rsidR="00B8601D" w:rsidRPr="00B8601D" w:rsidRDefault="00B8601D" w:rsidP="00B8601D">
      <w:pPr>
        <w:numPr>
          <w:ilvl w:val="0"/>
          <w:numId w:val="13"/>
        </w:numPr>
        <w:spacing w:after="120" w:line="360" w:lineRule="auto"/>
        <w:rPr>
          <w:rFonts w:eastAsia="Aptos" w:cs="Arial"/>
          <w:szCs w:val="24"/>
        </w:rPr>
      </w:pPr>
      <w:r w:rsidRPr="00B8601D">
        <w:rPr>
          <w:rFonts w:eastAsia="Aptos" w:cs="Arial"/>
          <w:szCs w:val="24"/>
        </w:rPr>
        <w:t>Over-reliance on individuals and families to navigate systems independently.</w:t>
      </w:r>
    </w:p>
    <w:p w14:paraId="210F9B5C" w14:textId="4240FA30" w:rsidR="00B8601D" w:rsidRDefault="00B8601D" w:rsidP="00B8601D">
      <w:pPr>
        <w:spacing w:after="120" w:line="360" w:lineRule="auto"/>
        <w:rPr>
          <w:rFonts w:eastAsia="Aptos" w:cs="Arial"/>
          <w:szCs w:val="24"/>
        </w:rPr>
      </w:pPr>
      <w:r w:rsidRPr="00B8601D">
        <w:rPr>
          <w:rFonts w:eastAsia="Aptos" w:cs="Arial"/>
          <w:szCs w:val="24"/>
        </w:rPr>
        <w:t xml:space="preserve">Many felt that </w:t>
      </w:r>
      <w:r>
        <w:rPr>
          <w:rFonts w:eastAsia="Aptos" w:cs="Arial"/>
          <w:szCs w:val="24"/>
        </w:rPr>
        <w:t xml:space="preserve">they often discovered </w:t>
      </w:r>
      <w:r w:rsidRPr="00B8601D">
        <w:rPr>
          <w:rFonts w:eastAsia="Aptos" w:cs="Arial"/>
          <w:szCs w:val="24"/>
        </w:rPr>
        <w:t>available support through chance encounters or peer networks rather than through formal pathways.</w:t>
      </w:r>
    </w:p>
    <w:p w14:paraId="5C27B9EE" w14:textId="77777777" w:rsidR="00B51B94" w:rsidRDefault="00B51B94" w:rsidP="00B51B94">
      <w:pPr>
        <w:pStyle w:val="Quote"/>
        <w:spacing w:after="0"/>
      </w:pPr>
      <w:r w:rsidRPr="00B51B94">
        <w:lastRenderedPageBreak/>
        <w:t>“We didn’t even know who to call. It was other parents who told me what to do.”</w:t>
      </w:r>
    </w:p>
    <w:p w14:paraId="3E94A3BE" w14:textId="0B0BF261" w:rsidR="00B51B94" w:rsidRDefault="00B51B94" w:rsidP="00B51B94">
      <w:pPr>
        <w:jc w:val="right"/>
        <w:rPr>
          <w:szCs w:val="24"/>
        </w:rPr>
      </w:pPr>
      <w:r w:rsidRPr="00B51B94">
        <w:rPr>
          <w:szCs w:val="24"/>
        </w:rPr>
        <w:t>Family carer</w:t>
      </w:r>
    </w:p>
    <w:p w14:paraId="6E78D85B" w14:textId="6677BB15" w:rsidR="000557F8" w:rsidRDefault="000557F8" w:rsidP="000557F8">
      <w:pPr>
        <w:pStyle w:val="Quote"/>
        <w:spacing w:after="0"/>
      </w:pPr>
      <w:r w:rsidRPr="00B51B94">
        <w:t>“</w:t>
      </w:r>
      <w:r>
        <w:t>Parents are left to do the groundwork. It shouldn’t be like this</w:t>
      </w:r>
      <w:r w:rsidRPr="00B51B94">
        <w:t>.”</w:t>
      </w:r>
    </w:p>
    <w:p w14:paraId="7D6A3131" w14:textId="5FDCA4CF" w:rsidR="000557F8" w:rsidRPr="00B51B94" w:rsidRDefault="000557F8" w:rsidP="00A87D2C">
      <w:pPr>
        <w:jc w:val="right"/>
        <w:rPr>
          <w:szCs w:val="24"/>
        </w:rPr>
      </w:pPr>
      <w:r w:rsidRPr="00B51B94">
        <w:rPr>
          <w:szCs w:val="24"/>
        </w:rPr>
        <w:t>Family carer</w:t>
      </w:r>
    </w:p>
    <w:p w14:paraId="5AE5877D" w14:textId="1F652773" w:rsidR="00275D4C" w:rsidRDefault="00F3760D" w:rsidP="0076320F">
      <w:pPr>
        <w:pStyle w:val="Heading2"/>
      </w:pPr>
      <w:bookmarkStart w:id="5" w:name="_Toc241837106"/>
      <w:r>
        <w:t>3</w:t>
      </w:r>
      <w:r w:rsidR="0088378D">
        <w:t>.3 Fragmentation and inconsistency</w:t>
      </w:r>
      <w:bookmarkEnd w:id="5"/>
    </w:p>
    <w:p w14:paraId="6917134F" w14:textId="590033A1" w:rsidR="0088378D" w:rsidRPr="0088378D" w:rsidRDefault="0088378D" w:rsidP="0088378D">
      <w:pPr>
        <w:spacing w:after="120" w:line="360" w:lineRule="auto"/>
        <w:rPr>
          <w:rFonts w:eastAsia="Aptos" w:cs="Arial"/>
          <w:szCs w:val="24"/>
        </w:rPr>
      </w:pPr>
      <w:r w:rsidRPr="0088378D">
        <w:rPr>
          <w:rFonts w:eastAsia="Aptos" w:cs="Arial"/>
          <w:szCs w:val="24"/>
        </w:rPr>
        <w:t>Participants highlighted considerable variation across regions and service areas</w:t>
      </w:r>
      <w:r w:rsidR="00250100">
        <w:rPr>
          <w:rFonts w:eastAsia="Aptos" w:cs="Arial"/>
          <w:szCs w:val="24"/>
        </w:rPr>
        <w:t xml:space="preserve">, which </w:t>
      </w:r>
      <w:r w:rsidR="00250100" w:rsidRPr="00250100">
        <w:rPr>
          <w:rFonts w:eastAsia="Aptos" w:cs="Arial"/>
          <w:szCs w:val="24"/>
        </w:rPr>
        <w:t>contributed to confusion and mistrust</w:t>
      </w:r>
      <w:r w:rsidRPr="0088378D">
        <w:rPr>
          <w:rFonts w:eastAsia="Aptos" w:cs="Arial"/>
          <w:szCs w:val="24"/>
        </w:rPr>
        <w:t>.</w:t>
      </w:r>
    </w:p>
    <w:p w14:paraId="354CA181" w14:textId="77777777" w:rsidR="0088378D" w:rsidRPr="0088378D" w:rsidRDefault="0088378D" w:rsidP="0088378D">
      <w:pPr>
        <w:spacing w:after="120" w:line="360" w:lineRule="auto"/>
        <w:rPr>
          <w:rFonts w:eastAsia="Aptos" w:cs="Arial"/>
          <w:szCs w:val="24"/>
        </w:rPr>
      </w:pPr>
      <w:r w:rsidRPr="0088378D">
        <w:rPr>
          <w:rFonts w:eastAsia="Aptos" w:cs="Arial"/>
          <w:szCs w:val="24"/>
        </w:rPr>
        <w:t>Challenges included:</w:t>
      </w:r>
    </w:p>
    <w:p w14:paraId="57DCA99A" w14:textId="77777777" w:rsidR="0088378D" w:rsidRPr="0088378D" w:rsidRDefault="0088378D" w:rsidP="0088378D">
      <w:pPr>
        <w:pStyle w:val="ListParagraph"/>
        <w:numPr>
          <w:ilvl w:val="0"/>
          <w:numId w:val="14"/>
        </w:numPr>
        <w:spacing w:after="120" w:line="360" w:lineRule="auto"/>
        <w:rPr>
          <w:rFonts w:eastAsia="Aptos" w:cs="Arial"/>
          <w:szCs w:val="24"/>
        </w:rPr>
      </w:pPr>
      <w:r w:rsidRPr="0088378D">
        <w:rPr>
          <w:rFonts w:eastAsia="Aptos" w:cs="Arial"/>
          <w:szCs w:val="24"/>
        </w:rPr>
        <w:t>Inconsistent service provision across trusts.</w:t>
      </w:r>
    </w:p>
    <w:p w14:paraId="47636DAF" w14:textId="77777777" w:rsidR="0088378D" w:rsidRPr="0088378D" w:rsidRDefault="0088378D" w:rsidP="0088378D">
      <w:pPr>
        <w:pStyle w:val="ListParagraph"/>
        <w:numPr>
          <w:ilvl w:val="0"/>
          <w:numId w:val="14"/>
        </w:numPr>
        <w:spacing w:after="120" w:line="360" w:lineRule="auto"/>
        <w:rPr>
          <w:rFonts w:eastAsia="Aptos" w:cs="Arial"/>
          <w:szCs w:val="24"/>
        </w:rPr>
      </w:pPr>
      <w:r w:rsidRPr="0088378D">
        <w:rPr>
          <w:rFonts w:eastAsia="Aptos" w:cs="Arial"/>
          <w:szCs w:val="24"/>
        </w:rPr>
        <w:t>Poor transitions between children's and adult services.</w:t>
      </w:r>
    </w:p>
    <w:p w14:paraId="4C73AC43" w14:textId="77777777" w:rsidR="0088378D" w:rsidRPr="0088378D" w:rsidRDefault="0088378D" w:rsidP="0088378D">
      <w:pPr>
        <w:pStyle w:val="ListParagraph"/>
        <w:numPr>
          <w:ilvl w:val="0"/>
          <w:numId w:val="14"/>
        </w:numPr>
        <w:spacing w:after="120" w:line="360" w:lineRule="auto"/>
        <w:rPr>
          <w:rFonts w:eastAsia="Aptos" w:cs="Arial"/>
          <w:szCs w:val="24"/>
        </w:rPr>
      </w:pPr>
      <w:r w:rsidRPr="0088378D">
        <w:rPr>
          <w:rFonts w:eastAsia="Aptos" w:cs="Arial"/>
          <w:szCs w:val="24"/>
        </w:rPr>
        <w:t>Limited coordination between organisations.</w:t>
      </w:r>
    </w:p>
    <w:p w14:paraId="0CA47071" w14:textId="77777777" w:rsidR="0088378D" w:rsidRPr="0088378D" w:rsidRDefault="0088378D" w:rsidP="0088378D">
      <w:pPr>
        <w:pStyle w:val="ListParagraph"/>
        <w:numPr>
          <w:ilvl w:val="0"/>
          <w:numId w:val="14"/>
        </w:numPr>
        <w:spacing w:after="120" w:line="360" w:lineRule="auto"/>
        <w:rPr>
          <w:rFonts w:eastAsia="Aptos" w:cs="Arial"/>
          <w:szCs w:val="24"/>
        </w:rPr>
      </w:pPr>
      <w:r w:rsidRPr="0088378D">
        <w:rPr>
          <w:rFonts w:eastAsia="Aptos" w:cs="Arial"/>
          <w:szCs w:val="24"/>
        </w:rPr>
        <w:t>Loss of continuity through organisational and digital system changes.</w:t>
      </w:r>
    </w:p>
    <w:p w14:paraId="1B7A5A52" w14:textId="77777777" w:rsidR="0088378D" w:rsidRDefault="0088378D" w:rsidP="0088378D">
      <w:pPr>
        <w:pStyle w:val="ListParagraph"/>
        <w:numPr>
          <w:ilvl w:val="0"/>
          <w:numId w:val="14"/>
        </w:numPr>
        <w:spacing w:after="120" w:line="360" w:lineRule="auto"/>
        <w:rPr>
          <w:rFonts w:eastAsia="Aptos" w:cs="Arial"/>
          <w:szCs w:val="24"/>
        </w:rPr>
      </w:pPr>
      <w:r w:rsidRPr="0088378D">
        <w:rPr>
          <w:rFonts w:eastAsia="Aptos" w:cs="Arial"/>
          <w:szCs w:val="24"/>
        </w:rPr>
        <w:t>Different experiences depending on geography rather than need.</w:t>
      </w:r>
    </w:p>
    <w:p w14:paraId="45EB7294" w14:textId="0D3E55FB" w:rsidR="004830A7" w:rsidRDefault="004830A7" w:rsidP="004830A7">
      <w:pPr>
        <w:pStyle w:val="Quote"/>
        <w:spacing w:after="0"/>
      </w:pPr>
      <w:r w:rsidRPr="004830A7">
        <w:t>“No one had taken ownership after Children’s Services ended. Adult services didn’t even know who we were.”</w:t>
      </w:r>
    </w:p>
    <w:p w14:paraId="50CD19D3" w14:textId="6B40ADB3" w:rsidR="004830A7" w:rsidRPr="00A87D2C" w:rsidRDefault="004830A7" w:rsidP="00646706">
      <w:pPr>
        <w:jc w:val="right"/>
        <w:rPr>
          <w:szCs w:val="24"/>
        </w:rPr>
      </w:pPr>
      <w:r w:rsidRPr="00A87D2C">
        <w:rPr>
          <w:szCs w:val="24"/>
        </w:rPr>
        <w:t>Family carer</w:t>
      </w:r>
    </w:p>
    <w:p w14:paraId="6E770829" w14:textId="43864D69" w:rsidR="004830A7" w:rsidRDefault="004830A7" w:rsidP="00646706">
      <w:pPr>
        <w:pStyle w:val="Quote"/>
        <w:spacing w:after="0"/>
      </w:pPr>
      <w:r w:rsidRPr="004830A7">
        <w:t xml:space="preserve">“We cannot continue with the situation where everything's so... inconsistent, and one policy for one trust is being done differently by another. It's just </w:t>
      </w:r>
      <w:proofErr w:type="gramStart"/>
      <w:r w:rsidRPr="004830A7">
        <w:t>absolutely impossible</w:t>
      </w:r>
      <w:proofErr w:type="gramEnd"/>
      <w:r w:rsidRPr="004830A7">
        <w:t>.”</w:t>
      </w:r>
    </w:p>
    <w:p w14:paraId="567D919F" w14:textId="515821CA" w:rsidR="00A87D2C" w:rsidRPr="00A87D2C" w:rsidRDefault="00A87D2C" w:rsidP="00A87D2C">
      <w:pPr>
        <w:jc w:val="right"/>
        <w:rPr>
          <w:szCs w:val="24"/>
        </w:rPr>
      </w:pPr>
      <w:r w:rsidRPr="00AB6706">
        <w:rPr>
          <w:szCs w:val="24"/>
        </w:rPr>
        <w:t>Family care</w:t>
      </w:r>
      <w:r>
        <w:rPr>
          <w:szCs w:val="24"/>
        </w:rPr>
        <w:t>r</w:t>
      </w:r>
    </w:p>
    <w:p w14:paraId="4EBAD664" w14:textId="28B931C9" w:rsidR="00E75CA6" w:rsidRDefault="00F3760D" w:rsidP="0076320F">
      <w:pPr>
        <w:pStyle w:val="Heading2"/>
      </w:pPr>
      <w:bookmarkStart w:id="6" w:name="_Toc241837107"/>
      <w:r>
        <w:t>3</w:t>
      </w:r>
      <w:r w:rsidR="00250100">
        <w:t>.4 Workforce and professional knowledge</w:t>
      </w:r>
      <w:bookmarkEnd w:id="6"/>
    </w:p>
    <w:p w14:paraId="28100584" w14:textId="77A3C430" w:rsidR="00250100" w:rsidRPr="00250100" w:rsidRDefault="00F3760D" w:rsidP="00250100">
      <w:pPr>
        <w:spacing w:after="120" w:line="360" w:lineRule="auto"/>
        <w:rPr>
          <w:rFonts w:eastAsia="Aptos" w:cs="Arial"/>
          <w:szCs w:val="24"/>
        </w:rPr>
      </w:pPr>
      <w:r>
        <w:rPr>
          <w:rFonts w:eastAsia="Aptos" w:cs="Arial"/>
          <w:szCs w:val="24"/>
        </w:rPr>
        <w:t>C</w:t>
      </w:r>
      <w:r w:rsidR="00250100" w:rsidRPr="00250100">
        <w:rPr>
          <w:rFonts w:eastAsia="Aptos" w:cs="Arial"/>
          <w:szCs w:val="24"/>
        </w:rPr>
        <w:t xml:space="preserve">oncerns </w:t>
      </w:r>
      <w:r>
        <w:rPr>
          <w:rFonts w:eastAsia="Aptos" w:cs="Arial"/>
          <w:szCs w:val="24"/>
        </w:rPr>
        <w:t xml:space="preserve">were identified </w:t>
      </w:r>
      <w:r w:rsidR="00250100" w:rsidRPr="00250100">
        <w:rPr>
          <w:rFonts w:eastAsia="Aptos" w:cs="Arial"/>
          <w:szCs w:val="24"/>
        </w:rPr>
        <w:t>regarding workforce capacity and expertise.</w:t>
      </w:r>
    </w:p>
    <w:p w14:paraId="09B05D37" w14:textId="77777777" w:rsidR="00250100" w:rsidRPr="00250100" w:rsidRDefault="00250100" w:rsidP="00250100">
      <w:pPr>
        <w:spacing w:after="120" w:line="360" w:lineRule="auto"/>
        <w:rPr>
          <w:rFonts w:eastAsia="Aptos" w:cs="Arial"/>
          <w:szCs w:val="24"/>
        </w:rPr>
      </w:pPr>
      <w:r w:rsidRPr="00250100">
        <w:rPr>
          <w:rFonts w:eastAsia="Aptos" w:cs="Arial"/>
          <w:szCs w:val="24"/>
        </w:rPr>
        <w:t>Issues included:</w:t>
      </w:r>
    </w:p>
    <w:p w14:paraId="4DF4CCAA" w14:textId="77777777" w:rsidR="00250100" w:rsidRPr="00250100" w:rsidRDefault="00250100" w:rsidP="00250100">
      <w:pPr>
        <w:numPr>
          <w:ilvl w:val="0"/>
          <w:numId w:val="15"/>
        </w:numPr>
        <w:spacing w:after="120" w:line="360" w:lineRule="auto"/>
        <w:rPr>
          <w:rFonts w:eastAsia="Aptos" w:cs="Arial"/>
          <w:szCs w:val="24"/>
        </w:rPr>
      </w:pPr>
      <w:r w:rsidRPr="00250100">
        <w:rPr>
          <w:rFonts w:eastAsia="Aptos" w:cs="Arial"/>
          <w:szCs w:val="24"/>
        </w:rPr>
        <w:t>Limited staff availability.</w:t>
      </w:r>
    </w:p>
    <w:p w14:paraId="435C6CC0" w14:textId="77777777" w:rsidR="00250100" w:rsidRPr="00250100" w:rsidRDefault="00250100" w:rsidP="00250100">
      <w:pPr>
        <w:numPr>
          <w:ilvl w:val="0"/>
          <w:numId w:val="15"/>
        </w:numPr>
        <w:spacing w:after="120" w:line="360" w:lineRule="auto"/>
        <w:rPr>
          <w:rFonts w:eastAsia="Aptos" w:cs="Arial"/>
          <w:szCs w:val="24"/>
        </w:rPr>
      </w:pPr>
      <w:r w:rsidRPr="00250100">
        <w:rPr>
          <w:rFonts w:eastAsia="Aptos" w:cs="Arial"/>
          <w:szCs w:val="24"/>
        </w:rPr>
        <w:t>Insufficient knowledge of rare and progressive conditions.</w:t>
      </w:r>
    </w:p>
    <w:p w14:paraId="4BC4D72B" w14:textId="77777777" w:rsidR="00250100" w:rsidRPr="00250100" w:rsidRDefault="00250100" w:rsidP="00250100">
      <w:pPr>
        <w:numPr>
          <w:ilvl w:val="0"/>
          <w:numId w:val="15"/>
        </w:numPr>
        <w:spacing w:after="120" w:line="360" w:lineRule="auto"/>
        <w:rPr>
          <w:rFonts w:eastAsia="Aptos" w:cs="Arial"/>
          <w:szCs w:val="24"/>
        </w:rPr>
      </w:pPr>
      <w:r w:rsidRPr="00250100">
        <w:rPr>
          <w:rFonts w:eastAsia="Aptos" w:cs="Arial"/>
          <w:szCs w:val="24"/>
        </w:rPr>
        <w:t>Lack of autism-specific knowledge in some services.</w:t>
      </w:r>
    </w:p>
    <w:p w14:paraId="597F6928" w14:textId="77777777" w:rsidR="00250100" w:rsidRPr="00250100" w:rsidRDefault="00250100" w:rsidP="00250100">
      <w:pPr>
        <w:numPr>
          <w:ilvl w:val="0"/>
          <w:numId w:val="15"/>
        </w:numPr>
        <w:spacing w:after="120" w:line="360" w:lineRule="auto"/>
        <w:rPr>
          <w:rFonts w:eastAsia="Aptos" w:cs="Arial"/>
          <w:szCs w:val="24"/>
        </w:rPr>
      </w:pPr>
      <w:r w:rsidRPr="00250100">
        <w:rPr>
          <w:rFonts w:eastAsia="Aptos" w:cs="Arial"/>
          <w:szCs w:val="24"/>
        </w:rPr>
        <w:lastRenderedPageBreak/>
        <w:t>Reduced continuity of relationships with professionals.</w:t>
      </w:r>
    </w:p>
    <w:p w14:paraId="07F209E3" w14:textId="77777777" w:rsidR="00250100" w:rsidRPr="00250100" w:rsidRDefault="00250100" w:rsidP="00250100">
      <w:pPr>
        <w:numPr>
          <w:ilvl w:val="0"/>
          <w:numId w:val="15"/>
        </w:numPr>
        <w:spacing w:after="120" w:line="360" w:lineRule="auto"/>
        <w:rPr>
          <w:rFonts w:eastAsia="Aptos" w:cs="Arial"/>
          <w:szCs w:val="24"/>
        </w:rPr>
      </w:pPr>
      <w:r w:rsidRPr="00250100">
        <w:rPr>
          <w:rFonts w:eastAsia="Aptos" w:cs="Arial"/>
          <w:szCs w:val="24"/>
        </w:rPr>
        <w:t>Loss of traditional social work functions focused on long-term support.</w:t>
      </w:r>
    </w:p>
    <w:p w14:paraId="6B720195" w14:textId="3B65BC18" w:rsidR="00250100" w:rsidRDefault="00250100" w:rsidP="00250100">
      <w:pPr>
        <w:spacing w:after="120" w:line="360" w:lineRule="auto"/>
        <w:rPr>
          <w:rFonts w:eastAsia="Aptos" w:cs="Arial"/>
          <w:szCs w:val="24"/>
        </w:rPr>
      </w:pPr>
      <w:r>
        <w:rPr>
          <w:rFonts w:eastAsia="Aptos" w:cs="Arial"/>
          <w:szCs w:val="24"/>
        </w:rPr>
        <w:t>It was</w:t>
      </w:r>
      <w:r w:rsidRPr="00250100">
        <w:rPr>
          <w:rFonts w:eastAsia="Aptos" w:cs="Arial"/>
          <w:szCs w:val="24"/>
        </w:rPr>
        <w:t xml:space="preserve"> stressed that </w:t>
      </w:r>
      <w:r>
        <w:rPr>
          <w:rFonts w:eastAsia="Aptos" w:cs="Arial"/>
          <w:szCs w:val="24"/>
        </w:rPr>
        <w:t xml:space="preserve">effective </w:t>
      </w:r>
      <w:r w:rsidRPr="00250100">
        <w:rPr>
          <w:rFonts w:eastAsia="Aptos" w:cs="Arial"/>
          <w:szCs w:val="24"/>
        </w:rPr>
        <w:t xml:space="preserve">prevention depends on knowledgeable professionals who understand changing needs and can support </w:t>
      </w:r>
      <w:r w:rsidR="00DC1C03">
        <w:rPr>
          <w:rFonts w:eastAsia="Aptos" w:cs="Arial"/>
          <w:szCs w:val="24"/>
        </w:rPr>
        <w:t>lifespan</w:t>
      </w:r>
      <w:r w:rsidRPr="00250100">
        <w:rPr>
          <w:rFonts w:eastAsia="Aptos" w:cs="Arial"/>
          <w:szCs w:val="24"/>
        </w:rPr>
        <w:t xml:space="preserve"> planning.</w:t>
      </w:r>
    </w:p>
    <w:p w14:paraId="3CA80FF4" w14:textId="1AFEC92D" w:rsidR="00A87D2C" w:rsidRDefault="00A87D2C" w:rsidP="00CC6CD6">
      <w:pPr>
        <w:pStyle w:val="Quote"/>
        <w:spacing w:after="0"/>
      </w:pPr>
      <w:r w:rsidRPr="00A87D2C">
        <w:t>“</w:t>
      </w:r>
      <w:r>
        <w:t>[The occupational therapist]</w:t>
      </w:r>
      <w:r w:rsidRPr="00A87D2C">
        <w:t xml:space="preserve"> wasn't up to date with </w:t>
      </w:r>
      <w:r>
        <w:t>[my son’s]</w:t>
      </w:r>
      <w:r w:rsidRPr="00A87D2C">
        <w:t xml:space="preserve"> illness. How can people make decisions for other people when they don't know the up to date</w:t>
      </w:r>
      <w:r w:rsidR="00CC6CD6">
        <w:t>-ness of an illness?</w:t>
      </w:r>
      <w:r w:rsidRPr="00A87D2C">
        <w:t>”</w:t>
      </w:r>
    </w:p>
    <w:p w14:paraId="16257B4E" w14:textId="6D228A14" w:rsidR="00CC6CD6" w:rsidRPr="00CC6CD6" w:rsidRDefault="00CC6CD6" w:rsidP="00CC6CD6">
      <w:pPr>
        <w:jc w:val="right"/>
      </w:pPr>
      <w:r w:rsidRPr="00CC6CD6">
        <w:t>Family carer</w:t>
      </w:r>
    </w:p>
    <w:p w14:paraId="0D00AAA4" w14:textId="21377652" w:rsidR="00CC6CD6" w:rsidRDefault="00CC6CD6" w:rsidP="00646706">
      <w:pPr>
        <w:pStyle w:val="Quote"/>
        <w:spacing w:after="0"/>
      </w:pPr>
      <w:r w:rsidRPr="00CC6CD6">
        <w:t>“We've had the same [GP] for 30 years and he is superb. And I think that continuity, so we don't have that change. I don't have to repeat my story. I know he gets it.”</w:t>
      </w:r>
    </w:p>
    <w:p w14:paraId="048F9BBB" w14:textId="52A8A554" w:rsidR="00CC6CD6" w:rsidRPr="00CC6CD6" w:rsidRDefault="00CC6CD6" w:rsidP="00646706">
      <w:pPr>
        <w:jc w:val="right"/>
      </w:pPr>
      <w:r w:rsidRPr="00CC6CD6">
        <w:t>Family carer</w:t>
      </w:r>
    </w:p>
    <w:p w14:paraId="595C2974" w14:textId="7992578C" w:rsidR="00EA5006" w:rsidRPr="00250100" w:rsidRDefault="00250100" w:rsidP="00C260F7">
      <w:pPr>
        <w:pStyle w:val="Heading1"/>
      </w:pPr>
      <w:bookmarkStart w:id="7" w:name="_Toc241837108"/>
      <w:r>
        <w:t>Community, relationships and prevention</w:t>
      </w:r>
      <w:bookmarkEnd w:id="7"/>
    </w:p>
    <w:p w14:paraId="32E2D6D8" w14:textId="77777777" w:rsidR="00250100" w:rsidRPr="00250100" w:rsidRDefault="00250100" w:rsidP="00250100">
      <w:pPr>
        <w:spacing w:after="120" w:line="360" w:lineRule="auto"/>
        <w:rPr>
          <w:rFonts w:eastAsia="Aptos" w:cs="Arial"/>
          <w:szCs w:val="24"/>
        </w:rPr>
      </w:pPr>
      <w:r w:rsidRPr="00250100">
        <w:rPr>
          <w:rFonts w:eastAsia="Aptos" w:cs="Arial"/>
          <w:szCs w:val="24"/>
        </w:rPr>
        <w:t>A recurring message was that prevention is fundamentally about people and relationships rather than services alone.</w:t>
      </w:r>
    </w:p>
    <w:p w14:paraId="4358EA65" w14:textId="77777777" w:rsidR="00250100" w:rsidRPr="00250100" w:rsidRDefault="00250100" w:rsidP="00250100">
      <w:pPr>
        <w:spacing w:after="120" w:line="360" w:lineRule="auto"/>
        <w:rPr>
          <w:rFonts w:eastAsia="Aptos" w:cs="Arial"/>
          <w:szCs w:val="24"/>
        </w:rPr>
      </w:pPr>
      <w:r w:rsidRPr="00250100">
        <w:rPr>
          <w:rFonts w:eastAsia="Aptos" w:cs="Arial"/>
          <w:szCs w:val="24"/>
        </w:rPr>
        <w:t>Participants highlighted:</w:t>
      </w:r>
    </w:p>
    <w:p w14:paraId="4524FAEF" w14:textId="77777777" w:rsidR="00250100" w:rsidRPr="00250100" w:rsidRDefault="00250100" w:rsidP="00250100">
      <w:pPr>
        <w:numPr>
          <w:ilvl w:val="0"/>
          <w:numId w:val="16"/>
        </w:numPr>
        <w:spacing w:after="120" w:line="360" w:lineRule="auto"/>
        <w:rPr>
          <w:rFonts w:eastAsia="Aptos" w:cs="Arial"/>
          <w:szCs w:val="24"/>
        </w:rPr>
      </w:pPr>
      <w:r w:rsidRPr="00250100">
        <w:rPr>
          <w:rFonts w:eastAsia="Aptos" w:cs="Arial"/>
          <w:szCs w:val="24"/>
        </w:rPr>
        <w:t>The importance of peer support.</w:t>
      </w:r>
    </w:p>
    <w:p w14:paraId="36BB7F49" w14:textId="77777777" w:rsidR="00250100" w:rsidRPr="00250100" w:rsidRDefault="00250100" w:rsidP="00250100">
      <w:pPr>
        <w:numPr>
          <w:ilvl w:val="0"/>
          <w:numId w:val="16"/>
        </w:numPr>
        <w:spacing w:after="120" w:line="360" w:lineRule="auto"/>
        <w:rPr>
          <w:rFonts w:eastAsia="Aptos" w:cs="Arial"/>
          <w:szCs w:val="24"/>
        </w:rPr>
      </w:pPr>
      <w:r w:rsidRPr="00250100">
        <w:rPr>
          <w:rFonts w:eastAsia="Aptos" w:cs="Arial"/>
          <w:szCs w:val="24"/>
        </w:rPr>
        <w:t>The value of community networks.</w:t>
      </w:r>
    </w:p>
    <w:p w14:paraId="520EF2E7" w14:textId="77777777" w:rsidR="00250100" w:rsidRPr="00250100" w:rsidRDefault="00250100" w:rsidP="00250100">
      <w:pPr>
        <w:numPr>
          <w:ilvl w:val="0"/>
          <w:numId w:val="16"/>
        </w:numPr>
        <w:spacing w:after="120" w:line="360" w:lineRule="auto"/>
        <w:rPr>
          <w:rFonts w:eastAsia="Aptos" w:cs="Arial"/>
          <w:szCs w:val="24"/>
        </w:rPr>
      </w:pPr>
      <w:r w:rsidRPr="00250100">
        <w:rPr>
          <w:rFonts w:eastAsia="Aptos" w:cs="Arial"/>
          <w:szCs w:val="24"/>
        </w:rPr>
        <w:t>The role of carers and families in identifying changing needs.</w:t>
      </w:r>
    </w:p>
    <w:p w14:paraId="22896A87" w14:textId="28E15F9A" w:rsidR="00250100" w:rsidRPr="00250100" w:rsidRDefault="00250100" w:rsidP="00250100">
      <w:pPr>
        <w:numPr>
          <w:ilvl w:val="0"/>
          <w:numId w:val="16"/>
        </w:numPr>
        <w:spacing w:after="120" w:line="360" w:lineRule="auto"/>
        <w:rPr>
          <w:rFonts w:eastAsia="Aptos" w:cs="Arial"/>
          <w:szCs w:val="24"/>
        </w:rPr>
      </w:pPr>
      <w:r w:rsidRPr="00250100">
        <w:rPr>
          <w:rFonts w:eastAsia="Aptos" w:cs="Arial"/>
          <w:szCs w:val="24"/>
        </w:rPr>
        <w:t>Risks of social isolation for disabled people and carers.</w:t>
      </w:r>
    </w:p>
    <w:p w14:paraId="0CC87205" w14:textId="77777777" w:rsidR="00250100" w:rsidRPr="00250100" w:rsidRDefault="00250100" w:rsidP="00250100">
      <w:pPr>
        <w:numPr>
          <w:ilvl w:val="0"/>
          <w:numId w:val="16"/>
        </w:numPr>
        <w:spacing w:after="120" w:line="360" w:lineRule="auto"/>
        <w:rPr>
          <w:rFonts w:eastAsia="Aptos" w:cs="Arial"/>
          <w:szCs w:val="24"/>
        </w:rPr>
      </w:pPr>
      <w:r w:rsidRPr="00250100">
        <w:rPr>
          <w:rFonts w:eastAsia="Aptos" w:cs="Arial"/>
          <w:szCs w:val="24"/>
        </w:rPr>
        <w:t>The importance of meaningful opportunities for participation and connection.</w:t>
      </w:r>
    </w:p>
    <w:p w14:paraId="399204D6" w14:textId="26673B1D" w:rsidR="00787602" w:rsidRDefault="00787602" w:rsidP="00646706">
      <w:pPr>
        <w:pStyle w:val="Quote"/>
        <w:spacing w:after="0"/>
      </w:pPr>
      <w:r w:rsidRPr="00787602">
        <w:t>“People have a right to live at home</w:t>
      </w:r>
      <w:r w:rsidR="00C518DB">
        <w:t>…</w:t>
      </w:r>
      <w:r w:rsidRPr="00787602">
        <w:t>people have a right to socialization</w:t>
      </w:r>
      <w:r w:rsidR="00C518DB">
        <w:t>…</w:t>
      </w:r>
      <w:r w:rsidRPr="00787602">
        <w:t>people have a right to be part of their community.”</w:t>
      </w:r>
    </w:p>
    <w:p w14:paraId="6F8F62D2" w14:textId="758CA50F" w:rsidR="00C518DB" w:rsidRPr="00C518DB" w:rsidRDefault="00C518DB" w:rsidP="00646706">
      <w:pPr>
        <w:jc w:val="right"/>
      </w:pPr>
      <w:r w:rsidRPr="00CC6CD6">
        <w:t>Family carer</w:t>
      </w:r>
    </w:p>
    <w:p w14:paraId="00CAED68" w14:textId="067B0C42" w:rsidR="00250100" w:rsidRPr="00250100" w:rsidRDefault="00250100" w:rsidP="00250100">
      <w:pPr>
        <w:spacing w:after="120" w:line="360" w:lineRule="auto"/>
        <w:rPr>
          <w:rFonts w:eastAsia="Aptos" w:cs="Arial"/>
          <w:szCs w:val="24"/>
        </w:rPr>
      </w:pPr>
      <w:r w:rsidRPr="00250100">
        <w:rPr>
          <w:rFonts w:eastAsia="Aptos" w:cs="Arial"/>
          <w:szCs w:val="24"/>
        </w:rPr>
        <w:t>Participants felt that stronger community infrastructure could reduce pressure on formal services while improving wellbeing and independence.</w:t>
      </w:r>
    </w:p>
    <w:p w14:paraId="04025C1E" w14:textId="77777777" w:rsidR="00250100" w:rsidRPr="00250100" w:rsidRDefault="00250100" w:rsidP="00250100">
      <w:pPr>
        <w:spacing w:after="120" w:line="360" w:lineRule="auto"/>
        <w:rPr>
          <w:rFonts w:eastAsia="Aptos" w:cs="Arial"/>
          <w:szCs w:val="24"/>
        </w:rPr>
      </w:pPr>
      <w:r w:rsidRPr="00250100">
        <w:rPr>
          <w:rFonts w:eastAsia="Aptos" w:cs="Arial"/>
          <w:szCs w:val="24"/>
        </w:rPr>
        <w:lastRenderedPageBreak/>
        <w:t>Suggested approaches included:</w:t>
      </w:r>
    </w:p>
    <w:p w14:paraId="69949A41" w14:textId="77777777" w:rsidR="00250100" w:rsidRPr="00250100" w:rsidRDefault="00250100" w:rsidP="00250100">
      <w:pPr>
        <w:numPr>
          <w:ilvl w:val="0"/>
          <w:numId w:val="17"/>
        </w:numPr>
        <w:spacing w:after="120" w:line="360" w:lineRule="auto"/>
        <w:rPr>
          <w:rFonts w:eastAsia="Aptos" w:cs="Arial"/>
          <w:szCs w:val="24"/>
        </w:rPr>
      </w:pPr>
      <w:r w:rsidRPr="00250100">
        <w:rPr>
          <w:rFonts w:eastAsia="Aptos" w:cs="Arial"/>
          <w:szCs w:val="24"/>
        </w:rPr>
        <w:t>Investment in peer support programmes.</w:t>
      </w:r>
    </w:p>
    <w:p w14:paraId="04EE8D29" w14:textId="77777777" w:rsidR="00250100" w:rsidRPr="00250100" w:rsidRDefault="00250100" w:rsidP="00250100">
      <w:pPr>
        <w:numPr>
          <w:ilvl w:val="0"/>
          <w:numId w:val="17"/>
        </w:numPr>
        <w:spacing w:after="120" w:line="360" w:lineRule="auto"/>
        <w:rPr>
          <w:rFonts w:eastAsia="Aptos" w:cs="Arial"/>
          <w:szCs w:val="24"/>
        </w:rPr>
      </w:pPr>
      <w:r w:rsidRPr="00250100">
        <w:rPr>
          <w:rFonts w:eastAsia="Aptos" w:cs="Arial"/>
          <w:szCs w:val="24"/>
        </w:rPr>
        <w:t>Community development initiatives.</w:t>
      </w:r>
    </w:p>
    <w:p w14:paraId="4EAA1471" w14:textId="77777777" w:rsidR="00250100" w:rsidRPr="00250100" w:rsidRDefault="00250100" w:rsidP="00250100">
      <w:pPr>
        <w:numPr>
          <w:ilvl w:val="0"/>
          <w:numId w:val="17"/>
        </w:numPr>
        <w:spacing w:after="120" w:line="360" w:lineRule="auto"/>
        <w:rPr>
          <w:rFonts w:eastAsia="Aptos" w:cs="Arial"/>
          <w:szCs w:val="24"/>
        </w:rPr>
      </w:pPr>
      <w:r w:rsidRPr="00250100">
        <w:rPr>
          <w:rFonts w:eastAsia="Aptos" w:cs="Arial"/>
          <w:szCs w:val="24"/>
        </w:rPr>
        <w:t>Neighbourhood-based support models.</w:t>
      </w:r>
    </w:p>
    <w:p w14:paraId="6DDF15E1" w14:textId="77777777" w:rsidR="00250100" w:rsidRPr="00250100" w:rsidRDefault="00250100" w:rsidP="00250100">
      <w:pPr>
        <w:numPr>
          <w:ilvl w:val="0"/>
          <w:numId w:val="17"/>
        </w:numPr>
        <w:spacing w:after="120" w:line="360" w:lineRule="auto"/>
        <w:rPr>
          <w:rFonts w:eastAsia="Aptos" w:cs="Arial"/>
          <w:szCs w:val="24"/>
        </w:rPr>
      </w:pPr>
      <w:r w:rsidRPr="00250100">
        <w:rPr>
          <w:rFonts w:eastAsia="Aptos" w:cs="Arial"/>
          <w:szCs w:val="24"/>
        </w:rPr>
        <w:t>Flexible personalised support arrangements.</w:t>
      </w:r>
    </w:p>
    <w:p w14:paraId="225748FC" w14:textId="77777777" w:rsidR="00250100" w:rsidRDefault="00250100" w:rsidP="00250100">
      <w:pPr>
        <w:numPr>
          <w:ilvl w:val="0"/>
          <w:numId w:val="17"/>
        </w:numPr>
        <w:spacing w:after="120" w:line="360" w:lineRule="auto"/>
        <w:rPr>
          <w:rFonts w:eastAsia="Aptos" w:cs="Arial"/>
          <w:szCs w:val="24"/>
        </w:rPr>
      </w:pPr>
      <w:r w:rsidRPr="00250100">
        <w:rPr>
          <w:rFonts w:eastAsia="Aptos" w:cs="Arial"/>
          <w:szCs w:val="24"/>
        </w:rPr>
        <w:t>Greater collaboration between statutory and community organisations.</w:t>
      </w:r>
    </w:p>
    <w:p w14:paraId="6A4887C9" w14:textId="164821F3" w:rsidR="00C518DB" w:rsidRDefault="00C518DB" w:rsidP="00646706">
      <w:pPr>
        <w:pStyle w:val="Quote"/>
        <w:spacing w:after="0"/>
      </w:pPr>
      <w:r w:rsidRPr="00C518DB">
        <w:t>“Having the same person each day helps me feel safe and in control.”</w:t>
      </w:r>
    </w:p>
    <w:p w14:paraId="79DFEEC9" w14:textId="5735C3C6" w:rsidR="00C518DB" w:rsidRDefault="00C518DB" w:rsidP="00C518DB">
      <w:pPr>
        <w:jc w:val="right"/>
      </w:pPr>
      <w:r>
        <w:t>Person drawing on care and support</w:t>
      </w:r>
    </w:p>
    <w:p w14:paraId="47236060" w14:textId="5B97A56A" w:rsidR="00C518DB" w:rsidRDefault="00C518DB" w:rsidP="00646706">
      <w:pPr>
        <w:pStyle w:val="Quote"/>
        <w:spacing w:after="0"/>
      </w:pPr>
      <w:r w:rsidRPr="00C518DB">
        <w:t>“I feel proud of what I do. I help someone live their life the way they want to.”</w:t>
      </w:r>
    </w:p>
    <w:p w14:paraId="574E5800" w14:textId="4E2CA69C" w:rsidR="00C518DB" w:rsidRPr="00C518DB" w:rsidRDefault="00C518DB" w:rsidP="00646706">
      <w:pPr>
        <w:jc w:val="right"/>
      </w:pPr>
      <w:r>
        <w:t>Personal assistant</w:t>
      </w:r>
    </w:p>
    <w:p w14:paraId="6A65D7A0" w14:textId="7338482D" w:rsidR="001A5844" w:rsidRPr="00250100" w:rsidRDefault="00250100" w:rsidP="00C260F7">
      <w:pPr>
        <w:pStyle w:val="Heading1"/>
      </w:pPr>
      <w:bookmarkStart w:id="8" w:name="_Toc241837109"/>
      <w:r>
        <w:t>Information, advocacy and support</w:t>
      </w:r>
      <w:bookmarkEnd w:id="8"/>
    </w:p>
    <w:p w14:paraId="381AA7B6" w14:textId="13A91414" w:rsidR="00250100" w:rsidRDefault="00250100" w:rsidP="00250100">
      <w:pPr>
        <w:spacing w:after="120" w:line="360" w:lineRule="auto"/>
        <w:rPr>
          <w:szCs w:val="24"/>
        </w:rPr>
      </w:pPr>
      <w:r w:rsidRPr="00250100">
        <w:rPr>
          <w:szCs w:val="24"/>
        </w:rPr>
        <w:t>Information and advocacy emerged as critical components of prevention.</w:t>
      </w:r>
      <w:r>
        <w:rPr>
          <w:szCs w:val="24"/>
        </w:rPr>
        <w:t xml:space="preserve"> </w:t>
      </w:r>
      <w:r w:rsidRPr="00250100">
        <w:rPr>
          <w:szCs w:val="24"/>
        </w:rPr>
        <w:t>Participants reported difficulties obtaining accurate</w:t>
      </w:r>
      <w:r>
        <w:rPr>
          <w:szCs w:val="24"/>
        </w:rPr>
        <w:t xml:space="preserve"> and up to date</w:t>
      </w:r>
      <w:r w:rsidRPr="00250100">
        <w:rPr>
          <w:szCs w:val="24"/>
        </w:rPr>
        <w:t xml:space="preserve"> information. Digital exclusion and complex systems were identified as significant barriers.</w:t>
      </w:r>
    </w:p>
    <w:p w14:paraId="0AEC9EDB" w14:textId="77777777" w:rsidR="00C518DB" w:rsidRDefault="00C518DB" w:rsidP="00646706">
      <w:pPr>
        <w:pStyle w:val="Quote"/>
        <w:spacing w:after="0"/>
      </w:pPr>
      <w:r w:rsidRPr="00C518DB">
        <w:t>“There's so many different avenues to go to try and get information</w:t>
      </w:r>
      <w:r>
        <w:t>…</w:t>
      </w:r>
      <w:r w:rsidRPr="00C518DB">
        <w:t>There's no consistent messaging coming out and people don't really know where to look.”</w:t>
      </w:r>
    </w:p>
    <w:p w14:paraId="423E6772" w14:textId="77777777" w:rsidR="00C518DB" w:rsidRDefault="00C518DB" w:rsidP="00C518DB">
      <w:pPr>
        <w:jc w:val="right"/>
      </w:pPr>
      <w:r>
        <w:t>Person drawing on care and support</w:t>
      </w:r>
    </w:p>
    <w:p w14:paraId="71A0B7D9" w14:textId="77777777" w:rsidR="00250100" w:rsidRPr="00250100" w:rsidRDefault="00250100" w:rsidP="00250100">
      <w:pPr>
        <w:spacing w:after="120" w:line="360" w:lineRule="auto"/>
        <w:rPr>
          <w:szCs w:val="24"/>
        </w:rPr>
      </w:pPr>
      <w:r w:rsidRPr="00250100">
        <w:rPr>
          <w:szCs w:val="24"/>
        </w:rPr>
        <w:t>Participants suggested:</w:t>
      </w:r>
    </w:p>
    <w:p w14:paraId="3DB9EBA8" w14:textId="77777777" w:rsidR="00250100" w:rsidRPr="00250100" w:rsidRDefault="00250100" w:rsidP="00250100">
      <w:pPr>
        <w:pStyle w:val="ListParagraph"/>
        <w:numPr>
          <w:ilvl w:val="0"/>
          <w:numId w:val="19"/>
        </w:numPr>
        <w:spacing w:after="120" w:line="360" w:lineRule="auto"/>
        <w:rPr>
          <w:szCs w:val="24"/>
        </w:rPr>
      </w:pPr>
      <w:r w:rsidRPr="00250100">
        <w:rPr>
          <w:szCs w:val="24"/>
        </w:rPr>
        <w:t>Publicly accessible service directories.</w:t>
      </w:r>
    </w:p>
    <w:p w14:paraId="20924E32" w14:textId="77777777" w:rsidR="00250100" w:rsidRPr="00250100" w:rsidRDefault="00250100" w:rsidP="00250100">
      <w:pPr>
        <w:pStyle w:val="ListParagraph"/>
        <w:numPr>
          <w:ilvl w:val="0"/>
          <w:numId w:val="19"/>
        </w:numPr>
        <w:spacing w:after="120" w:line="360" w:lineRule="auto"/>
        <w:rPr>
          <w:szCs w:val="24"/>
        </w:rPr>
      </w:pPr>
      <w:r w:rsidRPr="00250100">
        <w:rPr>
          <w:szCs w:val="24"/>
        </w:rPr>
        <w:t>"One-stop-shop" information and advice services.</w:t>
      </w:r>
    </w:p>
    <w:p w14:paraId="27CE968D" w14:textId="7D5A76B3" w:rsidR="00250100" w:rsidRPr="00250100" w:rsidRDefault="00250100" w:rsidP="00250100">
      <w:pPr>
        <w:pStyle w:val="ListParagraph"/>
        <w:numPr>
          <w:ilvl w:val="0"/>
          <w:numId w:val="19"/>
        </w:numPr>
        <w:spacing w:after="120" w:line="360" w:lineRule="auto"/>
        <w:rPr>
          <w:szCs w:val="24"/>
        </w:rPr>
      </w:pPr>
      <w:r w:rsidRPr="00250100">
        <w:rPr>
          <w:szCs w:val="24"/>
        </w:rPr>
        <w:t xml:space="preserve">Care navigators to help individuals </w:t>
      </w:r>
      <w:r>
        <w:rPr>
          <w:szCs w:val="24"/>
        </w:rPr>
        <w:t xml:space="preserve">and families </w:t>
      </w:r>
      <w:r w:rsidRPr="00250100">
        <w:rPr>
          <w:szCs w:val="24"/>
        </w:rPr>
        <w:t>access support.</w:t>
      </w:r>
    </w:p>
    <w:p w14:paraId="3B727684" w14:textId="77777777" w:rsidR="00250100" w:rsidRPr="00250100" w:rsidRDefault="00250100" w:rsidP="00250100">
      <w:pPr>
        <w:pStyle w:val="ListParagraph"/>
        <w:numPr>
          <w:ilvl w:val="0"/>
          <w:numId w:val="19"/>
        </w:numPr>
        <w:spacing w:after="120" w:line="360" w:lineRule="auto"/>
        <w:rPr>
          <w:szCs w:val="24"/>
        </w:rPr>
      </w:pPr>
      <w:r w:rsidRPr="00250100">
        <w:rPr>
          <w:szCs w:val="24"/>
        </w:rPr>
        <w:t>Independent advocacy services.</w:t>
      </w:r>
    </w:p>
    <w:p w14:paraId="313970E2" w14:textId="77777777" w:rsidR="00250100" w:rsidRPr="00250100" w:rsidRDefault="00250100" w:rsidP="00250100">
      <w:pPr>
        <w:pStyle w:val="ListParagraph"/>
        <w:numPr>
          <w:ilvl w:val="0"/>
          <w:numId w:val="19"/>
        </w:numPr>
        <w:spacing w:after="120" w:line="360" w:lineRule="auto"/>
        <w:rPr>
          <w:szCs w:val="24"/>
        </w:rPr>
      </w:pPr>
      <w:r w:rsidRPr="00250100">
        <w:rPr>
          <w:szCs w:val="24"/>
        </w:rPr>
        <w:t>Peer advocates with lived experience.</w:t>
      </w:r>
    </w:p>
    <w:p w14:paraId="03AC5A28" w14:textId="77777777" w:rsidR="00250100" w:rsidRPr="00250100" w:rsidRDefault="00250100" w:rsidP="00250100">
      <w:pPr>
        <w:pStyle w:val="ListParagraph"/>
        <w:numPr>
          <w:ilvl w:val="0"/>
          <w:numId w:val="19"/>
        </w:numPr>
        <w:spacing w:after="120" w:line="360" w:lineRule="auto"/>
        <w:rPr>
          <w:szCs w:val="24"/>
        </w:rPr>
      </w:pPr>
      <w:r w:rsidRPr="00250100">
        <w:rPr>
          <w:szCs w:val="24"/>
        </w:rPr>
        <w:t>Improved communication across organisations.</w:t>
      </w:r>
    </w:p>
    <w:p w14:paraId="060B7206" w14:textId="77777777" w:rsidR="00250100" w:rsidRDefault="00250100" w:rsidP="00250100">
      <w:pPr>
        <w:spacing w:after="120" w:line="360" w:lineRule="auto"/>
        <w:rPr>
          <w:szCs w:val="24"/>
        </w:rPr>
      </w:pPr>
      <w:r w:rsidRPr="00250100">
        <w:rPr>
          <w:szCs w:val="24"/>
        </w:rPr>
        <w:lastRenderedPageBreak/>
        <w:t>Many participants felt that effective navigation support could prevent problems escalating and reduce unnecessary distress.</w:t>
      </w:r>
    </w:p>
    <w:p w14:paraId="274609EE" w14:textId="5CAEFCE2" w:rsidR="00C518DB" w:rsidRDefault="00C518DB" w:rsidP="00646706">
      <w:pPr>
        <w:pStyle w:val="Quote"/>
        <w:spacing w:after="0"/>
      </w:pPr>
      <w:r w:rsidRPr="00C518DB">
        <w:t>“Within mental health you have peer advocates, I don't see an equivalent across all other areas where you would have a lived experience expert who can guide you.”</w:t>
      </w:r>
    </w:p>
    <w:p w14:paraId="68DBD3C3" w14:textId="44BB8AA2" w:rsidR="00C518DB" w:rsidRDefault="00C518DB" w:rsidP="00C518DB">
      <w:pPr>
        <w:jc w:val="right"/>
      </w:pPr>
      <w:r>
        <w:t>Family carer</w:t>
      </w:r>
    </w:p>
    <w:p w14:paraId="3D5C4973" w14:textId="4A431A97" w:rsidR="00C518DB" w:rsidRDefault="00C518DB" w:rsidP="00646706">
      <w:pPr>
        <w:pStyle w:val="Quote"/>
        <w:spacing w:after="0"/>
      </w:pPr>
      <w:r w:rsidRPr="00C518DB">
        <w:t>“Having someone in my corner who could speak up made all the difference.”</w:t>
      </w:r>
    </w:p>
    <w:p w14:paraId="49D4B602" w14:textId="49DDDBF4" w:rsidR="00C518DB" w:rsidRPr="00C518DB" w:rsidRDefault="00C518DB" w:rsidP="00646706">
      <w:pPr>
        <w:jc w:val="right"/>
      </w:pPr>
      <w:r>
        <w:t>Person drawing on care and support</w:t>
      </w:r>
    </w:p>
    <w:p w14:paraId="126EAB39" w14:textId="1942712E" w:rsidR="001A5844" w:rsidRDefault="00250100" w:rsidP="00C260F7">
      <w:pPr>
        <w:pStyle w:val="Heading1"/>
      </w:pPr>
      <w:bookmarkStart w:id="9" w:name="_Toc241837110"/>
      <w:r w:rsidRPr="00250100">
        <w:t>Voice, power and co-production</w:t>
      </w:r>
      <w:bookmarkEnd w:id="9"/>
    </w:p>
    <w:p w14:paraId="7299F552" w14:textId="73129E7E" w:rsidR="00250100" w:rsidRPr="00250100" w:rsidRDefault="00250100" w:rsidP="00250100">
      <w:pPr>
        <w:spacing w:after="120" w:line="360" w:lineRule="auto"/>
        <w:rPr>
          <w:rFonts w:eastAsia="Aptos" w:cs="Arial"/>
          <w:szCs w:val="24"/>
        </w:rPr>
      </w:pPr>
      <w:r>
        <w:rPr>
          <w:rFonts w:eastAsia="Aptos" w:cs="Arial"/>
          <w:szCs w:val="24"/>
        </w:rPr>
        <w:t>C</w:t>
      </w:r>
      <w:r w:rsidRPr="00250100">
        <w:rPr>
          <w:rFonts w:eastAsia="Aptos" w:cs="Arial"/>
          <w:szCs w:val="24"/>
        </w:rPr>
        <w:t xml:space="preserve">onsistently emphasised </w:t>
      </w:r>
      <w:r>
        <w:rPr>
          <w:rFonts w:eastAsia="Aptos" w:cs="Arial"/>
          <w:szCs w:val="24"/>
        </w:rPr>
        <w:t xml:space="preserve">was </w:t>
      </w:r>
      <w:r w:rsidRPr="00250100">
        <w:rPr>
          <w:rFonts w:eastAsia="Aptos" w:cs="Arial"/>
          <w:szCs w:val="24"/>
        </w:rPr>
        <w:t xml:space="preserve">the importance of </w:t>
      </w:r>
      <w:r>
        <w:rPr>
          <w:rFonts w:eastAsia="Aptos" w:cs="Arial"/>
          <w:szCs w:val="24"/>
        </w:rPr>
        <w:t xml:space="preserve">individuals being </w:t>
      </w:r>
      <w:r w:rsidRPr="00250100">
        <w:rPr>
          <w:rFonts w:eastAsia="Aptos" w:cs="Arial"/>
          <w:szCs w:val="24"/>
        </w:rPr>
        <w:t>meaningful</w:t>
      </w:r>
      <w:r>
        <w:rPr>
          <w:rFonts w:eastAsia="Aptos" w:cs="Arial"/>
          <w:szCs w:val="24"/>
        </w:rPr>
        <w:t xml:space="preserve">ly </w:t>
      </w:r>
      <w:r w:rsidRPr="00250100">
        <w:rPr>
          <w:rFonts w:eastAsia="Aptos" w:cs="Arial"/>
          <w:szCs w:val="24"/>
        </w:rPr>
        <w:t>involve</w:t>
      </w:r>
      <w:r>
        <w:rPr>
          <w:rFonts w:eastAsia="Aptos" w:cs="Arial"/>
          <w:szCs w:val="24"/>
        </w:rPr>
        <w:t>d</w:t>
      </w:r>
      <w:r w:rsidRPr="00250100">
        <w:rPr>
          <w:rFonts w:eastAsia="Aptos" w:cs="Arial"/>
          <w:szCs w:val="24"/>
        </w:rPr>
        <w:t xml:space="preserve"> in decisions affecting their lives.</w:t>
      </w:r>
    </w:p>
    <w:p w14:paraId="1765417A" w14:textId="77777777" w:rsidR="00250100" w:rsidRPr="00250100" w:rsidRDefault="00250100" w:rsidP="00250100">
      <w:pPr>
        <w:spacing w:after="120" w:line="360" w:lineRule="auto"/>
        <w:rPr>
          <w:rFonts w:eastAsia="Aptos" w:cs="Arial"/>
          <w:szCs w:val="24"/>
        </w:rPr>
      </w:pPr>
      <w:r w:rsidRPr="00250100">
        <w:rPr>
          <w:rFonts w:eastAsia="Aptos" w:cs="Arial"/>
          <w:szCs w:val="24"/>
        </w:rPr>
        <w:t>Concerns included:</w:t>
      </w:r>
    </w:p>
    <w:p w14:paraId="228DB45F" w14:textId="77777777" w:rsidR="00250100" w:rsidRPr="00250100" w:rsidRDefault="00250100" w:rsidP="00250100">
      <w:pPr>
        <w:numPr>
          <w:ilvl w:val="0"/>
          <w:numId w:val="20"/>
        </w:numPr>
        <w:spacing w:after="120" w:line="360" w:lineRule="auto"/>
        <w:rPr>
          <w:rFonts w:eastAsia="Aptos" w:cs="Arial"/>
          <w:szCs w:val="24"/>
        </w:rPr>
      </w:pPr>
      <w:r w:rsidRPr="00250100">
        <w:rPr>
          <w:rFonts w:eastAsia="Aptos" w:cs="Arial"/>
          <w:szCs w:val="24"/>
        </w:rPr>
        <w:t>Lived experience being undervalued.</w:t>
      </w:r>
    </w:p>
    <w:p w14:paraId="314D6C31" w14:textId="77777777" w:rsidR="00250100" w:rsidRPr="00250100" w:rsidRDefault="00250100" w:rsidP="00250100">
      <w:pPr>
        <w:numPr>
          <w:ilvl w:val="0"/>
          <w:numId w:val="20"/>
        </w:numPr>
        <w:spacing w:after="120" w:line="360" w:lineRule="auto"/>
        <w:rPr>
          <w:rFonts w:eastAsia="Aptos" w:cs="Arial"/>
          <w:szCs w:val="24"/>
        </w:rPr>
      </w:pPr>
      <w:r w:rsidRPr="00250100">
        <w:rPr>
          <w:rFonts w:eastAsia="Aptos" w:cs="Arial"/>
          <w:szCs w:val="24"/>
        </w:rPr>
        <w:t>Consultation without visible action.</w:t>
      </w:r>
    </w:p>
    <w:p w14:paraId="023C58D0" w14:textId="77777777" w:rsidR="00250100" w:rsidRPr="00250100" w:rsidRDefault="00250100" w:rsidP="00250100">
      <w:pPr>
        <w:numPr>
          <w:ilvl w:val="0"/>
          <w:numId w:val="20"/>
        </w:numPr>
        <w:spacing w:after="120" w:line="360" w:lineRule="auto"/>
        <w:rPr>
          <w:rFonts w:eastAsia="Aptos" w:cs="Arial"/>
          <w:szCs w:val="24"/>
        </w:rPr>
      </w:pPr>
      <w:r w:rsidRPr="00250100">
        <w:rPr>
          <w:rFonts w:eastAsia="Aptos" w:cs="Arial"/>
          <w:szCs w:val="24"/>
        </w:rPr>
        <w:t>Limited advocacy structures.</w:t>
      </w:r>
    </w:p>
    <w:p w14:paraId="6027E233" w14:textId="77777777" w:rsidR="00250100" w:rsidRPr="00250100" w:rsidRDefault="00250100" w:rsidP="00250100">
      <w:pPr>
        <w:numPr>
          <w:ilvl w:val="0"/>
          <w:numId w:val="20"/>
        </w:numPr>
        <w:spacing w:after="120" w:line="360" w:lineRule="auto"/>
        <w:rPr>
          <w:rFonts w:eastAsia="Aptos" w:cs="Arial"/>
          <w:szCs w:val="24"/>
        </w:rPr>
      </w:pPr>
      <w:r w:rsidRPr="00250100">
        <w:rPr>
          <w:rFonts w:eastAsia="Aptos" w:cs="Arial"/>
          <w:szCs w:val="24"/>
        </w:rPr>
        <w:t>Lack of accountability following engagement exercises.</w:t>
      </w:r>
    </w:p>
    <w:p w14:paraId="751DB909" w14:textId="77777777" w:rsidR="00250100" w:rsidRPr="00250100" w:rsidRDefault="00250100" w:rsidP="00250100">
      <w:pPr>
        <w:numPr>
          <w:ilvl w:val="0"/>
          <w:numId w:val="20"/>
        </w:numPr>
        <w:spacing w:after="120" w:line="360" w:lineRule="auto"/>
        <w:rPr>
          <w:rFonts w:eastAsia="Aptos" w:cs="Arial"/>
          <w:szCs w:val="24"/>
        </w:rPr>
      </w:pPr>
      <w:r w:rsidRPr="00250100">
        <w:rPr>
          <w:rFonts w:eastAsia="Aptos" w:cs="Arial"/>
          <w:szCs w:val="24"/>
        </w:rPr>
        <w:t>Insufficient opportunities to influence implementation.</w:t>
      </w:r>
    </w:p>
    <w:p w14:paraId="10507E71" w14:textId="77777777" w:rsidR="00250100" w:rsidRDefault="00250100" w:rsidP="00250100">
      <w:pPr>
        <w:spacing w:after="120" w:line="360" w:lineRule="auto"/>
        <w:rPr>
          <w:rFonts w:eastAsia="Aptos" w:cs="Arial"/>
          <w:szCs w:val="24"/>
        </w:rPr>
      </w:pPr>
      <w:r w:rsidRPr="00250100">
        <w:rPr>
          <w:rFonts w:eastAsia="Aptos" w:cs="Arial"/>
          <w:szCs w:val="24"/>
        </w:rPr>
        <w:t>Participants stressed that co-production must move beyond consultation and involve genuine power-sharing.</w:t>
      </w:r>
    </w:p>
    <w:p w14:paraId="39F47795" w14:textId="63C22612" w:rsidR="00912746" w:rsidRDefault="00912746" w:rsidP="00646706">
      <w:pPr>
        <w:pStyle w:val="Quote"/>
        <w:spacing w:after="0"/>
      </w:pPr>
      <w:r w:rsidRPr="00912746">
        <w:t>“Until we are part of commissioning, nothing will change. Until we're at that top table, we will continue to be done to.”</w:t>
      </w:r>
    </w:p>
    <w:p w14:paraId="0D1E7DE3" w14:textId="1700CC29" w:rsidR="00912746" w:rsidRPr="00912746" w:rsidRDefault="00912746" w:rsidP="00646706">
      <w:pPr>
        <w:jc w:val="right"/>
      </w:pPr>
      <w:r>
        <w:t>Family carer</w:t>
      </w:r>
    </w:p>
    <w:p w14:paraId="7B0F6560" w14:textId="77777777" w:rsidR="00250100" w:rsidRPr="00250100" w:rsidRDefault="00250100" w:rsidP="00250100">
      <w:pPr>
        <w:spacing w:after="120" w:line="360" w:lineRule="auto"/>
        <w:rPr>
          <w:rFonts w:eastAsia="Aptos" w:cs="Arial"/>
          <w:szCs w:val="24"/>
        </w:rPr>
      </w:pPr>
      <w:r w:rsidRPr="00250100">
        <w:rPr>
          <w:rFonts w:eastAsia="Aptos" w:cs="Arial"/>
          <w:szCs w:val="24"/>
        </w:rPr>
        <w:t>Recommendations included:</w:t>
      </w:r>
    </w:p>
    <w:p w14:paraId="18B11A26" w14:textId="77777777" w:rsidR="00250100" w:rsidRPr="00250100" w:rsidRDefault="00250100" w:rsidP="00250100">
      <w:pPr>
        <w:numPr>
          <w:ilvl w:val="0"/>
          <w:numId w:val="21"/>
        </w:numPr>
        <w:spacing w:after="120" w:line="360" w:lineRule="auto"/>
        <w:rPr>
          <w:rFonts w:eastAsia="Aptos" w:cs="Arial"/>
          <w:szCs w:val="24"/>
        </w:rPr>
      </w:pPr>
      <w:r w:rsidRPr="00250100">
        <w:rPr>
          <w:rFonts w:eastAsia="Aptos" w:cs="Arial"/>
          <w:szCs w:val="24"/>
        </w:rPr>
        <w:t>Embedding lived experience throughout governance structures.</w:t>
      </w:r>
    </w:p>
    <w:p w14:paraId="5D44EA76" w14:textId="6452F5A7" w:rsidR="00250100" w:rsidRPr="00250100" w:rsidRDefault="00250100" w:rsidP="00250100">
      <w:pPr>
        <w:numPr>
          <w:ilvl w:val="0"/>
          <w:numId w:val="21"/>
        </w:numPr>
        <w:spacing w:after="120" w:line="360" w:lineRule="auto"/>
        <w:rPr>
          <w:rFonts w:eastAsia="Aptos" w:cs="Arial"/>
          <w:szCs w:val="24"/>
        </w:rPr>
      </w:pPr>
      <w:r w:rsidRPr="00250100">
        <w:rPr>
          <w:rFonts w:eastAsia="Aptos" w:cs="Arial"/>
          <w:szCs w:val="24"/>
        </w:rPr>
        <w:t xml:space="preserve">Strengthening </w:t>
      </w:r>
      <w:r w:rsidR="001A1420">
        <w:rPr>
          <w:rFonts w:eastAsia="Aptos" w:cs="Arial"/>
          <w:szCs w:val="24"/>
        </w:rPr>
        <w:t>p</w:t>
      </w:r>
      <w:r w:rsidRPr="00250100">
        <w:rPr>
          <w:rFonts w:eastAsia="Aptos" w:cs="Arial"/>
          <w:szCs w:val="24"/>
        </w:rPr>
        <w:t xml:space="preserve">atient and </w:t>
      </w:r>
      <w:r w:rsidR="001A1420">
        <w:rPr>
          <w:rFonts w:eastAsia="Aptos" w:cs="Arial"/>
          <w:szCs w:val="24"/>
        </w:rPr>
        <w:t>p</w:t>
      </w:r>
      <w:r w:rsidRPr="00250100">
        <w:rPr>
          <w:rFonts w:eastAsia="Aptos" w:cs="Arial"/>
          <w:szCs w:val="24"/>
        </w:rPr>
        <w:t xml:space="preserve">ublic </w:t>
      </w:r>
      <w:r w:rsidR="001A1420">
        <w:rPr>
          <w:rFonts w:eastAsia="Aptos" w:cs="Arial"/>
          <w:szCs w:val="24"/>
        </w:rPr>
        <w:t>i</w:t>
      </w:r>
      <w:r w:rsidRPr="00250100">
        <w:rPr>
          <w:rFonts w:eastAsia="Aptos" w:cs="Arial"/>
          <w:szCs w:val="24"/>
        </w:rPr>
        <w:t>nvolvement (PPI) mechanisms.</w:t>
      </w:r>
    </w:p>
    <w:p w14:paraId="37E395B9" w14:textId="77777777" w:rsidR="00250100" w:rsidRPr="00250100" w:rsidRDefault="00250100" w:rsidP="00250100">
      <w:pPr>
        <w:numPr>
          <w:ilvl w:val="0"/>
          <w:numId w:val="21"/>
        </w:numPr>
        <w:spacing w:after="120" w:line="360" w:lineRule="auto"/>
        <w:rPr>
          <w:rFonts w:eastAsia="Aptos" w:cs="Arial"/>
          <w:szCs w:val="24"/>
        </w:rPr>
      </w:pPr>
      <w:r w:rsidRPr="00250100">
        <w:rPr>
          <w:rFonts w:eastAsia="Aptos" w:cs="Arial"/>
          <w:szCs w:val="24"/>
        </w:rPr>
        <w:lastRenderedPageBreak/>
        <w:t>Developing peer workforce roles.</w:t>
      </w:r>
    </w:p>
    <w:p w14:paraId="30F3A06B" w14:textId="6583C0B3" w:rsidR="00250100" w:rsidRPr="00250100" w:rsidRDefault="00250100" w:rsidP="00250100">
      <w:pPr>
        <w:numPr>
          <w:ilvl w:val="0"/>
          <w:numId w:val="21"/>
        </w:numPr>
        <w:spacing w:after="120" w:line="360" w:lineRule="auto"/>
        <w:rPr>
          <w:rFonts w:eastAsia="Aptos" w:cs="Arial"/>
          <w:szCs w:val="24"/>
        </w:rPr>
      </w:pPr>
      <w:r w:rsidRPr="00250100">
        <w:rPr>
          <w:rFonts w:eastAsia="Aptos" w:cs="Arial"/>
          <w:szCs w:val="24"/>
        </w:rPr>
        <w:t xml:space="preserve">Co-commissioning services with people who draw on </w:t>
      </w:r>
      <w:r>
        <w:rPr>
          <w:rFonts w:eastAsia="Aptos" w:cs="Arial"/>
          <w:szCs w:val="24"/>
        </w:rPr>
        <w:t xml:space="preserve">care and </w:t>
      </w:r>
      <w:r w:rsidRPr="00250100">
        <w:rPr>
          <w:rFonts w:eastAsia="Aptos" w:cs="Arial"/>
          <w:szCs w:val="24"/>
        </w:rPr>
        <w:t>support.</w:t>
      </w:r>
    </w:p>
    <w:p w14:paraId="0D5DE3EB" w14:textId="77777777" w:rsidR="00250100" w:rsidRDefault="00250100" w:rsidP="00250100">
      <w:pPr>
        <w:numPr>
          <w:ilvl w:val="0"/>
          <w:numId w:val="21"/>
        </w:numPr>
        <w:spacing w:after="120" w:line="360" w:lineRule="auto"/>
        <w:rPr>
          <w:rFonts w:eastAsia="Aptos" w:cs="Arial"/>
          <w:szCs w:val="24"/>
        </w:rPr>
      </w:pPr>
      <w:r w:rsidRPr="00250100">
        <w:rPr>
          <w:rFonts w:eastAsia="Aptos" w:cs="Arial"/>
          <w:szCs w:val="24"/>
        </w:rPr>
        <w:t>Remunerating lived experience contributions appropriately.</w:t>
      </w:r>
    </w:p>
    <w:p w14:paraId="04553499" w14:textId="705893C6" w:rsidR="00912746" w:rsidRDefault="00912746" w:rsidP="00912746">
      <w:pPr>
        <w:pStyle w:val="Quote"/>
        <w:spacing w:after="0"/>
      </w:pPr>
      <w:r w:rsidRPr="00912746">
        <w:t>“Being involved in this project has meant that my voice, and the voices of those I represent, have been heard</w:t>
      </w:r>
      <w:r>
        <w:t>.”</w:t>
      </w:r>
    </w:p>
    <w:p w14:paraId="3240C521" w14:textId="2AF1FBAA" w:rsidR="00912746" w:rsidRPr="00912746" w:rsidRDefault="00912746" w:rsidP="00646706">
      <w:pPr>
        <w:jc w:val="right"/>
      </w:pPr>
      <w:r>
        <w:t>Person drawing on care and support</w:t>
      </w:r>
    </w:p>
    <w:p w14:paraId="3BE7E361" w14:textId="6D1A3801" w:rsidR="00250100" w:rsidRDefault="00250100" w:rsidP="00C260F7">
      <w:pPr>
        <w:pStyle w:val="Heading1"/>
      </w:pPr>
      <w:bookmarkStart w:id="10" w:name="_Toc241837111"/>
      <w:r>
        <w:t>Accountability and system leadership</w:t>
      </w:r>
      <w:bookmarkEnd w:id="10"/>
    </w:p>
    <w:p w14:paraId="49F8E6DE" w14:textId="31583AE4" w:rsidR="00250100" w:rsidRPr="00250100" w:rsidRDefault="00250100" w:rsidP="00250100">
      <w:pPr>
        <w:spacing w:after="120" w:line="360" w:lineRule="auto"/>
        <w:rPr>
          <w:rFonts w:eastAsia="Aptos" w:cs="Arial"/>
          <w:szCs w:val="24"/>
        </w:rPr>
      </w:pPr>
      <w:r>
        <w:rPr>
          <w:rFonts w:eastAsia="Aptos" w:cs="Arial"/>
          <w:szCs w:val="24"/>
        </w:rPr>
        <w:t>A</w:t>
      </w:r>
      <w:r w:rsidRPr="00250100">
        <w:rPr>
          <w:rFonts w:eastAsia="Aptos" w:cs="Arial"/>
          <w:szCs w:val="24"/>
        </w:rPr>
        <w:t xml:space="preserve">ccountability </w:t>
      </w:r>
      <w:r>
        <w:rPr>
          <w:rFonts w:eastAsia="Aptos" w:cs="Arial"/>
          <w:szCs w:val="24"/>
        </w:rPr>
        <w:t xml:space="preserve">was identified </w:t>
      </w:r>
      <w:r w:rsidRPr="00250100">
        <w:rPr>
          <w:rFonts w:eastAsia="Aptos" w:cs="Arial"/>
          <w:szCs w:val="24"/>
        </w:rPr>
        <w:t>as a major challenge within the current system.</w:t>
      </w:r>
    </w:p>
    <w:p w14:paraId="6CBD9EFF" w14:textId="77777777" w:rsidR="00250100" w:rsidRPr="00250100" w:rsidRDefault="00250100" w:rsidP="00250100">
      <w:pPr>
        <w:spacing w:after="120" w:line="360" w:lineRule="auto"/>
        <w:rPr>
          <w:rFonts w:eastAsia="Aptos" w:cs="Arial"/>
          <w:szCs w:val="24"/>
        </w:rPr>
      </w:pPr>
      <w:r w:rsidRPr="00250100">
        <w:rPr>
          <w:rFonts w:eastAsia="Aptos" w:cs="Arial"/>
          <w:szCs w:val="24"/>
        </w:rPr>
        <w:t>Key concerns included:</w:t>
      </w:r>
    </w:p>
    <w:p w14:paraId="4189A05C" w14:textId="77777777" w:rsidR="00250100" w:rsidRPr="00250100" w:rsidRDefault="00250100" w:rsidP="00250100">
      <w:pPr>
        <w:numPr>
          <w:ilvl w:val="0"/>
          <w:numId w:val="22"/>
        </w:numPr>
        <w:spacing w:after="120" w:line="360" w:lineRule="auto"/>
        <w:rPr>
          <w:rFonts w:eastAsia="Aptos" w:cs="Arial"/>
          <w:szCs w:val="24"/>
        </w:rPr>
      </w:pPr>
      <w:r w:rsidRPr="00250100">
        <w:rPr>
          <w:rFonts w:eastAsia="Aptos" w:cs="Arial"/>
          <w:szCs w:val="24"/>
        </w:rPr>
        <w:t>Lack of transparency regarding funding decisions.</w:t>
      </w:r>
    </w:p>
    <w:p w14:paraId="57D9CFD9" w14:textId="77777777" w:rsidR="00250100" w:rsidRPr="00250100" w:rsidRDefault="00250100" w:rsidP="00250100">
      <w:pPr>
        <w:numPr>
          <w:ilvl w:val="0"/>
          <w:numId w:val="22"/>
        </w:numPr>
        <w:spacing w:after="120" w:line="360" w:lineRule="auto"/>
        <w:rPr>
          <w:rFonts w:eastAsia="Aptos" w:cs="Arial"/>
          <w:szCs w:val="24"/>
        </w:rPr>
      </w:pPr>
      <w:r w:rsidRPr="00250100">
        <w:rPr>
          <w:rFonts w:eastAsia="Aptos" w:cs="Arial"/>
          <w:szCs w:val="24"/>
        </w:rPr>
        <w:t>Weak accountability mechanisms.</w:t>
      </w:r>
    </w:p>
    <w:p w14:paraId="5A079D49" w14:textId="77777777" w:rsidR="00250100" w:rsidRPr="00250100" w:rsidRDefault="00250100" w:rsidP="00250100">
      <w:pPr>
        <w:numPr>
          <w:ilvl w:val="0"/>
          <w:numId w:val="22"/>
        </w:numPr>
        <w:spacing w:after="120" w:line="360" w:lineRule="auto"/>
        <w:rPr>
          <w:rFonts w:eastAsia="Aptos" w:cs="Arial"/>
          <w:szCs w:val="24"/>
        </w:rPr>
      </w:pPr>
      <w:r w:rsidRPr="00250100">
        <w:rPr>
          <w:rFonts w:eastAsia="Aptos" w:cs="Arial"/>
          <w:szCs w:val="24"/>
        </w:rPr>
        <w:t>Poor implementation of existing strategies.</w:t>
      </w:r>
    </w:p>
    <w:p w14:paraId="7129D11C" w14:textId="77777777" w:rsidR="00250100" w:rsidRPr="00250100" w:rsidRDefault="00250100" w:rsidP="00250100">
      <w:pPr>
        <w:numPr>
          <w:ilvl w:val="0"/>
          <w:numId w:val="22"/>
        </w:numPr>
        <w:spacing w:after="120" w:line="360" w:lineRule="auto"/>
        <w:rPr>
          <w:rFonts w:eastAsia="Aptos" w:cs="Arial"/>
          <w:szCs w:val="24"/>
        </w:rPr>
      </w:pPr>
      <w:r w:rsidRPr="00250100">
        <w:rPr>
          <w:rFonts w:eastAsia="Aptos" w:cs="Arial"/>
          <w:szCs w:val="24"/>
        </w:rPr>
        <w:t>Workforce instability resulting from short-term funding arrangements.</w:t>
      </w:r>
    </w:p>
    <w:p w14:paraId="6C4805F9" w14:textId="77777777" w:rsidR="00250100" w:rsidRDefault="00250100" w:rsidP="00250100">
      <w:pPr>
        <w:numPr>
          <w:ilvl w:val="0"/>
          <w:numId w:val="22"/>
        </w:numPr>
        <w:spacing w:after="120" w:line="360" w:lineRule="auto"/>
        <w:rPr>
          <w:rFonts w:eastAsia="Aptos" w:cs="Arial"/>
          <w:szCs w:val="24"/>
        </w:rPr>
      </w:pPr>
      <w:r w:rsidRPr="00250100">
        <w:rPr>
          <w:rFonts w:eastAsia="Aptos" w:cs="Arial"/>
          <w:szCs w:val="24"/>
        </w:rPr>
        <w:t>Limited confidence that engagement leads to meaningful change.</w:t>
      </w:r>
    </w:p>
    <w:p w14:paraId="52E2C0B0" w14:textId="461710DF" w:rsidR="00171B8D" w:rsidRDefault="00171B8D" w:rsidP="00171B8D">
      <w:pPr>
        <w:pStyle w:val="Quote"/>
        <w:spacing w:after="0"/>
      </w:pPr>
      <w:r w:rsidRPr="00171B8D">
        <w:t>“If that is going to be the infrastructure where people live their lives, what are the key services that we actually need to be making with five-year budgets, not annual budgets?”</w:t>
      </w:r>
    </w:p>
    <w:p w14:paraId="776E5C96" w14:textId="34AB0B18" w:rsidR="00171B8D" w:rsidRPr="00171B8D" w:rsidRDefault="00171B8D" w:rsidP="00646706">
      <w:pPr>
        <w:jc w:val="right"/>
      </w:pPr>
      <w:r>
        <w:t>Family carer</w:t>
      </w:r>
    </w:p>
    <w:p w14:paraId="221A0364" w14:textId="77777777" w:rsidR="00250100" w:rsidRPr="00250100" w:rsidRDefault="00250100" w:rsidP="00250100">
      <w:pPr>
        <w:spacing w:after="120" w:line="360" w:lineRule="auto"/>
        <w:rPr>
          <w:rFonts w:eastAsia="Aptos" w:cs="Arial"/>
          <w:szCs w:val="24"/>
        </w:rPr>
      </w:pPr>
      <w:r w:rsidRPr="00250100">
        <w:rPr>
          <w:rFonts w:eastAsia="Aptos" w:cs="Arial"/>
          <w:szCs w:val="24"/>
        </w:rPr>
        <w:t>Participants called for:</w:t>
      </w:r>
    </w:p>
    <w:p w14:paraId="5B00D663" w14:textId="77777777" w:rsidR="00250100" w:rsidRPr="00250100" w:rsidRDefault="00250100" w:rsidP="00250100">
      <w:pPr>
        <w:numPr>
          <w:ilvl w:val="0"/>
          <w:numId w:val="23"/>
        </w:numPr>
        <w:spacing w:after="120" w:line="360" w:lineRule="auto"/>
        <w:rPr>
          <w:rFonts w:eastAsia="Aptos" w:cs="Arial"/>
          <w:szCs w:val="24"/>
        </w:rPr>
      </w:pPr>
      <w:r w:rsidRPr="00250100">
        <w:rPr>
          <w:rFonts w:eastAsia="Aptos" w:cs="Arial"/>
          <w:szCs w:val="24"/>
        </w:rPr>
        <w:t>Stronger regional oversight.</w:t>
      </w:r>
    </w:p>
    <w:p w14:paraId="4A2D839C" w14:textId="77777777" w:rsidR="00250100" w:rsidRPr="00250100" w:rsidRDefault="00250100" w:rsidP="00250100">
      <w:pPr>
        <w:numPr>
          <w:ilvl w:val="0"/>
          <w:numId w:val="23"/>
        </w:numPr>
        <w:spacing w:after="120" w:line="360" w:lineRule="auto"/>
        <w:rPr>
          <w:rFonts w:eastAsia="Aptos" w:cs="Arial"/>
          <w:szCs w:val="24"/>
        </w:rPr>
      </w:pPr>
      <w:r w:rsidRPr="00250100">
        <w:rPr>
          <w:rFonts w:eastAsia="Aptos" w:cs="Arial"/>
          <w:szCs w:val="24"/>
        </w:rPr>
        <w:t>Greater consistency across trusts.</w:t>
      </w:r>
    </w:p>
    <w:p w14:paraId="4F1EC3E0" w14:textId="77777777" w:rsidR="00250100" w:rsidRPr="00250100" w:rsidRDefault="00250100" w:rsidP="00250100">
      <w:pPr>
        <w:numPr>
          <w:ilvl w:val="0"/>
          <w:numId w:val="23"/>
        </w:numPr>
        <w:spacing w:after="120" w:line="360" w:lineRule="auto"/>
        <w:rPr>
          <w:rFonts w:eastAsia="Aptos" w:cs="Arial"/>
          <w:szCs w:val="24"/>
        </w:rPr>
      </w:pPr>
      <w:r w:rsidRPr="00250100">
        <w:rPr>
          <w:rFonts w:eastAsia="Aptos" w:cs="Arial"/>
          <w:szCs w:val="24"/>
        </w:rPr>
        <w:t>Transparent reporting of outcomes.</w:t>
      </w:r>
    </w:p>
    <w:p w14:paraId="6A4D37CC" w14:textId="77777777" w:rsidR="00250100" w:rsidRPr="00250100" w:rsidRDefault="00250100" w:rsidP="00250100">
      <w:pPr>
        <w:numPr>
          <w:ilvl w:val="0"/>
          <w:numId w:val="23"/>
        </w:numPr>
        <w:spacing w:after="120" w:line="360" w:lineRule="auto"/>
        <w:rPr>
          <w:rFonts w:eastAsia="Aptos" w:cs="Arial"/>
          <w:szCs w:val="24"/>
        </w:rPr>
      </w:pPr>
      <w:r w:rsidRPr="00250100">
        <w:rPr>
          <w:rFonts w:eastAsia="Aptos" w:cs="Arial"/>
          <w:szCs w:val="24"/>
        </w:rPr>
        <w:t>Ring-fenced investment in prevention.</w:t>
      </w:r>
    </w:p>
    <w:p w14:paraId="2F627BA1" w14:textId="77777777" w:rsidR="00250100" w:rsidRDefault="00250100" w:rsidP="00250100">
      <w:pPr>
        <w:numPr>
          <w:ilvl w:val="0"/>
          <w:numId w:val="23"/>
        </w:numPr>
        <w:spacing w:after="120" w:line="360" w:lineRule="auto"/>
        <w:rPr>
          <w:rFonts w:eastAsia="Aptos" w:cs="Arial"/>
          <w:szCs w:val="24"/>
        </w:rPr>
      </w:pPr>
      <w:r w:rsidRPr="00250100">
        <w:rPr>
          <w:rFonts w:eastAsia="Aptos" w:cs="Arial"/>
          <w:szCs w:val="24"/>
        </w:rPr>
        <w:t>Clear accountability for implementation.</w:t>
      </w:r>
    </w:p>
    <w:p w14:paraId="151187BA" w14:textId="62188D9F" w:rsidR="00171B8D" w:rsidRDefault="00171B8D" w:rsidP="00171B8D">
      <w:pPr>
        <w:pStyle w:val="Quote"/>
        <w:spacing w:after="0"/>
      </w:pPr>
      <w:r w:rsidRPr="00171B8D">
        <w:lastRenderedPageBreak/>
        <w:t>“It matters deeply to me that every person, regardless of where they live, can benefit from a fair, equitable, and consistent approach.”</w:t>
      </w:r>
    </w:p>
    <w:p w14:paraId="50A7260D" w14:textId="77777777" w:rsidR="00171B8D" w:rsidRDefault="00171B8D" w:rsidP="00171B8D">
      <w:pPr>
        <w:jc w:val="right"/>
      </w:pPr>
      <w:r>
        <w:t>Person drawing on care and support</w:t>
      </w:r>
    </w:p>
    <w:p w14:paraId="1C607601" w14:textId="40C2F1A1" w:rsidR="00250100" w:rsidRPr="00250100" w:rsidRDefault="00250100" w:rsidP="00C260F7">
      <w:pPr>
        <w:pStyle w:val="Heading1"/>
      </w:pPr>
      <w:bookmarkStart w:id="11" w:name="_Toc241837112"/>
      <w:r w:rsidRPr="00250100">
        <w:t>Vision for effective early intervention and prevention</w:t>
      </w:r>
      <w:bookmarkEnd w:id="11"/>
    </w:p>
    <w:p w14:paraId="4FA35FCD" w14:textId="0CBD0418" w:rsidR="00250100" w:rsidRPr="00250100" w:rsidRDefault="00250100" w:rsidP="00250100">
      <w:pPr>
        <w:spacing w:after="120" w:line="360" w:lineRule="auto"/>
        <w:rPr>
          <w:rFonts w:eastAsia="Aptos" w:cs="Arial"/>
          <w:szCs w:val="24"/>
        </w:rPr>
      </w:pPr>
      <w:r w:rsidRPr="00250100">
        <w:rPr>
          <w:rFonts w:eastAsia="Aptos" w:cs="Arial"/>
          <w:szCs w:val="24"/>
        </w:rPr>
        <w:t>Participants</w:t>
      </w:r>
      <w:r w:rsidR="001A1420">
        <w:rPr>
          <w:rFonts w:eastAsia="Aptos" w:cs="Arial"/>
          <w:szCs w:val="24"/>
        </w:rPr>
        <w:t xml:space="preserve"> co-designed</w:t>
      </w:r>
      <w:r w:rsidRPr="00250100">
        <w:rPr>
          <w:rFonts w:eastAsia="Aptos" w:cs="Arial"/>
          <w:szCs w:val="24"/>
        </w:rPr>
        <w:t xml:space="preserve"> a shared vision of what good early intervention and prevention should look like</w:t>
      </w:r>
      <w:r>
        <w:rPr>
          <w:rFonts w:eastAsia="Aptos" w:cs="Arial"/>
          <w:szCs w:val="24"/>
        </w:rPr>
        <w:t xml:space="preserve"> in the NI adult social care system</w:t>
      </w:r>
      <w:r w:rsidR="006B4DAB">
        <w:rPr>
          <w:rFonts w:eastAsia="Aptos" w:cs="Arial"/>
          <w:szCs w:val="24"/>
        </w:rPr>
        <w:t>, which is detailed in Figure 1 below</w:t>
      </w:r>
      <w:r w:rsidRPr="00250100">
        <w:rPr>
          <w:rFonts w:eastAsia="Aptos" w:cs="Arial"/>
          <w:szCs w:val="24"/>
        </w:rPr>
        <w:t>.</w:t>
      </w:r>
    </w:p>
    <w:p w14:paraId="1E0AA5C7" w14:textId="76160905" w:rsidR="00011AF9" w:rsidRPr="00011AF9" w:rsidRDefault="00011AF9" w:rsidP="00011AF9">
      <w:pPr>
        <w:pStyle w:val="NormalWeb"/>
        <w:keepNext/>
        <w:jc w:val="center"/>
        <w:rPr>
          <w:noProof/>
        </w:rPr>
      </w:pPr>
      <w:r w:rsidRPr="00011AF9">
        <w:rPr>
          <w:noProof/>
        </w:rPr>
        <w:drawing>
          <wp:inline distT="0" distB="0" distL="0" distR="0" wp14:anchorId="3D8E7AD2" wp14:editId="3A6B1D45">
            <wp:extent cx="5114925" cy="5114925"/>
            <wp:effectExtent l="0" t="0" r="9525" b="9525"/>
            <wp:docPr id="4882156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14925" cy="5114925"/>
                    </a:xfrm>
                    <a:prstGeom prst="rect">
                      <a:avLst/>
                    </a:prstGeom>
                    <a:noFill/>
                    <a:ln>
                      <a:noFill/>
                    </a:ln>
                  </pic:spPr>
                </pic:pic>
              </a:graphicData>
            </a:graphic>
          </wp:inline>
        </w:drawing>
      </w:r>
    </w:p>
    <w:p w14:paraId="4722068E" w14:textId="44A77735" w:rsidR="006B4DAB" w:rsidRDefault="006B4DAB" w:rsidP="00B6378B">
      <w:pPr>
        <w:pStyle w:val="Caption"/>
        <w:spacing w:line="360" w:lineRule="auto"/>
        <w:rPr>
          <w:i w:val="0"/>
          <w:iCs w:val="0"/>
          <w:color w:val="auto"/>
          <w:sz w:val="24"/>
          <w:szCs w:val="24"/>
        </w:rPr>
      </w:pPr>
      <w:r w:rsidRPr="00B6378B">
        <w:rPr>
          <w:i w:val="0"/>
          <w:iCs w:val="0"/>
          <w:color w:val="auto"/>
          <w:sz w:val="24"/>
          <w:szCs w:val="24"/>
        </w:rPr>
        <w:t xml:space="preserve">Figure </w:t>
      </w:r>
      <w:r w:rsidRPr="00B6378B">
        <w:rPr>
          <w:i w:val="0"/>
          <w:iCs w:val="0"/>
          <w:color w:val="auto"/>
          <w:sz w:val="24"/>
          <w:szCs w:val="24"/>
        </w:rPr>
        <w:fldChar w:fldCharType="begin"/>
      </w:r>
      <w:r w:rsidRPr="00B6378B">
        <w:rPr>
          <w:i w:val="0"/>
          <w:iCs w:val="0"/>
          <w:color w:val="auto"/>
          <w:sz w:val="24"/>
          <w:szCs w:val="24"/>
        </w:rPr>
        <w:instrText xml:space="preserve"> SEQ Figure \* ARABIC </w:instrText>
      </w:r>
      <w:r w:rsidRPr="00B6378B">
        <w:rPr>
          <w:i w:val="0"/>
          <w:iCs w:val="0"/>
          <w:color w:val="auto"/>
          <w:sz w:val="24"/>
          <w:szCs w:val="24"/>
        </w:rPr>
        <w:fldChar w:fldCharType="separate"/>
      </w:r>
      <w:r w:rsidRPr="00B6378B">
        <w:rPr>
          <w:i w:val="0"/>
          <w:iCs w:val="0"/>
          <w:noProof/>
          <w:color w:val="auto"/>
          <w:sz w:val="24"/>
          <w:szCs w:val="24"/>
        </w:rPr>
        <w:t>1</w:t>
      </w:r>
      <w:r w:rsidRPr="00B6378B">
        <w:rPr>
          <w:i w:val="0"/>
          <w:iCs w:val="0"/>
          <w:color w:val="auto"/>
          <w:sz w:val="24"/>
          <w:szCs w:val="24"/>
        </w:rPr>
        <w:fldChar w:fldCharType="end"/>
      </w:r>
      <w:r w:rsidRPr="00B6378B">
        <w:rPr>
          <w:i w:val="0"/>
          <w:iCs w:val="0"/>
          <w:color w:val="auto"/>
          <w:sz w:val="24"/>
          <w:szCs w:val="24"/>
        </w:rPr>
        <w:t>. Shared vision for effective early intervention and prevention in the NI adult social care system</w:t>
      </w:r>
    </w:p>
    <w:p w14:paraId="6665B963" w14:textId="77777777" w:rsidR="00646706" w:rsidRPr="00646706" w:rsidRDefault="00646706" w:rsidP="00646706"/>
    <w:p w14:paraId="0364E1F4" w14:textId="4A972249" w:rsidR="005F198B" w:rsidRDefault="005F198B" w:rsidP="00C260F7">
      <w:pPr>
        <w:pStyle w:val="Heading1"/>
      </w:pPr>
      <w:bookmarkStart w:id="12" w:name="_Toc241837113"/>
      <w:r w:rsidRPr="005F198B">
        <w:lastRenderedPageBreak/>
        <w:t>Key recommendations</w:t>
      </w:r>
      <w:bookmarkEnd w:id="12"/>
    </w:p>
    <w:p w14:paraId="7F042A71" w14:textId="3F37BECB" w:rsidR="005F198B" w:rsidRPr="0071079C" w:rsidRDefault="001A1420" w:rsidP="005F198B">
      <w:pPr>
        <w:spacing w:after="120" w:line="360" w:lineRule="auto"/>
        <w:rPr>
          <w:szCs w:val="24"/>
        </w:rPr>
      </w:pPr>
      <w:r>
        <w:rPr>
          <w:szCs w:val="24"/>
        </w:rPr>
        <w:t>Together</w:t>
      </w:r>
      <w:r w:rsidR="005F198B" w:rsidRPr="0071079C">
        <w:rPr>
          <w:szCs w:val="24"/>
        </w:rPr>
        <w:t>, participants identified the following priorities for reform:</w:t>
      </w:r>
    </w:p>
    <w:p w14:paraId="5DDD38A2" w14:textId="77777777" w:rsidR="005F198B" w:rsidRPr="0071079C" w:rsidRDefault="005F198B" w:rsidP="005F198B">
      <w:pPr>
        <w:numPr>
          <w:ilvl w:val="0"/>
          <w:numId w:val="31"/>
        </w:numPr>
        <w:spacing w:after="120" w:line="360" w:lineRule="auto"/>
        <w:rPr>
          <w:szCs w:val="24"/>
        </w:rPr>
      </w:pPr>
      <w:r w:rsidRPr="0071079C">
        <w:rPr>
          <w:szCs w:val="24"/>
        </w:rPr>
        <w:t>Shift investment from crisis response towards prevention and early intervention.</w:t>
      </w:r>
    </w:p>
    <w:p w14:paraId="0AD27F96" w14:textId="77777777" w:rsidR="005F198B" w:rsidRPr="0071079C" w:rsidRDefault="005F198B" w:rsidP="005F198B">
      <w:pPr>
        <w:numPr>
          <w:ilvl w:val="0"/>
          <w:numId w:val="31"/>
        </w:numPr>
        <w:spacing w:after="120" w:line="360" w:lineRule="auto"/>
        <w:rPr>
          <w:szCs w:val="24"/>
        </w:rPr>
      </w:pPr>
      <w:r w:rsidRPr="0071079C">
        <w:rPr>
          <w:szCs w:val="24"/>
        </w:rPr>
        <w:t>Develop clear pathways and accessible entry points into support.</w:t>
      </w:r>
    </w:p>
    <w:p w14:paraId="48756413" w14:textId="77777777" w:rsidR="005F198B" w:rsidRPr="0071079C" w:rsidRDefault="005F198B" w:rsidP="005F198B">
      <w:pPr>
        <w:numPr>
          <w:ilvl w:val="0"/>
          <w:numId w:val="31"/>
        </w:numPr>
        <w:spacing w:after="120" w:line="360" w:lineRule="auto"/>
        <w:rPr>
          <w:szCs w:val="24"/>
        </w:rPr>
      </w:pPr>
      <w:r w:rsidRPr="0071079C">
        <w:rPr>
          <w:szCs w:val="24"/>
        </w:rPr>
        <w:t>Establish care navigator and advocacy roles.</w:t>
      </w:r>
    </w:p>
    <w:p w14:paraId="5A8D0AC9" w14:textId="77777777" w:rsidR="005F198B" w:rsidRPr="0071079C" w:rsidRDefault="005F198B" w:rsidP="005F198B">
      <w:pPr>
        <w:numPr>
          <w:ilvl w:val="0"/>
          <w:numId w:val="31"/>
        </w:numPr>
        <w:spacing w:after="120" w:line="360" w:lineRule="auto"/>
        <w:rPr>
          <w:szCs w:val="24"/>
        </w:rPr>
      </w:pPr>
      <w:r w:rsidRPr="0071079C">
        <w:rPr>
          <w:szCs w:val="24"/>
        </w:rPr>
        <w:t>Improve public information and service directories.</w:t>
      </w:r>
    </w:p>
    <w:p w14:paraId="6FE3B1B6" w14:textId="77777777" w:rsidR="005F198B" w:rsidRPr="0071079C" w:rsidRDefault="005F198B" w:rsidP="005F198B">
      <w:pPr>
        <w:numPr>
          <w:ilvl w:val="0"/>
          <w:numId w:val="31"/>
        </w:numPr>
        <w:spacing w:after="120" w:line="360" w:lineRule="auto"/>
        <w:rPr>
          <w:szCs w:val="24"/>
        </w:rPr>
      </w:pPr>
      <w:r w:rsidRPr="0071079C">
        <w:rPr>
          <w:szCs w:val="24"/>
        </w:rPr>
        <w:t>Strengthen support for carers and families.</w:t>
      </w:r>
    </w:p>
    <w:p w14:paraId="0D257427" w14:textId="77777777" w:rsidR="005F198B" w:rsidRPr="0071079C" w:rsidRDefault="005F198B" w:rsidP="005F198B">
      <w:pPr>
        <w:numPr>
          <w:ilvl w:val="0"/>
          <w:numId w:val="31"/>
        </w:numPr>
        <w:spacing w:after="120" w:line="360" w:lineRule="auto"/>
        <w:rPr>
          <w:szCs w:val="24"/>
        </w:rPr>
      </w:pPr>
      <w:r w:rsidRPr="0071079C">
        <w:rPr>
          <w:szCs w:val="24"/>
        </w:rPr>
        <w:t>Invest in community development and peer support infrastructure.</w:t>
      </w:r>
    </w:p>
    <w:p w14:paraId="70E5B855" w14:textId="77777777" w:rsidR="005F198B" w:rsidRPr="0071079C" w:rsidRDefault="005F198B" w:rsidP="005F198B">
      <w:pPr>
        <w:numPr>
          <w:ilvl w:val="0"/>
          <w:numId w:val="31"/>
        </w:numPr>
        <w:spacing w:after="120" w:line="360" w:lineRule="auto"/>
        <w:rPr>
          <w:szCs w:val="24"/>
        </w:rPr>
      </w:pPr>
      <w:r w:rsidRPr="0071079C">
        <w:rPr>
          <w:szCs w:val="24"/>
        </w:rPr>
        <w:t>Improve workforce training, particularly regarding complex and progressive conditions.</w:t>
      </w:r>
    </w:p>
    <w:p w14:paraId="37DD8F9D" w14:textId="77777777" w:rsidR="005F198B" w:rsidRPr="0071079C" w:rsidRDefault="005F198B" w:rsidP="005F198B">
      <w:pPr>
        <w:numPr>
          <w:ilvl w:val="0"/>
          <w:numId w:val="31"/>
        </w:numPr>
        <w:spacing w:after="120" w:line="360" w:lineRule="auto"/>
        <w:rPr>
          <w:szCs w:val="24"/>
        </w:rPr>
      </w:pPr>
      <w:r w:rsidRPr="0071079C">
        <w:rPr>
          <w:szCs w:val="24"/>
        </w:rPr>
        <w:t>Promote anticipatory planning and future-focused support.</w:t>
      </w:r>
    </w:p>
    <w:p w14:paraId="49DB41E4" w14:textId="77777777" w:rsidR="005F198B" w:rsidRPr="0071079C" w:rsidRDefault="005F198B" w:rsidP="005F198B">
      <w:pPr>
        <w:numPr>
          <w:ilvl w:val="0"/>
          <w:numId w:val="31"/>
        </w:numPr>
        <w:spacing w:after="120" w:line="360" w:lineRule="auto"/>
        <w:rPr>
          <w:szCs w:val="24"/>
        </w:rPr>
      </w:pPr>
      <w:r w:rsidRPr="0071079C">
        <w:rPr>
          <w:szCs w:val="24"/>
        </w:rPr>
        <w:t>Ensure greater consistency across trusts and regions.</w:t>
      </w:r>
    </w:p>
    <w:p w14:paraId="7B7BA915" w14:textId="77777777" w:rsidR="005F198B" w:rsidRPr="0071079C" w:rsidRDefault="005F198B" w:rsidP="005F198B">
      <w:pPr>
        <w:numPr>
          <w:ilvl w:val="0"/>
          <w:numId w:val="31"/>
        </w:numPr>
        <w:spacing w:after="120" w:line="360" w:lineRule="auto"/>
        <w:rPr>
          <w:szCs w:val="24"/>
        </w:rPr>
      </w:pPr>
      <w:r w:rsidRPr="0071079C">
        <w:rPr>
          <w:szCs w:val="24"/>
        </w:rPr>
        <w:t>Strengthen accountability and transparency mechanisms.</w:t>
      </w:r>
    </w:p>
    <w:p w14:paraId="521281FD" w14:textId="192C77E1" w:rsidR="005F198B" w:rsidRPr="0071079C" w:rsidRDefault="005F198B" w:rsidP="005F198B">
      <w:pPr>
        <w:numPr>
          <w:ilvl w:val="0"/>
          <w:numId w:val="31"/>
        </w:numPr>
        <w:spacing w:after="120" w:line="360" w:lineRule="auto"/>
        <w:rPr>
          <w:szCs w:val="24"/>
        </w:rPr>
      </w:pPr>
      <w:r w:rsidRPr="0071079C">
        <w:rPr>
          <w:szCs w:val="24"/>
        </w:rPr>
        <w:t>Embed lived experience within governance, commissioning and decision-making structures.</w:t>
      </w:r>
    </w:p>
    <w:p w14:paraId="2B11AE63" w14:textId="77777777" w:rsidR="005F198B" w:rsidRDefault="005F198B" w:rsidP="005F198B">
      <w:pPr>
        <w:numPr>
          <w:ilvl w:val="0"/>
          <w:numId w:val="31"/>
        </w:numPr>
        <w:spacing w:after="120" w:line="360" w:lineRule="auto"/>
        <w:rPr>
          <w:szCs w:val="24"/>
        </w:rPr>
      </w:pPr>
      <w:r w:rsidRPr="0071079C">
        <w:rPr>
          <w:szCs w:val="24"/>
        </w:rPr>
        <w:t>Adopt genuine co-production throughout implementation and evaluation.</w:t>
      </w:r>
    </w:p>
    <w:p w14:paraId="40488FDF" w14:textId="1A8A5E72" w:rsidR="005F198B" w:rsidRPr="005F198B" w:rsidRDefault="005F198B" w:rsidP="00C260F7">
      <w:pPr>
        <w:pStyle w:val="Heading1"/>
      </w:pPr>
      <w:bookmarkStart w:id="13" w:name="_Toc241837114"/>
      <w:r w:rsidRPr="005F198B">
        <w:t>Conclusion</w:t>
      </w:r>
      <w:bookmarkEnd w:id="13"/>
      <w:r w:rsidRPr="005F198B">
        <w:t xml:space="preserve"> </w:t>
      </w:r>
    </w:p>
    <w:p w14:paraId="1AA3DBFF" w14:textId="19DDA15B" w:rsidR="005F198B" w:rsidRDefault="00621A4B" w:rsidP="005F198B">
      <w:pPr>
        <w:spacing w:after="120" w:line="360" w:lineRule="auto"/>
        <w:rPr>
          <w:rFonts w:eastAsia="Aptos" w:cs="Arial"/>
          <w:szCs w:val="24"/>
        </w:rPr>
      </w:pPr>
      <w:r>
        <w:rPr>
          <w:rFonts w:eastAsia="Aptos" w:cs="Arial"/>
          <w:szCs w:val="24"/>
        </w:rPr>
        <w:t>Engagement with people with lived experience</w:t>
      </w:r>
      <w:r w:rsidR="005F198B" w:rsidRPr="005F198B">
        <w:rPr>
          <w:rFonts w:eastAsia="Aptos" w:cs="Arial"/>
          <w:szCs w:val="24"/>
        </w:rPr>
        <w:t xml:space="preserve"> highlighted strong agreement that early intervention and prevention are fundamental to a sustainable, person-centred adult social care system</w:t>
      </w:r>
      <w:r w:rsidR="005F198B">
        <w:rPr>
          <w:rFonts w:eastAsia="Aptos" w:cs="Arial"/>
          <w:szCs w:val="24"/>
        </w:rPr>
        <w:t xml:space="preserve"> in NI</w:t>
      </w:r>
      <w:r w:rsidR="005F198B" w:rsidRPr="005F198B">
        <w:rPr>
          <w:rFonts w:eastAsia="Aptos" w:cs="Arial"/>
          <w:szCs w:val="24"/>
        </w:rPr>
        <w:t xml:space="preserve">. However, participants described a system that remains largely reactive, fragmented and difficult to navigate, leading to poorer health and wellbeing outcomes for </w:t>
      </w:r>
      <w:r w:rsidR="005F198B">
        <w:rPr>
          <w:rFonts w:eastAsia="Aptos" w:cs="Arial"/>
          <w:szCs w:val="24"/>
        </w:rPr>
        <w:t>those</w:t>
      </w:r>
      <w:r w:rsidR="005F198B" w:rsidRPr="005F198B">
        <w:rPr>
          <w:rFonts w:eastAsia="Aptos" w:cs="Arial"/>
          <w:szCs w:val="24"/>
        </w:rPr>
        <w:t xml:space="preserve"> who draw on care and support, as well as significant financial pressures on the system.</w:t>
      </w:r>
    </w:p>
    <w:p w14:paraId="7DB82C81" w14:textId="35EF5B5F" w:rsidR="005F198B" w:rsidRPr="005F198B" w:rsidRDefault="005F198B" w:rsidP="005F198B">
      <w:pPr>
        <w:spacing w:after="120" w:line="360" w:lineRule="auto"/>
        <w:rPr>
          <w:rFonts w:eastAsia="Aptos" w:cs="Arial"/>
          <w:szCs w:val="24"/>
        </w:rPr>
      </w:pPr>
      <w:r>
        <w:rPr>
          <w:rFonts w:eastAsia="Aptos" w:cs="Arial"/>
          <w:szCs w:val="24"/>
        </w:rPr>
        <w:t>Several practical</w:t>
      </w:r>
      <w:r w:rsidRPr="005F198B">
        <w:rPr>
          <w:rFonts w:eastAsia="Aptos" w:cs="Arial"/>
          <w:szCs w:val="24"/>
        </w:rPr>
        <w:t xml:space="preserve"> solutions </w:t>
      </w:r>
      <w:r>
        <w:rPr>
          <w:rFonts w:eastAsia="Aptos" w:cs="Arial"/>
          <w:szCs w:val="24"/>
        </w:rPr>
        <w:t xml:space="preserve">were identified </w:t>
      </w:r>
      <w:r w:rsidRPr="005F198B">
        <w:rPr>
          <w:rFonts w:eastAsia="Aptos" w:cs="Arial"/>
          <w:szCs w:val="24"/>
        </w:rPr>
        <w:t>and a clear vision for change.</w:t>
      </w:r>
      <w:r>
        <w:rPr>
          <w:rFonts w:eastAsia="Aptos" w:cs="Arial"/>
          <w:szCs w:val="24"/>
        </w:rPr>
        <w:t xml:space="preserve"> </w:t>
      </w:r>
      <w:r w:rsidRPr="005F198B">
        <w:rPr>
          <w:rFonts w:eastAsia="Aptos" w:cs="Arial"/>
          <w:szCs w:val="24"/>
        </w:rPr>
        <w:t xml:space="preserve">Central to this vision is a shift towards proactive support, stronger communities, accessible </w:t>
      </w:r>
      <w:r w:rsidRPr="005F198B">
        <w:rPr>
          <w:rFonts w:eastAsia="Aptos" w:cs="Arial"/>
          <w:szCs w:val="24"/>
        </w:rPr>
        <w:lastRenderedPageBreak/>
        <w:t>information, meaningful relationships, effective advocacy and genuine partnership</w:t>
      </w:r>
      <w:r>
        <w:rPr>
          <w:rFonts w:eastAsia="Aptos" w:cs="Arial"/>
          <w:szCs w:val="24"/>
        </w:rPr>
        <w:t>s</w:t>
      </w:r>
      <w:r w:rsidRPr="005F198B">
        <w:rPr>
          <w:rFonts w:eastAsia="Aptos" w:cs="Arial"/>
          <w:szCs w:val="24"/>
        </w:rPr>
        <w:t xml:space="preserve"> with people who draw on care and support. Participants expressed optimism that meaningful reform is possible if lived experience remains central to the redesign and implementation of the </w:t>
      </w:r>
      <w:r>
        <w:rPr>
          <w:rFonts w:eastAsia="Aptos" w:cs="Arial"/>
          <w:szCs w:val="24"/>
        </w:rPr>
        <w:t xml:space="preserve">NI </w:t>
      </w:r>
      <w:r w:rsidR="00621A4B">
        <w:rPr>
          <w:rFonts w:eastAsia="Aptos" w:cs="Arial"/>
          <w:szCs w:val="24"/>
        </w:rPr>
        <w:t>a</w:t>
      </w:r>
      <w:r w:rsidRPr="005F198B">
        <w:rPr>
          <w:rFonts w:eastAsia="Aptos" w:cs="Arial"/>
          <w:szCs w:val="24"/>
        </w:rPr>
        <w:t xml:space="preserve">dult </w:t>
      </w:r>
      <w:r w:rsidR="00621A4B">
        <w:rPr>
          <w:rFonts w:eastAsia="Aptos" w:cs="Arial"/>
          <w:szCs w:val="24"/>
        </w:rPr>
        <w:t>s</w:t>
      </w:r>
      <w:r w:rsidRPr="005F198B">
        <w:rPr>
          <w:rFonts w:eastAsia="Aptos" w:cs="Arial"/>
          <w:szCs w:val="24"/>
        </w:rPr>
        <w:t xml:space="preserve">ocial </w:t>
      </w:r>
      <w:r w:rsidR="00621A4B">
        <w:rPr>
          <w:rFonts w:eastAsia="Aptos" w:cs="Arial"/>
          <w:szCs w:val="24"/>
        </w:rPr>
        <w:t>c</w:t>
      </w:r>
      <w:r w:rsidRPr="005F198B">
        <w:rPr>
          <w:rFonts w:eastAsia="Aptos" w:cs="Arial"/>
          <w:szCs w:val="24"/>
        </w:rPr>
        <w:t xml:space="preserve">are </w:t>
      </w:r>
      <w:r w:rsidR="00621A4B">
        <w:rPr>
          <w:rFonts w:eastAsia="Aptos" w:cs="Arial"/>
          <w:szCs w:val="24"/>
        </w:rPr>
        <w:t>f</w:t>
      </w:r>
      <w:r w:rsidRPr="005F198B">
        <w:rPr>
          <w:rFonts w:eastAsia="Aptos" w:cs="Arial"/>
          <w:szCs w:val="24"/>
        </w:rPr>
        <w:t>ramework.</w:t>
      </w:r>
    </w:p>
    <w:sectPr w:rsidR="005F198B" w:rsidRPr="005F198B" w:rsidSect="002F0D93">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5C5B7" w14:textId="77777777" w:rsidR="00AE5A63" w:rsidRPr="005C610B" w:rsidRDefault="00AE5A63" w:rsidP="00BF47F5">
      <w:pPr>
        <w:spacing w:after="0" w:line="240" w:lineRule="auto"/>
      </w:pPr>
      <w:r w:rsidRPr="005C610B">
        <w:separator/>
      </w:r>
    </w:p>
  </w:endnote>
  <w:endnote w:type="continuationSeparator" w:id="0">
    <w:p w14:paraId="7E57E480" w14:textId="77777777" w:rsidR="00AE5A63" w:rsidRPr="005C610B" w:rsidRDefault="00AE5A63" w:rsidP="00BF47F5">
      <w:pPr>
        <w:spacing w:after="0" w:line="240" w:lineRule="auto"/>
      </w:pPr>
      <w:r w:rsidRPr="005C610B">
        <w:continuationSeparator/>
      </w:r>
    </w:p>
  </w:endnote>
  <w:endnote w:type="continuationNotice" w:id="1">
    <w:p w14:paraId="6E087050" w14:textId="77777777" w:rsidR="00AE5A63" w:rsidRPr="005C610B" w:rsidRDefault="00AE5A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280371"/>
      <w:docPartObj>
        <w:docPartGallery w:val="Page Numbers (Bottom of Page)"/>
        <w:docPartUnique/>
      </w:docPartObj>
    </w:sdtPr>
    <w:sdtEndPr/>
    <w:sdtContent>
      <w:p w14:paraId="1F9759FD" w14:textId="3DC04932" w:rsidR="004C147C" w:rsidRPr="005C610B" w:rsidRDefault="004C147C">
        <w:pPr>
          <w:pStyle w:val="Footer"/>
          <w:jc w:val="center"/>
        </w:pPr>
        <w:r w:rsidRPr="005C610B">
          <w:fldChar w:fldCharType="begin"/>
        </w:r>
        <w:r w:rsidRPr="005C610B">
          <w:instrText xml:space="preserve"> PAGE   \* MERGEFORMAT </w:instrText>
        </w:r>
        <w:r w:rsidRPr="005C610B">
          <w:fldChar w:fldCharType="separate"/>
        </w:r>
        <w:r w:rsidRPr="005C610B">
          <w:t>2</w:t>
        </w:r>
        <w:r w:rsidRPr="005C610B">
          <w:fldChar w:fldCharType="end"/>
        </w:r>
      </w:p>
    </w:sdtContent>
  </w:sdt>
  <w:p w14:paraId="6A6E96CB" w14:textId="77777777" w:rsidR="00BF47F5" w:rsidRPr="005C610B" w:rsidRDefault="00BF4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48033" w14:textId="77777777" w:rsidR="00AE5A63" w:rsidRPr="005C610B" w:rsidRDefault="00AE5A63" w:rsidP="00BF47F5">
      <w:pPr>
        <w:spacing w:after="0" w:line="240" w:lineRule="auto"/>
      </w:pPr>
      <w:r w:rsidRPr="005C610B">
        <w:separator/>
      </w:r>
    </w:p>
  </w:footnote>
  <w:footnote w:type="continuationSeparator" w:id="0">
    <w:p w14:paraId="46157026" w14:textId="77777777" w:rsidR="00AE5A63" w:rsidRPr="005C610B" w:rsidRDefault="00AE5A63" w:rsidP="00BF47F5">
      <w:pPr>
        <w:spacing w:after="0" w:line="240" w:lineRule="auto"/>
      </w:pPr>
      <w:r w:rsidRPr="005C610B">
        <w:continuationSeparator/>
      </w:r>
    </w:p>
  </w:footnote>
  <w:footnote w:type="continuationNotice" w:id="1">
    <w:p w14:paraId="1B95FFCA" w14:textId="77777777" w:rsidR="00AE5A63" w:rsidRPr="005C610B" w:rsidRDefault="00AE5A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D76BF" w14:textId="079AF711" w:rsidR="002F0D93" w:rsidRPr="005C610B" w:rsidRDefault="002176DA" w:rsidP="002F0D93">
    <w:pPr>
      <w:pStyle w:val="Default"/>
    </w:pPr>
    <w:r w:rsidRPr="005C610B">
      <w:rPr>
        <w:rFonts w:ascii="Times New Roman" w:hAnsi="Times New Roman" w:cs="Times New Roman"/>
        <w:noProof/>
        <w:lang w:eastAsia="en-GB"/>
      </w:rPr>
      <mc:AlternateContent>
        <mc:Choice Requires="wps">
          <w:drawing>
            <wp:anchor distT="45720" distB="45720" distL="114300" distR="114300" simplePos="0" relativeHeight="251659264" behindDoc="0" locked="0" layoutInCell="1" allowOverlap="1" wp14:anchorId="15BB0B10" wp14:editId="13350305">
              <wp:simplePos x="0" y="0"/>
              <wp:positionH relativeFrom="margin">
                <wp:align>left</wp:align>
              </wp:positionH>
              <wp:positionV relativeFrom="paragraph">
                <wp:posOffset>9525</wp:posOffset>
              </wp:positionV>
              <wp:extent cx="2905125" cy="5810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581025"/>
                      </a:xfrm>
                      <a:prstGeom prst="rect">
                        <a:avLst/>
                      </a:prstGeom>
                      <a:noFill/>
                      <a:ln w="9525">
                        <a:noFill/>
                        <a:miter lim="800000"/>
                        <a:headEnd/>
                        <a:tailEnd/>
                      </a:ln>
                    </wps:spPr>
                    <wps:txbx>
                      <w:txbxContent>
                        <w:p w14:paraId="0CF37624" w14:textId="77777777" w:rsidR="00801DA4" w:rsidRPr="005C610B" w:rsidRDefault="00801DA4" w:rsidP="00801DA4">
                          <w:pPr>
                            <w:pStyle w:val="Header"/>
                            <w:rPr>
                              <w:rFonts w:ascii="Arial Black" w:hAnsi="Arial Black"/>
                              <w:color w:val="A84D98"/>
                            </w:rPr>
                          </w:pPr>
                          <w:r w:rsidRPr="005C610B">
                            <w:rPr>
                              <w:rFonts w:ascii="Arial Black" w:hAnsi="Arial Black"/>
                              <w:color w:val="A84D98"/>
                            </w:rPr>
                            <w:t xml:space="preserve">“Good support isn’t just about </w:t>
                          </w:r>
                        </w:p>
                        <w:p w14:paraId="7307ED1C" w14:textId="77777777" w:rsidR="00801DA4" w:rsidRPr="005C610B" w:rsidRDefault="00801DA4" w:rsidP="00801DA4">
                          <w:pPr>
                            <w:pStyle w:val="Header"/>
                            <w:rPr>
                              <w:rFonts w:ascii="Arial Black" w:hAnsi="Arial Black"/>
                              <w:color w:val="A84D98"/>
                            </w:rPr>
                          </w:pPr>
                          <w:r w:rsidRPr="005C610B">
                            <w:rPr>
                              <w:rFonts w:ascii="Arial Black" w:hAnsi="Arial Black"/>
                              <w:color w:val="A84D98"/>
                            </w:rPr>
                            <w:t>‘services’ – it’s about having a life.”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BB0B10" id="_x0000_t202" coordsize="21600,21600" o:spt="202" path="m,l,21600r21600,l21600,xe">
              <v:stroke joinstyle="miter"/>
              <v:path gradientshapeok="t" o:connecttype="rect"/>
            </v:shapetype>
            <v:shape id="Text Box 2" o:spid="_x0000_s1026" type="#_x0000_t202" style="position:absolute;margin-left:0;margin-top:.75pt;width:228.75pt;height:45.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" filled="f" stroked="f">
              <v:textbox>
                <w:txbxContent>
                  <w:p w14:paraId="0CF37624" w14:textId="77777777" w:rsidR="00801DA4" w:rsidRPr="005C610B" w:rsidRDefault="00801DA4" w:rsidP="00801DA4">
                    <w:pPr>
                      <w:pStyle w:val="Header"/>
                      <w:rPr>
                        <w:rFonts w:ascii="Arial Black" w:hAnsi="Arial Black"/>
                        <w:color w:val="A84D98"/>
                      </w:rPr>
                    </w:pPr>
                    <w:r w:rsidRPr="005C610B">
                      <w:rPr>
                        <w:rFonts w:ascii="Arial Black" w:hAnsi="Arial Black"/>
                        <w:color w:val="A84D98"/>
                      </w:rPr>
                      <w:t xml:space="preserve">“Good support isn’t just about </w:t>
                    </w:r>
                  </w:p>
                  <w:p w14:paraId="7307ED1C" w14:textId="77777777" w:rsidR="00801DA4" w:rsidRPr="005C610B" w:rsidRDefault="00801DA4" w:rsidP="00801DA4">
                    <w:pPr>
                      <w:pStyle w:val="Header"/>
                      <w:rPr>
                        <w:rFonts w:ascii="Arial Black" w:hAnsi="Arial Black"/>
                        <w:color w:val="A84D98"/>
                      </w:rPr>
                    </w:pPr>
                    <w:r w:rsidRPr="005C610B">
                      <w:rPr>
                        <w:rFonts w:ascii="Arial Black" w:hAnsi="Arial Black"/>
                        <w:color w:val="A84D98"/>
                      </w:rPr>
                      <w:t>‘services’ – it’s about having a life.”</w:t>
                    </w:r>
                  </w:p>
                </w:txbxContent>
              </v:textbox>
              <w10:wrap type="square" anchorx="margin"/>
            </v:shape>
          </w:pict>
        </mc:Fallback>
      </mc:AlternateContent>
    </w:r>
    <w:r w:rsidRPr="005C610B">
      <w:rPr>
        <w:noProof/>
      </w:rPr>
      <w:drawing>
        <wp:anchor distT="0" distB="0" distL="114300" distR="114300" simplePos="0" relativeHeight="251658240" behindDoc="0" locked="0" layoutInCell="1" allowOverlap="1" wp14:anchorId="43A430DD" wp14:editId="65BC7FA7">
          <wp:simplePos x="0" y="0"/>
          <wp:positionH relativeFrom="column">
            <wp:posOffset>3803650</wp:posOffset>
          </wp:positionH>
          <wp:positionV relativeFrom="paragraph">
            <wp:posOffset>-273685</wp:posOffset>
          </wp:positionV>
          <wp:extent cx="2329815" cy="945515"/>
          <wp:effectExtent l="0" t="0" r="0" b="6985"/>
          <wp:wrapSquare wrapText="bothSides"/>
          <wp:docPr id="522564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37214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9815" cy="945515"/>
                  </a:xfrm>
                  <a:prstGeom prst="rect">
                    <a:avLst/>
                  </a:prstGeom>
                  <a:noFill/>
                </pic:spPr>
              </pic:pic>
            </a:graphicData>
          </a:graphic>
          <wp14:sizeRelH relativeFrom="margin">
            <wp14:pctWidth>0</wp14:pctWidth>
          </wp14:sizeRelH>
          <wp14:sizeRelV relativeFrom="margin">
            <wp14:pctHeight>0</wp14:pctHeight>
          </wp14:sizeRelV>
        </wp:anchor>
      </w:drawing>
    </w:r>
  </w:p>
  <w:p w14:paraId="44EE906D" w14:textId="70C3940D" w:rsidR="00DC2FDA" w:rsidRPr="005C610B" w:rsidRDefault="00DC2FDA" w:rsidP="002F0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632BF"/>
    <w:multiLevelType w:val="hybridMultilevel"/>
    <w:tmpl w:val="5A222F30"/>
    <w:lvl w:ilvl="0" w:tplc="C8502EE4">
      <w:start w:val="1"/>
      <w:numFmt w:val="decimal"/>
      <w:lvlText w:val="%1."/>
      <w:lvlJc w:val="left"/>
      <w:pPr>
        <w:ind w:left="360" w:hanging="360"/>
      </w:pPr>
      <w:rPr>
        <w:rFonts w:eastAsiaTheme="minorHAnsi" w:cstheme="minorBidi"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F086604"/>
    <w:multiLevelType w:val="multilevel"/>
    <w:tmpl w:val="D7B6F5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9031E"/>
    <w:multiLevelType w:val="hybridMultilevel"/>
    <w:tmpl w:val="6478B3C0"/>
    <w:lvl w:ilvl="0" w:tplc="A994FDA0">
      <w:start w:val="2"/>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D8061B"/>
    <w:multiLevelType w:val="hybridMultilevel"/>
    <w:tmpl w:val="D3C0265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02E64E0"/>
    <w:multiLevelType w:val="hybridMultilevel"/>
    <w:tmpl w:val="6D9A0C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45F2769"/>
    <w:multiLevelType w:val="multilevel"/>
    <w:tmpl w:val="57167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6814DC"/>
    <w:multiLevelType w:val="hybridMultilevel"/>
    <w:tmpl w:val="F1888DDA"/>
    <w:lvl w:ilvl="0" w:tplc="ABEE77EA">
      <w:numFmt w:val="bullet"/>
      <w:lvlText w:val="•"/>
      <w:lvlJc w:val="left"/>
      <w:pPr>
        <w:ind w:left="720" w:hanging="360"/>
      </w:pPr>
      <w:rPr>
        <w:rFonts w:ascii="Aptos" w:eastAsia="Aptos"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181181"/>
    <w:multiLevelType w:val="hybridMultilevel"/>
    <w:tmpl w:val="872E8874"/>
    <w:lvl w:ilvl="0" w:tplc="A994FDA0">
      <w:start w:val="2"/>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290968"/>
    <w:multiLevelType w:val="hybridMultilevel"/>
    <w:tmpl w:val="742C326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0D96D6A"/>
    <w:multiLevelType w:val="hybridMultilevel"/>
    <w:tmpl w:val="AF7EEB5A"/>
    <w:lvl w:ilvl="0" w:tplc="0809000F">
      <w:start w:val="1"/>
      <w:numFmt w:val="decimal"/>
      <w:lvlText w:val="%1."/>
      <w:lvlJc w:val="left"/>
      <w:pPr>
        <w:ind w:left="720" w:hanging="360"/>
      </w:pPr>
    </w:lvl>
    <w:lvl w:ilvl="1" w:tplc="8D8CCED0">
      <w:start w:val="5"/>
      <w:numFmt w:val="bullet"/>
      <w:lvlText w:val="•"/>
      <w:lvlJc w:val="left"/>
      <w:pPr>
        <w:ind w:left="1800" w:hanging="720"/>
      </w:pPr>
      <w:rPr>
        <w:rFonts w:ascii="Aptos" w:eastAsia="Aptos" w:hAnsi="Aptos"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C53701"/>
    <w:multiLevelType w:val="hybridMultilevel"/>
    <w:tmpl w:val="E5A4847E"/>
    <w:lvl w:ilvl="0" w:tplc="A994FDA0">
      <w:start w:val="2"/>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5F273B5"/>
    <w:multiLevelType w:val="hybridMultilevel"/>
    <w:tmpl w:val="5F3C1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8312EB"/>
    <w:multiLevelType w:val="multilevel"/>
    <w:tmpl w:val="C97C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9F3520"/>
    <w:multiLevelType w:val="multilevel"/>
    <w:tmpl w:val="713C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9C66EA"/>
    <w:multiLevelType w:val="hybridMultilevel"/>
    <w:tmpl w:val="B3148EE6"/>
    <w:lvl w:ilvl="0" w:tplc="A994FDA0">
      <w:start w:val="2"/>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F2310CD"/>
    <w:multiLevelType w:val="hybridMultilevel"/>
    <w:tmpl w:val="765E6CBA"/>
    <w:lvl w:ilvl="0" w:tplc="A994FDA0">
      <w:start w:val="2"/>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4F844BC"/>
    <w:multiLevelType w:val="hybridMultilevel"/>
    <w:tmpl w:val="D9841E90"/>
    <w:lvl w:ilvl="0" w:tplc="FFFFFFFF">
      <w:numFmt w:val="bullet"/>
      <w:lvlText w:val="•"/>
      <w:lvlJc w:val="left"/>
      <w:pPr>
        <w:ind w:left="720" w:hanging="360"/>
      </w:pPr>
      <w:rPr>
        <w:rFonts w:ascii="Aptos" w:eastAsia="Aptos" w:hAnsi="Aptos" w:cs="Arial" w:hint="default"/>
      </w:rPr>
    </w:lvl>
    <w:lvl w:ilvl="1" w:tplc="ABEE77EA">
      <w:numFmt w:val="bullet"/>
      <w:lvlText w:val="•"/>
      <w:lvlJc w:val="left"/>
      <w:pPr>
        <w:ind w:left="1440" w:hanging="360"/>
      </w:pPr>
      <w:rPr>
        <w:rFonts w:ascii="Aptos" w:eastAsia="Aptos" w:hAnsi="Aptos"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51E7833"/>
    <w:multiLevelType w:val="multilevel"/>
    <w:tmpl w:val="0A04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982A69"/>
    <w:multiLevelType w:val="hybridMultilevel"/>
    <w:tmpl w:val="64E41122"/>
    <w:lvl w:ilvl="0" w:tplc="442CA4EA">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9C47FA"/>
    <w:multiLevelType w:val="multilevel"/>
    <w:tmpl w:val="F2344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B75939"/>
    <w:multiLevelType w:val="hybridMultilevel"/>
    <w:tmpl w:val="623E664A"/>
    <w:lvl w:ilvl="0" w:tplc="ABEE77EA">
      <w:numFmt w:val="bullet"/>
      <w:lvlText w:val="•"/>
      <w:lvlJc w:val="left"/>
      <w:pPr>
        <w:ind w:left="720" w:hanging="360"/>
      </w:pPr>
      <w:rPr>
        <w:rFonts w:ascii="Aptos" w:eastAsia="Aptos"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8970EF"/>
    <w:multiLevelType w:val="multilevel"/>
    <w:tmpl w:val="B1FCB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4703B7"/>
    <w:multiLevelType w:val="multilevel"/>
    <w:tmpl w:val="4BE03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142CFB"/>
    <w:multiLevelType w:val="hybridMultilevel"/>
    <w:tmpl w:val="E772BB48"/>
    <w:lvl w:ilvl="0" w:tplc="FFFFFFFF">
      <w:start w:val="1"/>
      <w:numFmt w:val="bullet"/>
      <w:lvlText w:val="o"/>
      <w:lvlJc w:val="left"/>
      <w:pPr>
        <w:tabs>
          <w:tab w:val="num" w:pos="720"/>
        </w:tabs>
        <w:ind w:left="720" w:hanging="360"/>
      </w:pPr>
      <w:rPr>
        <w:rFonts w:ascii="Courier New" w:hAnsi="Courier New" w:hint="default"/>
      </w:rPr>
    </w:lvl>
    <w:lvl w:ilvl="1" w:tplc="4BE02A2A">
      <w:start w:val="1"/>
      <w:numFmt w:val="bullet"/>
      <w:pStyle w:val="Heading3"/>
      <w:lvlText w:val=""/>
      <w:lvlJc w:val="left"/>
      <w:pPr>
        <w:ind w:left="720" w:hanging="360"/>
      </w:pPr>
      <w:rPr>
        <w:rFonts w:ascii="Symbol" w:hAnsi="Symbol" w:hint="default"/>
      </w:rPr>
    </w:lvl>
    <w:lvl w:ilvl="2" w:tplc="FFFFFFFF">
      <w:start w:val="1"/>
      <w:numFmt w:val="bullet"/>
      <w:lvlText w:val="o"/>
      <w:lvlJc w:val="left"/>
      <w:pPr>
        <w:tabs>
          <w:tab w:val="num" w:pos="2160"/>
        </w:tabs>
        <w:ind w:left="2160" w:hanging="360"/>
      </w:pPr>
      <w:rPr>
        <w:rFonts w:ascii="Courier New" w:hAnsi="Courier New" w:hint="default"/>
      </w:rPr>
    </w:lvl>
    <w:lvl w:ilvl="3" w:tplc="FFFFFFFF" w:tentative="1">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24" w15:restartNumberingAfterBreak="0">
    <w:nsid w:val="63BA1D8F"/>
    <w:multiLevelType w:val="multilevel"/>
    <w:tmpl w:val="6F5C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B53B29"/>
    <w:multiLevelType w:val="multilevel"/>
    <w:tmpl w:val="AC90B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3E4750"/>
    <w:multiLevelType w:val="multilevel"/>
    <w:tmpl w:val="0A720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A84975"/>
    <w:multiLevelType w:val="hybridMultilevel"/>
    <w:tmpl w:val="96DC2208"/>
    <w:lvl w:ilvl="0" w:tplc="A994FDA0">
      <w:start w:val="2"/>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EBD114D"/>
    <w:multiLevelType w:val="hybridMultilevel"/>
    <w:tmpl w:val="E7D0AC5A"/>
    <w:lvl w:ilvl="0" w:tplc="3F589B00">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564673"/>
    <w:multiLevelType w:val="multilevel"/>
    <w:tmpl w:val="D3CCE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304BEB"/>
    <w:multiLevelType w:val="hybridMultilevel"/>
    <w:tmpl w:val="8F4CE7CC"/>
    <w:lvl w:ilvl="0" w:tplc="A994FDA0">
      <w:start w:val="2"/>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83D0A6E"/>
    <w:multiLevelType w:val="hybridMultilevel"/>
    <w:tmpl w:val="9A925BA8"/>
    <w:lvl w:ilvl="0" w:tplc="ABEE77EA">
      <w:numFmt w:val="bullet"/>
      <w:lvlText w:val="•"/>
      <w:lvlJc w:val="left"/>
      <w:pPr>
        <w:ind w:left="720" w:hanging="360"/>
      </w:pPr>
      <w:rPr>
        <w:rFonts w:ascii="Aptos" w:eastAsia="Aptos"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250B84"/>
    <w:multiLevelType w:val="multilevel"/>
    <w:tmpl w:val="0126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DB0611"/>
    <w:multiLevelType w:val="multilevel"/>
    <w:tmpl w:val="CE74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3374632">
    <w:abstractNumId w:val="23"/>
  </w:num>
  <w:num w:numId="2" w16cid:durableId="1796554844">
    <w:abstractNumId w:val="8"/>
  </w:num>
  <w:num w:numId="3" w16cid:durableId="1495534554">
    <w:abstractNumId w:val="1"/>
  </w:num>
  <w:num w:numId="4" w16cid:durableId="589194246">
    <w:abstractNumId w:val="4"/>
  </w:num>
  <w:num w:numId="5" w16cid:durableId="1567373212">
    <w:abstractNumId w:val="9"/>
  </w:num>
  <w:num w:numId="6" w16cid:durableId="851455465">
    <w:abstractNumId w:val="16"/>
  </w:num>
  <w:num w:numId="7" w16cid:durableId="1861117982">
    <w:abstractNumId w:val="6"/>
  </w:num>
  <w:num w:numId="8" w16cid:durableId="543638318">
    <w:abstractNumId w:val="31"/>
  </w:num>
  <w:num w:numId="9" w16cid:durableId="996884842">
    <w:abstractNumId w:val="20"/>
  </w:num>
  <w:num w:numId="10" w16cid:durableId="1540967123">
    <w:abstractNumId w:val="25"/>
  </w:num>
  <w:num w:numId="11" w16cid:durableId="1129859329">
    <w:abstractNumId w:val="0"/>
  </w:num>
  <w:num w:numId="12" w16cid:durableId="386880539">
    <w:abstractNumId w:val="19"/>
  </w:num>
  <w:num w:numId="13" w16cid:durableId="1199900357">
    <w:abstractNumId w:val="21"/>
  </w:num>
  <w:num w:numId="14" w16cid:durableId="1611354902">
    <w:abstractNumId w:val="24"/>
  </w:num>
  <w:num w:numId="15" w16cid:durableId="1721392882">
    <w:abstractNumId w:val="13"/>
  </w:num>
  <w:num w:numId="16" w16cid:durableId="877862291">
    <w:abstractNumId w:val="33"/>
  </w:num>
  <w:num w:numId="17" w16cid:durableId="32392969">
    <w:abstractNumId w:val="17"/>
  </w:num>
  <w:num w:numId="18" w16cid:durableId="592252119">
    <w:abstractNumId w:val="29"/>
  </w:num>
  <w:num w:numId="19" w16cid:durableId="178662259">
    <w:abstractNumId w:val="11"/>
  </w:num>
  <w:num w:numId="20" w16cid:durableId="1671369298">
    <w:abstractNumId w:val="26"/>
  </w:num>
  <w:num w:numId="21" w16cid:durableId="2031447334">
    <w:abstractNumId w:val="32"/>
  </w:num>
  <w:num w:numId="22" w16cid:durableId="686562546">
    <w:abstractNumId w:val="22"/>
  </w:num>
  <w:num w:numId="23" w16cid:durableId="316765584">
    <w:abstractNumId w:val="12"/>
  </w:num>
  <w:num w:numId="24" w16cid:durableId="344749653">
    <w:abstractNumId w:val="27"/>
  </w:num>
  <w:num w:numId="25" w16cid:durableId="860431863">
    <w:abstractNumId w:val="7"/>
  </w:num>
  <w:num w:numId="26" w16cid:durableId="1661079590">
    <w:abstractNumId w:val="10"/>
  </w:num>
  <w:num w:numId="27" w16cid:durableId="1365642236">
    <w:abstractNumId w:val="30"/>
  </w:num>
  <w:num w:numId="28" w16cid:durableId="687757825">
    <w:abstractNumId w:val="14"/>
  </w:num>
  <w:num w:numId="29" w16cid:durableId="1332297315">
    <w:abstractNumId w:val="15"/>
  </w:num>
  <w:num w:numId="30" w16cid:durableId="1571039508">
    <w:abstractNumId w:val="2"/>
  </w:num>
  <w:num w:numId="31" w16cid:durableId="711347923">
    <w:abstractNumId w:val="5"/>
  </w:num>
  <w:num w:numId="32" w16cid:durableId="627859848">
    <w:abstractNumId w:val="3"/>
  </w:num>
  <w:num w:numId="33" w16cid:durableId="295455340">
    <w:abstractNumId w:val="18"/>
  </w:num>
  <w:num w:numId="34" w16cid:durableId="1646161813">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E4C"/>
    <w:rsid w:val="00000B35"/>
    <w:rsid w:val="00002008"/>
    <w:rsid w:val="00002224"/>
    <w:rsid w:val="00002350"/>
    <w:rsid w:val="000035F7"/>
    <w:rsid w:val="00004821"/>
    <w:rsid w:val="00005020"/>
    <w:rsid w:val="000054F3"/>
    <w:rsid w:val="00010185"/>
    <w:rsid w:val="00011189"/>
    <w:rsid w:val="00011AF9"/>
    <w:rsid w:val="00012D87"/>
    <w:rsid w:val="00013477"/>
    <w:rsid w:val="00014469"/>
    <w:rsid w:val="000152FB"/>
    <w:rsid w:val="000156AA"/>
    <w:rsid w:val="00016384"/>
    <w:rsid w:val="00016E3A"/>
    <w:rsid w:val="0002081C"/>
    <w:rsid w:val="00021211"/>
    <w:rsid w:val="00024013"/>
    <w:rsid w:val="00025790"/>
    <w:rsid w:val="00034C31"/>
    <w:rsid w:val="00035F89"/>
    <w:rsid w:val="000362BA"/>
    <w:rsid w:val="00036804"/>
    <w:rsid w:val="000370AF"/>
    <w:rsid w:val="000371B8"/>
    <w:rsid w:val="000377E1"/>
    <w:rsid w:val="000408E9"/>
    <w:rsid w:val="000409D2"/>
    <w:rsid w:val="00040AA5"/>
    <w:rsid w:val="00040E91"/>
    <w:rsid w:val="00042EA9"/>
    <w:rsid w:val="000437DC"/>
    <w:rsid w:val="00044683"/>
    <w:rsid w:val="00044A0A"/>
    <w:rsid w:val="00047549"/>
    <w:rsid w:val="000510BB"/>
    <w:rsid w:val="000519EE"/>
    <w:rsid w:val="0005276F"/>
    <w:rsid w:val="000546F6"/>
    <w:rsid w:val="00054D27"/>
    <w:rsid w:val="000550A3"/>
    <w:rsid w:val="000557F8"/>
    <w:rsid w:val="0005605B"/>
    <w:rsid w:val="00056E60"/>
    <w:rsid w:val="00056EAD"/>
    <w:rsid w:val="00060CF9"/>
    <w:rsid w:val="00061244"/>
    <w:rsid w:val="00061875"/>
    <w:rsid w:val="000618D0"/>
    <w:rsid w:val="00067171"/>
    <w:rsid w:val="0007092A"/>
    <w:rsid w:val="00071211"/>
    <w:rsid w:val="0007363E"/>
    <w:rsid w:val="00073E21"/>
    <w:rsid w:val="00074656"/>
    <w:rsid w:val="000748CF"/>
    <w:rsid w:val="00074E66"/>
    <w:rsid w:val="00075670"/>
    <w:rsid w:val="00075A5D"/>
    <w:rsid w:val="00075D6A"/>
    <w:rsid w:val="00080719"/>
    <w:rsid w:val="00081BD1"/>
    <w:rsid w:val="000871E9"/>
    <w:rsid w:val="00087EBF"/>
    <w:rsid w:val="00087ED0"/>
    <w:rsid w:val="000921F1"/>
    <w:rsid w:val="00092F6B"/>
    <w:rsid w:val="00093057"/>
    <w:rsid w:val="00093A53"/>
    <w:rsid w:val="000950D9"/>
    <w:rsid w:val="00095F68"/>
    <w:rsid w:val="000973F8"/>
    <w:rsid w:val="000A03F4"/>
    <w:rsid w:val="000A08C9"/>
    <w:rsid w:val="000A0DAA"/>
    <w:rsid w:val="000A3309"/>
    <w:rsid w:val="000A393C"/>
    <w:rsid w:val="000A4772"/>
    <w:rsid w:val="000A5616"/>
    <w:rsid w:val="000A5A4F"/>
    <w:rsid w:val="000A70CC"/>
    <w:rsid w:val="000B0AE2"/>
    <w:rsid w:val="000B0C9F"/>
    <w:rsid w:val="000B10F2"/>
    <w:rsid w:val="000B2554"/>
    <w:rsid w:val="000B2D09"/>
    <w:rsid w:val="000B3C46"/>
    <w:rsid w:val="000B3CEF"/>
    <w:rsid w:val="000B79D3"/>
    <w:rsid w:val="000C09A6"/>
    <w:rsid w:val="000C0C64"/>
    <w:rsid w:val="000C0E84"/>
    <w:rsid w:val="000C207E"/>
    <w:rsid w:val="000C287D"/>
    <w:rsid w:val="000C2921"/>
    <w:rsid w:val="000C3029"/>
    <w:rsid w:val="000C34AA"/>
    <w:rsid w:val="000C39D8"/>
    <w:rsid w:val="000C5A1B"/>
    <w:rsid w:val="000D11BA"/>
    <w:rsid w:val="000D32EC"/>
    <w:rsid w:val="000D55B9"/>
    <w:rsid w:val="000D57D2"/>
    <w:rsid w:val="000D5DA6"/>
    <w:rsid w:val="000D5DC4"/>
    <w:rsid w:val="000D6494"/>
    <w:rsid w:val="000D670E"/>
    <w:rsid w:val="000D6CF3"/>
    <w:rsid w:val="000E22EA"/>
    <w:rsid w:val="000E2430"/>
    <w:rsid w:val="000E25E9"/>
    <w:rsid w:val="000E2F91"/>
    <w:rsid w:val="000E3C5C"/>
    <w:rsid w:val="000E43E3"/>
    <w:rsid w:val="000E572A"/>
    <w:rsid w:val="000E5855"/>
    <w:rsid w:val="000E61F4"/>
    <w:rsid w:val="000E621B"/>
    <w:rsid w:val="000E6C89"/>
    <w:rsid w:val="000E7920"/>
    <w:rsid w:val="000F049F"/>
    <w:rsid w:val="000F0610"/>
    <w:rsid w:val="000F16C5"/>
    <w:rsid w:val="000F3A9D"/>
    <w:rsid w:val="000F4B85"/>
    <w:rsid w:val="000F62D9"/>
    <w:rsid w:val="000F62EE"/>
    <w:rsid w:val="000F6DBD"/>
    <w:rsid w:val="000F7A4A"/>
    <w:rsid w:val="001013A4"/>
    <w:rsid w:val="0010575E"/>
    <w:rsid w:val="00106480"/>
    <w:rsid w:val="0010679E"/>
    <w:rsid w:val="001073AD"/>
    <w:rsid w:val="00107648"/>
    <w:rsid w:val="00110E05"/>
    <w:rsid w:val="00111E79"/>
    <w:rsid w:val="00113143"/>
    <w:rsid w:val="0011444C"/>
    <w:rsid w:val="00114C48"/>
    <w:rsid w:val="00115C2E"/>
    <w:rsid w:val="0011614E"/>
    <w:rsid w:val="001173F6"/>
    <w:rsid w:val="001175AF"/>
    <w:rsid w:val="001224C4"/>
    <w:rsid w:val="00122DC5"/>
    <w:rsid w:val="0012479A"/>
    <w:rsid w:val="00124FD8"/>
    <w:rsid w:val="00125AF9"/>
    <w:rsid w:val="00126C65"/>
    <w:rsid w:val="00127FD5"/>
    <w:rsid w:val="00131F82"/>
    <w:rsid w:val="001348CD"/>
    <w:rsid w:val="00134BAD"/>
    <w:rsid w:val="00135D51"/>
    <w:rsid w:val="00135D8A"/>
    <w:rsid w:val="00135DB8"/>
    <w:rsid w:val="0013645F"/>
    <w:rsid w:val="00136AEB"/>
    <w:rsid w:val="0014146C"/>
    <w:rsid w:val="00141A5E"/>
    <w:rsid w:val="0014314C"/>
    <w:rsid w:val="0014394F"/>
    <w:rsid w:val="00143BC7"/>
    <w:rsid w:val="00145FB3"/>
    <w:rsid w:val="00146690"/>
    <w:rsid w:val="00146770"/>
    <w:rsid w:val="001474E5"/>
    <w:rsid w:val="00152520"/>
    <w:rsid w:val="00153D21"/>
    <w:rsid w:val="001561DF"/>
    <w:rsid w:val="00157E52"/>
    <w:rsid w:val="00161C87"/>
    <w:rsid w:val="00161DC0"/>
    <w:rsid w:val="001623F5"/>
    <w:rsid w:val="00162567"/>
    <w:rsid w:val="0016434D"/>
    <w:rsid w:val="00165131"/>
    <w:rsid w:val="001652EA"/>
    <w:rsid w:val="0016623E"/>
    <w:rsid w:val="00167A31"/>
    <w:rsid w:val="00171B8D"/>
    <w:rsid w:val="00172D2C"/>
    <w:rsid w:val="001741BA"/>
    <w:rsid w:val="00177895"/>
    <w:rsid w:val="00177DC0"/>
    <w:rsid w:val="00180322"/>
    <w:rsid w:val="001845EA"/>
    <w:rsid w:val="00186965"/>
    <w:rsid w:val="00187356"/>
    <w:rsid w:val="00187B75"/>
    <w:rsid w:val="00187E4E"/>
    <w:rsid w:val="001914C6"/>
    <w:rsid w:val="001918A7"/>
    <w:rsid w:val="001921CA"/>
    <w:rsid w:val="001941CB"/>
    <w:rsid w:val="00197F9A"/>
    <w:rsid w:val="001A0838"/>
    <w:rsid w:val="001A0A94"/>
    <w:rsid w:val="001A0E31"/>
    <w:rsid w:val="001A115F"/>
    <w:rsid w:val="001A1420"/>
    <w:rsid w:val="001A19C0"/>
    <w:rsid w:val="001A3C9C"/>
    <w:rsid w:val="001A5844"/>
    <w:rsid w:val="001A76B1"/>
    <w:rsid w:val="001B04A2"/>
    <w:rsid w:val="001B3BA9"/>
    <w:rsid w:val="001B3D47"/>
    <w:rsid w:val="001B3F11"/>
    <w:rsid w:val="001B5DEA"/>
    <w:rsid w:val="001B610D"/>
    <w:rsid w:val="001B67E8"/>
    <w:rsid w:val="001B710A"/>
    <w:rsid w:val="001B7333"/>
    <w:rsid w:val="001B73EF"/>
    <w:rsid w:val="001B7718"/>
    <w:rsid w:val="001C109D"/>
    <w:rsid w:val="001C1564"/>
    <w:rsid w:val="001C1B7B"/>
    <w:rsid w:val="001C3632"/>
    <w:rsid w:val="001C455B"/>
    <w:rsid w:val="001C597C"/>
    <w:rsid w:val="001C5E60"/>
    <w:rsid w:val="001C5EAF"/>
    <w:rsid w:val="001C6314"/>
    <w:rsid w:val="001C6B5A"/>
    <w:rsid w:val="001C73DF"/>
    <w:rsid w:val="001C740A"/>
    <w:rsid w:val="001D031F"/>
    <w:rsid w:val="001D13D1"/>
    <w:rsid w:val="001D336F"/>
    <w:rsid w:val="001D4618"/>
    <w:rsid w:val="001D4C2B"/>
    <w:rsid w:val="001D55D8"/>
    <w:rsid w:val="001E055F"/>
    <w:rsid w:val="001E0AA0"/>
    <w:rsid w:val="001E1474"/>
    <w:rsid w:val="001E154D"/>
    <w:rsid w:val="001E33B5"/>
    <w:rsid w:val="001E443C"/>
    <w:rsid w:val="001E4BB6"/>
    <w:rsid w:val="001E5E9F"/>
    <w:rsid w:val="001E69DB"/>
    <w:rsid w:val="001E6BE2"/>
    <w:rsid w:val="001F16A2"/>
    <w:rsid w:val="001F4799"/>
    <w:rsid w:val="001F4AAD"/>
    <w:rsid w:val="001F6B0A"/>
    <w:rsid w:val="001F7013"/>
    <w:rsid w:val="00202327"/>
    <w:rsid w:val="00203D82"/>
    <w:rsid w:val="0020615D"/>
    <w:rsid w:val="00211967"/>
    <w:rsid w:val="00211ADA"/>
    <w:rsid w:val="00212070"/>
    <w:rsid w:val="0021218A"/>
    <w:rsid w:val="002127B0"/>
    <w:rsid w:val="00212976"/>
    <w:rsid w:val="002134AF"/>
    <w:rsid w:val="00214F92"/>
    <w:rsid w:val="0021592A"/>
    <w:rsid w:val="002175C9"/>
    <w:rsid w:val="002176DA"/>
    <w:rsid w:val="00220040"/>
    <w:rsid w:val="0022077C"/>
    <w:rsid w:val="002210E4"/>
    <w:rsid w:val="00221470"/>
    <w:rsid w:val="00221BF4"/>
    <w:rsid w:val="002229A1"/>
    <w:rsid w:val="00223E7C"/>
    <w:rsid w:val="00224C41"/>
    <w:rsid w:val="00224D55"/>
    <w:rsid w:val="00225616"/>
    <w:rsid w:val="00225DA4"/>
    <w:rsid w:val="00227B3C"/>
    <w:rsid w:val="00232C4B"/>
    <w:rsid w:val="0023373B"/>
    <w:rsid w:val="002342AA"/>
    <w:rsid w:val="002344EF"/>
    <w:rsid w:val="002401D0"/>
    <w:rsid w:val="0024238B"/>
    <w:rsid w:val="0024263E"/>
    <w:rsid w:val="00244D37"/>
    <w:rsid w:val="00246A8E"/>
    <w:rsid w:val="00250100"/>
    <w:rsid w:val="0025054E"/>
    <w:rsid w:val="00251B01"/>
    <w:rsid w:val="00251F78"/>
    <w:rsid w:val="00252165"/>
    <w:rsid w:val="00252A21"/>
    <w:rsid w:val="00252A6A"/>
    <w:rsid w:val="0025412C"/>
    <w:rsid w:val="002546F2"/>
    <w:rsid w:val="00255997"/>
    <w:rsid w:val="00257290"/>
    <w:rsid w:val="00260EB3"/>
    <w:rsid w:val="00261B67"/>
    <w:rsid w:val="002622EB"/>
    <w:rsid w:val="00264A9D"/>
    <w:rsid w:val="0026570E"/>
    <w:rsid w:val="00266126"/>
    <w:rsid w:val="0026673C"/>
    <w:rsid w:val="00266B28"/>
    <w:rsid w:val="0027039B"/>
    <w:rsid w:val="00271547"/>
    <w:rsid w:val="00271573"/>
    <w:rsid w:val="002719CD"/>
    <w:rsid w:val="00273149"/>
    <w:rsid w:val="0027440A"/>
    <w:rsid w:val="00274486"/>
    <w:rsid w:val="00274ACB"/>
    <w:rsid w:val="00274E8C"/>
    <w:rsid w:val="00275D4C"/>
    <w:rsid w:val="00277E98"/>
    <w:rsid w:val="00280991"/>
    <w:rsid w:val="00281723"/>
    <w:rsid w:val="00281F9B"/>
    <w:rsid w:val="00282142"/>
    <w:rsid w:val="002835F8"/>
    <w:rsid w:val="00283B88"/>
    <w:rsid w:val="00283D70"/>
    <w:rsid w:val="00284318"/>
    <w:rsid w:val="00285894"/>
    <w:rsid w:val="002873D0"/>
    <w:rsid w:val="00287553"/>
    <w:rsid w:val="002910FE"/>
    <w:rsid w:val="002911AC"/>
    <w:rsid w:val="00291A50"/>
    <w:rsid w:val="00291B05"/>
    <w:rsid w:val="00291CBD"/>
    <w:rsid w:val="00292778"/>
    <w:rsid w:val="002935FC"/>
    <w:rsid w:val="0029501D"/>
    <w:rsid w:val="0029559F"/>
    <w:rsid w:val="0029595D"/>
    <w:rsid w:val="00297064"/>
    <w:rsid w:val="002972B4"/>
    <w:rsid w:val="002974BD"/>
    <w:rsid w:val="00297676"/>
    <w:rsid w:val="00297B92"/>
    <w:rsid w:val="002A0700"/>
    <w:rsid w:val="002A0EC2"/>
    <w:rsid w:val="002A507A"/>
    <w:rsid w:val="002A6F0D"/>
    <w:rsid w:val="002A6F81"/>
    <w:rsid w:val="002A70EB"/>
    <w:rsid w:val="002B00D8"/>
    <w:rsid w:val="002B028C"/>
    <w:rsid w:val="002B2776"/>
    <w:rsid w:val="002B47FB"/>
    <w:rsid w:val="002B5958"/>
    <w:rsid w:val="002C1EEB"/>
    <w:rsid w:val="002C1FF5"/>
    <w:rsid w:val="002C245B"/>
    <w:rsid w:val="002C39D9"/>
    <w:rsid w:val="002C3BBF"/>
    <w:rsid w:val="002C4D07"/>
    <w:rsid w:val="002C4E2E"/>
    <w:rsid w:val="002C6F99"/>
    <w:rsid w:val="002C7EC7"/>
    <w:rsid w:val="002D08F6"/>
    <w:rsid w:val="002D4E42"/>
    <w:rsid w:val="002E06C4"/>
    <w:rsid w:val="002E10D3"/>
    <w:rsid w:val="002E1C43"/>
    <w:rsid w:val="002E347C"/>
    <w:rsid w:val="002E45E0"/>
    <w:rsid w:val="002E48EB"/>
    <w:rsid w:val="002E4D50"/>
    <w:rsid w:val="002E50A4"/>
    <w:rsid w:val="002E5A28"/>
    <w:rsid w:val="002E5A58"/>
    <w:rsid w:val="002E62A7"/>
    <w:rsid w:val="002E69FA"/>
    <w:rsid w:val="002E6E8F"/>
    <w:rsid w:val="002E6EE7"/>
    <w:rsid w:val="002E73B4"/>
    <w:rsid w:val="002F0D93"/>
    <w:rsid w:val="002F0EC0"/>
    <w:rsid w:val="002F1459"/>
    <w:rsid w:val="002F1CC3"/>
    <w:rsid w:val="002F3753"/>
    <w:rsid w:val="002F501E"/>
    <w:rsid w:val="002F649E"/>
    <w:rsid w:val="00301014"/>
    <w:rsid w:val="00303B9D"/>
    <w:rsid w:val="003049BA"/>
    <w:rsid w:val="00304A6D"/>
    <w:rsid w:val="00305744"/>
    <w:rsid w:val="0030686E"/>
    <w:rsid w:val="00306D54"/>
    <w:rsid w:val="00307918"/>
    <w:rsid w:val="00312AC7"/>
    <w:rsid w:val="00313888"/>
    <w:rsid w:val="00314192"/>
    <w:rsid w:val="0032214D"/>
    <w:rsid w:val="00322720"/>
    <w:rsid w:val="003234C1"/>
    <w:rsid w:val="00324401"/>
    <w:rsid w:val="003245A2"/>
    <w:rsid w:val="00327CCA"/>
    <w:rsid w:val="0033315C"/>
    <w:rsid w:val="0033356A"/>
    <w:rsid w:val="00336552"/>
    <w:rsid w:val="00337297"/>
    <w:rsid w:val="00337E2A"/>
    <w:rsid w:val="00341196"/>
    <w:rsid w:val="003418C1"/>
    <w:rsid w:val="00342E30"/>
    <w:rsid w:val="003440D8"/>
    <w:rsid w:val="00344A16"/>
    <w:rsid w:val="00345BD3"/>
    <w:rsid w:val="003475CA"/>
    <w:rsid w:val="00347B20"/>
    <w:rsid w:val="0035020C"/>
    <w:rsid w:val="00350A08"/>
    <w:rsid w:val="00351019"/>
    <w:rsid w:val="003515F6"/>
    <w:rsid w:val="00351C94"/>
    <w:rsid w:val="0035312A"/>
    <w:rsid w:val="00355394"/>
    <w:rsid w:val="00355F80"/>
    <w:rsid w:val="00356089"/>
    <w:rsid w:val="003567D0"/>
    <w:rsid w:val="00356E0A"/>
    <w:rsid w:val="00361616"/>
    <w:rsid w:val="00362C24"/>
    <w:rsid w:val="003631A5"/>
    <w:rsid w:val="003645A0"/>
    <w:rsid w:val="00364656"/>
    <w:rsid w:val="0036477A"/>
    <w:rsid w:val="00364A15"/>
    <w:rsid w:val="00365E5D"/>
    <w:rsid w:val="003670E8"/>
    <w:rsid w:val="00367568"/>
    <w:rsid w:val="00367A8B"/>
    <w:rsid w:val="00371711"/>
    <w:rsid w:val="00372462"/>
    <w:rsid w:val="003739FD"/>
    <w:rsid w:val="00374514"/>
    <w:rsid w:val="00375260"/>
    <w:rsid w:val="00375665"/>
    <w:rsid w:val="0037593E"/>
    <w:rsid w:val="003764EF"/>
    <w:rsid w:val="0037746C"/>
    <w:rsid w:val="00380E1A"/>
    <w:rsid w:val="00381D4F"/>
    <w:rsid w:val="00382D47"/>
    <w:rsid w:val="00384613"/>
    <w:rsid w:val="003848E1"/>
    <w:rsid w:val="00386315"/>
    <w:rsid w:val="0038662A"/>
    <w:rsid w:val="00387741"/>
    <w:rsid w:val="003914A9"/>
    <w:rsid w:val="00391D62"/>
    <w:rsid w:val="00392AD5"/>
    <w:rsid w:val="00393009"/>
    <w:rsid w:val="00394124"/>
    <w:rsid w:val="003946AF"/>
    <w:rsid w:val="00395A21"/>
    <w:rsid w:val="0039791A"/>
    <w:rsid w:val="003A1889"/>
    <w:rsid w:val="003A218C"/>
    <w:rsid w:val="003A2DEB"/>
    <w:rsid w:val="003A2F0D"/>
    <w:rsid w:val="003A4CEE"/>
    <w:rsid w:val="003A5341"/>
    <w:rsid w:val="003A563D"/>
    <w:rsid w:val="003A5E80"/>
    <w:rsid w:val="003A6117"/>
    <w:rsid w:val="003A6267"/>
    <w:rsid w:val="003B092F"/>
    <w:rsid w:val="003B324D"/>
    <w:rsid w:val="003B5ABF"/>
    <w:rsid w:val="003B5DBA"/>
    <w:rsid w:val="003B77E3"/>
    <w:rsid w:val="003B7812"/>
    <w:rsid w:val="003C134A"/>
    <w:rsid w:val="003C1982"/>
    <w:rsid w:val="003C1E86"/>
    <w:rsid w:val="003C45AE"/>
    <w:rsid w:val="003C4EF1"/>
    <w:rsid w:val="003C68ED"/>
    <w:rsid w:val="003C69D5"/>
    <w:rsid w:val="003C6C01"/>
    <w:rsid w:val="003C7317"/>
    <w:rsid w:val="003D180C"/>
    <w:rsid w:val="003D1AF5"/>
    <w:rsid w:val="003D4A65"/>
    <w:rsid w:val="003D4C57"/>
    <w:rsid w:val="003D50E9"/>
    <w:rsid w:val="003D5379"/>
    <w:rsid w:val="003D5A95"/>
    <w:rsid w:val="003D5F0C"/>
    <w:rsid w:val="003D632B"/>
    <w:rsid w:val="003D6CBE"/>
    <w:rsid w:val="003E2C4D"/>
    <w:rsid w:val="003E2F1B"/>
    <w:rsid w:val="003E32ED"/>
    <w:rsid w:val="003E3712"/>
    <w:rsid w:val="003E7F7F"/>
    <w:rsid w:val="003F02E7"/>
    <w:rsid w:val="003F3932"/>
    <w:rsid w:val="003F3C37"/>
    <w:rsid w:val="003F44DF"/>
    <w:rsid w:val="003F46C6"/>
    <w:rsid w:val="003F53A9"/>
    <w:rsid w:val="003F659A"/>
    <w:rsid w:val="003F65F0"/>
    <w:rsid w:val="003F6C87"/>
    <w:rsid w:val="00400BA5"/>
    <w:rsid w:val="004019A6"/>
    <w:rsid w:val="00401F1A"/>
    <w:rsid w:val="0040223B"/>
    <w:rsid w:val="004024B2"/>
    <w:rsid w:val="00402CAE"/>
    <w:rsid w:val="00402CD5"/>
    <w:rsid w:val="004032E7"/>
    <w:rsid w:val="004033D8"/>
    <w:rsid w:val="004035D4"/>
    <w:rsid w:val="00403749"/>
    <w:rsid w:val="004045E8"/>
    <w:rsid w:val="00404C6E"/>
    <w:rsid w:val="0040605E"/>
    <w:rsid w:val="00407557"/>
    <w:rsid w:val="004114E3"/>
    <w:rsid w:val="00412F89"/>
    <w:rsid w:val="00413ADA"/>
    <w:rsid w:val="00413ED8"/>
    <w:rsid w:val="004142AB"/>
    <w:rsid w:val="0041461E"/>
    <w:rsid w:val="004153E4"/>
    <w:rsid w:val="00415F4C"/>
    <w:rsid w:val="00416F7F"/>
    <w:rsid w:val="004208D6"/>
    <w:rsid w:val="0042166F"/>
    <w:rsid w:val="00421751"/>
    <w:rsid w:val="00421991"/>
    <w:rsid w:val="00422EBD"/>
    <w:rsid w:val="004241B7"/>
    <w:rsid w:val="0042470B"/>
    <w:rsid w:val="00424E3E"/>
    <w:rsid w:val="0042542D"/>
    <w:rsid w:val="00430392"/>
    <w:rsid w:val="00430708"/>
    <w:rsid w:val="00431EAF"/>
    <w:rsid w:val="0043596A"/>
    <w:rsid w:val="004368AE"/>
    <w:rsid w:val="00436F60"/>
    <w:rsid w:val="00436FBD"/>
    <w:rsid w:val="00437439"/>
    <w:rsid w:val="0044050C"/>
    <w:rsid w:val="0044148F"/>
    <w:rsid w:val="00442F1D"/>
    <w:rsid w:val="00443035"/>
    <w:rsid w:val="004432C7"/>
    <w:rsid w:val="00443811"/>
    <w:rsid w:val="004440D3"/>
    <w:rsid w:val="004442C0"/>
    <w:rsid w:val="00445B88"/>
    <w:rsid w:val="00446EB7"/>
    <w:rsid w:val="00446F28"/>
    <w:rsid w:val="00447787"/>
    <w:rsid w:val="0045135A"/>
    <w:rsid w:val="00451E54"/>
    <w:rsid w:val="00451E94"/>
    <w:rsid w:val="00452E4A"/>
    <w:rsid w:val="00453093"/>
    <w:rsid w:val="004545F6"/>
    <w:rsid w:val="0046190D"/>
    <w:rsid w:val="00461A21"/>
    <w:rsid w:val="00462157"/>
    <w:rsid w:val="00462F8A"/>
    <w:rsid w:val="00463272"/>
    <w:rsid w:val="004647BA"/>
    <w:rsid w:val="004728C2"/>
    <w:rsid w:val="00473100"/>
    <w:rsid w:val="0047317B"/>
    <w:rsid w:val="00473571"/>
    <w:rsid w:val="0047394D"/>
    <w:rsid w:val="004739E3"/>
    <w:rsid w:val="0047400C"/>
    <w:rsid w:val="004748A3"/>
    <w:rsid w:val="00474A05"/>
    <w:rsid w:val="00474F01"/>
    <w:rsid w:val="00474FC3"/>
    <w:rsid w:val="00475440"/>
    <w:rsid w:val="00475F3D"/>
    <w:rsid w:val="00476C03"/>
    <w:rsid w:val="00477062"/>
    <w:rsid w:val="00480BCA"/>
    <w:rsid w:val="004810D8"/>
    <w:rsid w:val="00482B67"/>
    <w:rsid w:val="004830A7"/>
    <w:rsid w:val="004854E8"/>
    <w:rsid w:val="00485B2A"/>
    <w:rsid w:val="00486CEF"/>
    <w:rsid w:val="00486ECC"/>
    <w:rsid w:val="00486FFD"/>
    <w:rsid w:val="0049099F"/>
    <w:rsid w:val="00491840"/>
    <w:rsid w:val="0049221B"/>
    <w:rsid w:val="004930A7"/>
    <w:rsid w:val="004944E7"/>
    <w:rsid w:val="004950D3"/>
    <w:rsid w:val="0049581A"/>
    <w:rsid w:val="004A04B2"/>
    <w:rsid w:val="004A0E3A"/>
    <w:rsid w:val="004A2DE0"/>
    <w:rsid w:val="004A35B8"/>
    <w:rsid w:val="004A35D1"/>
    <w:rsid w:val="004A6FDE"/>
    <w:rsid w:val="004A7572"/>
    <w:rsid w:val="004B00B9"/>
    <w:rsid w:val="004B0E84"/>
    <w:rsid w:val="004B138D"/>
    <w:rsid w:val="004B6779"/>
    <w:rsid w:val="004B6914"/>
    <w:rsid w:val="004B75FF"/>
    <w:rsid w:val="004C147C"/>
    <w:rsid w:val="004C1FA1"/>
    <w:rsid w:val="004C23E1"/>
    <w:rsid w:val="004C2E1A"/>
    <w:rsid w:val="004C320D"/>
    <w:rsid w:val="004C3C84"/>
    <w:rsid w:val="004C58E1"/>
    <w:rsid w:val="004C76CE"/>
    <w:rsid w:val="004C773B"/>
    <w:rsid w:val="004C78CE"/>
    <w:rsid w:val="004D0A41"/>
    <w:rsid w:val="004D1BBB"/>
    <w:rsid w:val="004D38E9"/>
    <w:rsid w:val="004D4552"/>
    <w:rsid w:val="004D499F"/>
    <w:rsid w:val="004D5745"/>
    <w:rsid w:val="004D5A34"/>
    <w:rsid w:val="004D5B8B"/>
    <w:rsid w:val="004D77C6"/>
    <w:rsid w:val="004D7F9F"/>
    <w:rsid w:val="004E0250"/>
    <w:rsid w:val="004E1EC0"/>
    <w:rsid w:val="004E2A7F"/>
    <w:rsid w:val="004E3182"/>
    <w:rsid w:val="004E32A2"/>
    <w:rsid w:val="004E36D4"/>
    <w:rsid w:val="004E4E8D"/>
    <w:rsid w:val="004E52C8"/>
    <w:rsid w:val="004E616F"/>
    <w:rsid w:val="004F1A8E"/>
    <w:rsid w:val="004F39F1"/>
    <w:rsid w:val="004F7BB9"/>
    <w:rsid w:val="004F7EF6"/>
    <w:rsid w:val="00502625"/>
    <w:rsid w:val="005028C8"/>
    <w:rsid w:val="00502BEB"/>
    <w:rsid w:val="00502E13"/>
    <w:rsid w:val="00502E84"/>
    <w:rsid w:val="00504936"/>
    <w:rsid w:val="005101EF"/>
    <w:rsid w:val="005135E4"/>
    <w:rsid w:val="00514B86"/>
    <w:rsid w:val="00515745"/>
    <w:rsid w:val="005159BC"/>
    <w:rsid w:val="005165B1"/>
    <w:rsid w:val="00516CB6"/>
    <w:rsid w:val="005178B5"/>
    <w:rsid w:val="00521744"/>
    <w:rsid w:val="0052186F"/>
    <w:rsid w:val="0052275A"/>
    <w:rsid w:val="005227CC"/>
    <w:rsid w:val="005242D6"/>
    <w:rsid w:val="00524AB2"/>
    <w:rsid w:val="00524AE0"/>
    <w:rsid w:val="00525E82"/>
    <w:rsid w:val="00526BB8"/>
    <w:rsid w:val="005270EF"/>
    <w:rsid w:val="00527AAF"/>
    <w:rsid w:val="005312C3"/>
    <w:rsid w:val="00534FB2"/>
    <w:rsid w:val="005350EC"/>
    <w:rsid w:val="005405F8"/>
    <w:rsid w:val="0054107D"/>
    <w:rsid w:val="005412AF"/>
    <w:rsid w:val="00541317"/>
    <w:rsid w:val="005426E0"/>
    <w:rsid w:val="0054390C"/>
    <w:rsid w:val="005449A6"/>
    <w:rsid w:val="005454B2"/>
    <w:rsid w:val="00546BEC"/>
    <w:rsid w:val="0055171C"/>
    <w:rsid w:val="00551CA5"/>
    <w:rsid w:val="005529B7"/>
    <w:rsid w:val="0055312B"/>
    <w:rsid w:val="00553E97"/>
    <w:rsid w:val="00556726"/>
    <w:rsid w:val="00560C5B"/>
    <w:rsid w:val="00560F55"/>
    <w:rsid w:val="00561F6A"/>
    <w:rsid w:val="00562E8B"/>
    <w:rsid w:val="00563D58"/>
    <w:rsid w:val="005642F5"/>
    <w:rsid w:val="00564C41"/>
    <w:rsid w:val="00564EF2"/>
    <w:rsid w:val="00565465"/>
    <w:rsid w:val="0056653B"/>
    <w:rsid w:val="005720CA"/>
    <w:rsid w:val="00572E87"/>
    <w:rsid w:val="005752F6"/>
    <w:rsid w:val="0057533E"/>
    <w:rsid w:val="00575901"/>
    <w:rsid w:val="00575EEC"/>
    <w:rsid w:val="00576FD3"/>
    <w:rsid w:val="0057761B"/>
    <w:rsid w:val="00581759"/>
    <w:rsid w:val="005838B6"/>
    <w:rsid w:val="00583E1E"/>
    <w:rsid w:val="005840B6"/>
    <w:rsid w:val="00585831"/>
    <w:rsid w:val="00586737"/>
    <w:rsid w:val="00590ED4"/>
    <w:rsid w:val="005917B5"/>
    <w:rsid w:val="00592CAC"/>
    <w:rsid w:val="00595EC4"/>
    <w:rsid w:val="005A0619"/>
    <w:rsid w:val="005A100B"/>
    <w:rsid w:val="005A2B3E"/>
    <w:rsid w:val="005A3158"/>
    <w:rsid w:val="005A356C"/>
    <w:rsid w:val="005A4393"/>
    <w:rsid w:val="005A4B1C"/>
    <w:rsid w:val="005A59CF"/>
    <w:rsid w:val="005B3555"/>
    <w:rsid w:val="005B362B"/>
    <w:rsid w:val="005B363E"/>
    <w:rsid w:val="005B4E4B"/>
    <w:rsid w:val="005B5185"/>
    <w:rsid w:val="005B62AD"/>
    <w:rsid w:val="005B6DF1"/>
    <w:rsid w:val="005B7B59"/>
    <w:rsid w:val="005C03BD"/>
    <w:rsid w:val="005C0496"/>
    <w:rsid w:val="005C067D"/>
    <w:rsid w:val="005C09D8"/>
    <w:rsid w:val="005C1444"/>
    <w:rsid w:val="005C47E6"/>
    <w:rsid w:val="005C5131"/>
    <w:rsid w:val="005C523B"/>
    <w:rsid w:val="005C610B"/>
    <w:rsid w:val="005C6EDA"/>
    <w:rsid w:val="005D0AF2"/>
    <w:rsid w:val="005D1483"/>
    <w:rsid w:val="005D1957"/>
    <w:rsid w:val="005D50EB"/>
    <w:rsid w:val="005D6F3F"/>
    <w:rsid w:val="005D7251"/>
    <w:rsid w:val="005E0DCC"/>
    <w:rsid w:val="005E2600"/>
    <w:rsid w:val="005E34D2"/>
    <w:rsid w:val="005E354F"/>
    <w:rsid w:val="005E4553"/>
    <w:rsid w:val="005E48E9"/>
    <w:rsid w:val="005E4A1E"/>
    <w:rsid w:val="005E6952"/>
    <w:rsid w:val="005E7617"/>
    <w:rsid w:val="005F0951"/>
    <w:rsid w:val="005F198B"/>
    <w:rsid w:val="005F1CF6"/>
    <w:rsid w:val="005F3FCD"/>
    <w:rsid w:val="005F51A1"/>
    <w:rsid w:val="005F5B12"/>
    <w:rsid w:val="006008C2"/>
    <w:rsid w:val="0060189E"/>
    <w:rsid w:val="00601F15"/>
    <w:rsid w:val="00602621"/>
    <w:rsid w:val="00602E3A"/>
    <w:rsid w:val="006035A6"/>
    <w:rsid w:val="006043F9"/>
    <w:rsid w:val="00606978"/>
    <w:rsid w:val="00607090"/>
    <w:rsid w:val="00607ACA"/>
    <w:rsid w:val="00611847"/>
    <w:rsid w:val="006126DD"/>
    <w:rsid w:val="00612B85"/>
    <w:rsid w:val="00614016"/>
    <w:rsid w:val="00614192"/>
    <w:rsid w:val="00614354"/>
    <w:rsid w:val="00614C28"/>
    <w:rsid w:val="00615710"/>
    <w:rsid w:val="00615CF6"/>
    <w:rsid w:val="00615DB3"/>
    <w:rsid w:val="0061636F"/>
    <w:rsid w:val="006203BA"/>
    <w:rsid w:val="00621022"/>
    <w:rsid w:val="00621A4B"/>
    <w:rsid w:val="00622E7C"/>
    <w:rsid w:val="00623B86"/>
    <w:rsid w:val="0062496F"/>
    <w:rsid w:val="00626C4F"/>
    <w:rsid w:val="00627215"/>
    <w:rsid w:val="006272DE"/>
    <w:rsid w:val="006276D4"/>
    <w:rsid w:val="006348BB"/>
    <w:rsid w:val="00635790"/>
    <w:rsid w:val="00636449"/>
    <w:rsid w:val="00636A15"/>
    <w:rsid w:val="00636AA9"/>
    <w:rsid w:val="006370CF"/>
    <w:rsid w:val="00637512"/>
    <w:rsid w:val="00637561"/>
    <w:rsid w:val="00641BA4"/>
    <w:rsid w:val="00642A09"/>
    <w:rsid w:val="00644703"/>
    <w:rsid w:val="00645600"/>
    <w:rsid w:val="006459BF"/>
    <w:rsid w:val="00645D63"/>
    <w:rsid w:val="00645FA0"/>
    <w:rsid w:val="00646706"/>
    <w:rsid w:val="0064763F"/>
    <w:rsid w:val="006477EB"/>
    <w:rsid w:val="00647964"/>
    <w:rsid w:val="00647C6C"/>
    <w:rsid w:val="006502F8"/>
    <w:rsid w:val="00650CCB"/>
    <w:rsid w:val="00651A00"/>
    <w:rsid w:val="0065234E"/>
    <w:rsid w:val="00653E1E"/>
    <w:rsid w:val="006549D5"/>
    <w:rsid w:val="00654BA5"/>
    <w:rsid w:val="00654E95"/>
    <w:rsid w:val="00660CD8"/>
    <w:rsid w:val="0066120F"/>
    <w:rsid w:val="00661305"/>
    <w:rsid w:val="006630CD"/>
    <w:rsid w:val="006636DF"/>
    <w:rsid w:val="00664393"/>
    <w:rsid w:val="006647C7"/>
    <w:rsid w:val="00664F44"/>
    <w:rsid w:val="00670BC2"/>
    <w:rsid w:val="00671FED"/>
    <w:rsid w:val="0067213A"/>
    <w:rsid w:val="006721C6"/>
    <w:rsid w:val="006739D3"/>
    <w:rsid w:val="00673D51"/>
    <w:rsid w:val="00674C54"/>
    <w:rsid w:val="0067798C"/>
    <w:rsid w:val="00681294"/>
    <w:rsid w:val="00682129"/>
    <w:rsid w:val="006829AC"/>
    <w:rsid w:val="00683842"/>
    <w:rsid w:val="00685457"/>
    <w:rsid w:val="00687BF6"/>
    <w:rsid w:val="00690F5C"/>
    <w:rsid w:val="00691939"/>
    <w:rsid w:val="00691986"/>
    <w:rsid w:val="00694347"/>
    <w:rsid w:val="00694DBF"/>
    <w:rsid w:val="00694E73"/>
    <w:rsid w:val="006964E8"/>
    <w:rsid w:val="00696588"/>
    <w:rsid w:val="006A00CA"/>
    <w:rsid w:val="006A0377"/>
    <w:rsid w:val="006A277D"/>
    <w:rsid w:val="006A3352"/>
    <w:rsid w:val="006A404C"/>
    <w:rsid w:val="006A5749"/>
    <w:rsid w:val="006A5ADE"/>
    <w:rsid w:val="006A5C65"/>
    <w:rsid w:val="006A7050"/>
    <w:rsid w:val="006B001D"/>
    <w:rsid w:val="006B0ACD"/>
    <w:rsid w:val="006B304C"/>
    <w:rsid w:val="006B3529"/>
    <w:rsid w:val="006B3B23"/>
    <w:rsid w:val="006B3B9F"/>
    <w:rsid w:val="006B4DAB"/>
    <w:rsid w:val="006B713C"/>
    <w:rsid w:val="006B7BD1"/>
    <w:rsid w:val="006C04CF"/>
    <w:rsid w:val="006C0FD6"/>
    <w:rsid w:val="006C3AD9"/>
    <w:rsid w:val="006C6EE6"/>
    <w:rsid w:val="006C70DC"/>
    <w:rsid w:val="006D074C"/>
    <w:rsid w:val="006D12CB"/>
    <w:rsid w:val="006D16C6"/>
    <w:rsid w:val="006D1CD0"/>
    <w:rsid w:val="006D2EC2"/>
    <w:rsid w:val="006D4327"/>
    <w:rsid w:val="006D47A5"/>
    <w:rsid w:val="006D56BF"/>
    <w:rsid w:val="006D648F"/>
    <w:rsid w:val="006D685B"/>
    <w:rsid w:val="006D70F1"/>
    <w:rsid w:val="006D78C3"/>
    <w:rsid w:val="006E0F84"/>
    <w:rsid w:val="006E1744"/>
    <w:rsid w:val="006E1F2B"/>
    <w:rsid w:val="006E2407"/>
    <w:rsid w:val="006E3440"/>
    <w:rsid w:val="006E3E5D"/>
    <w:rsid w:val="006E5431"/>
    <w:rsid w:val="006E67FF"/>
    <w:rsid w:val="006E7ACB"/>
    <w:rsid w:val="006F2327"/>
    <w:rsid w:val="006F2499"/>
    <w:rsid w:val="006F2986"/>
    <w:rsid w:val="006F3899"/>
    <w:rsid w:val="006F410B"/>
    <w:rsid w:val="006F55D4"/>
    <w:rsid w:val="006F5A3F"/>
    <w:rsid w:val="006F5BF5"/>
    <w:rsid w:val="006F6622"/>
    <w:rsid w:val="006F6A62"/>
    <w:rsid w:val="00702F5B"/>
    <w:rsid w:val="00704A40"/>
    <w:rsid w:val="00704F27"/>
    <w:rsid w:val="007051D8"/>
    <w:rsid w:val="00705961"/>
    <w:rsid w:val="00705E97"/>
    <w:rsid w:val="00706EAE"/>
    <w:rsid w:val="00707575"/>
    <w:rsid w:val="00707CFD"/>
    <w:rsid w:val="00710E75"/>
    <w:rsid w:val="0071193F"/>
    <w:rsid w:val="007123F9"/>
    <w:rsid w:val="00712FDB"/>
    <w:rsid w:val="00713295"/>
    <w:rsid w:val="00713EDD"/>
    <w:rsid w:val="00714441"/>
    <w:rsid w:val="00716765"/>
    <w:rsid w:val="007168FA"/>
    <w:rsid w:val="00722C8F"/>
    <w:rsid w:val="00723268"/>
    <w:rsid w:val="00723477"/>
    <w:rsid w:val="007236DE"/>
    <w:rsid w:val="0072486D"/>
    <w:rsid w:val="00724E85"/>
    <w:rsid w:val="0072564C"/>
    <w:rsid w:val="00726A8C"/>
    <w:rsid w:val="007275E2"/>
    <w:rsid w:val="00727767"/>
    <w:rsid w:val="007300B7"/>
    <w:rsid w:val="00730405"/>
    <w:rsid w:val="00731B7F"/>
    <w:rsid w:val="00732306"/>
    <w:rsid w:val="0073310B"/>
    <w:rsid w:val="00733F40"/>
    <w:rsid w:val="00734C11"/>
    <w:rsid w:val="00735913"/>
    <w:rsid w:val="00736603"/>
    <w:rsid w:val="00736EC7"/>
    <w:rsid w:val="00737EDD"/>
    <w:rsid w:val="00740A0D"/>
    <w:rsid w:val="00741919"/>
    <w:rsid w:val="00741C9F"/>
    <w:rsid w:val="007434ED"/>
    <w:rsid w:val="00744D6E"/>
    <w:rsid w:val="00745356"/>
    <w:rsid w:val="00745829"/>
    <w:rsid w:val="00746639"/>
    <w:rsid w:val="00747D2A"/>
    <w:rsid w:val="007507B1"/>
    <w:rsid w:val="0075112F"/>
    <w:rsid w:val="00753407"/>
    <w:rsid w:val="00753767"/>
    <w:rsid w:val="00753E8B"/>
    <w:rsid w:val="0075493B"/>
    <w:rsid w:val="00754F38"/>
    <w:rsid w:val="00755204"/>
    <w:rsid w:val="00755543"/>
    <w:rsid w:val="00755872"/>
    <w:rsid w:val="00757651"/>
    <w:rsid w:val="00757813"/>
    <w:rsid w:val="00760688"/>
    <w:rsid w:val="0076078F"/>
    <w:rsid w:val="00760D35"/>
    <w:rsid w:val="00761AA1"/>
    <w:rsid w:val="0076320F"/>
    <w:rsid w:val="00763B26"/>
    <w:rsid w:val="00765F82"/>
    <w:rsid w:val="0076652E"/>
    <w:rsid w:val="00766A94"/>
    <w:rsid w:val="00767245"/>
    <w:rsid w:val="007735A1"/>
    <w:rsid w:val="00773EA0"/>
    <w:rsid w:val="00774250"/>
    <w:rsid w:val="007746F0"/>
    <w:rsid w:val="00774A03"/>
    <w:rsid w:val="00774B7D"/>
    <w:rsid w:val="00775272"/>
    <w:rsid w:val="007767E6"/>
    <w:rsid w:val="00776DAA"/>
    <w:rsid w:val="00776DD1"/>
    <w:rsid w:val="0077720D"/>
    <w:rsid w:val="00777474"/>
    <w:rsid w:val="007776A0"/>
    <w:rsid w:val="00777D32"/>
    <w:rsid w:val="00780F21"/>
    <w:rsid w:val="00781E04"/>
    <w:rsid w:val="00782A1B"/>
    <w:rsid w:val="00783F48"/>
    <w:rsid w:val="00784FFE"/>
    <w:rsid w:val="00787602"/>
    <w:rsid w:val="00790844"/>
    <w:rsid w:val="00790B5E"/>
    <w:rsid w:val="00790D91"/>
    <w:rsid w:val="00791213"/>
    <w:rsid w:val="00791E08"/>
    <w:rsid w:val="00792FBA"/>
    <w:rsid w:val="00793483"/>
    <w:rsid w:val="00793C43"/>
    <w:rsid w:val="00794454"/>
    <w:rsid w:val="0079648F"/>
    <w:rsid w:val="00796AAB"/>
    <w:rsid w:val="007974C5"/>
    <w:rsid w:val="007A1114"/>
    <w:rsid w:val="007A21E7"/>
    <w:rsid w:val="007A3DCE"/>
    <w:rsid w:val="007A6BC4"/>
    <w:rsid w:val="007A72B6"/>
    <w:rsid w:val="007A733C"/>
    <w:rsid w:val="007A74CD"/>
    <w:rsid w:val="007B0334"/>
    <w:rsid w:val="007B0DCC"/>
    <w:rsid w:val="007B26DA"/>
    <w:rsid w:val="007B2A31"/>
    <w:rsid w:val="007B37B2"/>
    <w:rsid w:val="007B38C1"/>
    <w:rsid w:val="007B5095"/>
    <w:rsid w:val="007B621B"/>
    <w:rsid w:val="007B66E1"/>
    <w:rsid w:val="007B7F8C"/>
    <w:rsid w:val="007C1F55"/>
    <w:rsid w:val="007C3016"/>
    <w:rsid w:val="007C3175"/>
    <w:rsid w:val="007C32C1"/>
    <w:rsid w:val="007C6265"/>
    <w:rsid w:val="007C769E"/>
    <w:rsid w:val="007C76FA"/>
    <w:rsid w:val="007C7AC5"/>
    <w:rsid w:val="007C7E5A"/>
    <w:rsid w:val="007D26C5"/>
    <w:rsid w:val="007D4C23"/>
    <w:rsid w:val="007D5063"/>
    <w:rsid w:val="007D638A"/>
    <w:rsid w:val="007E1D90"/>
    <w:rsid w:val="007E2988"/>
    <w:rsid w:val="007E2D3D"/>
    <w:rsid w:val="007E51AC"/>
    <w:rsid w:val="007E539E"/>
    <w:rsid w:val="007E6832"/>
    <w:rsid w:val="007E7330"/>
    <w:rsid w:val="007E7F80"/>
    <w:rsid w:val="007F19C8"/>
    <w:rsid w:val="007F3193"/>
    <w:rsid w:val="007F35D2"/>
    <w:rsid w:val="007F509D"/>
    <w:rsid w:val="007F541F"/>
    <w:rsid w:val="007F5708"/>
    <w:rsid w:val="007F6061"/>
    <w:rsid w:val="007F622C"/>
    <w:rsid w:val="007F7AF7"/>
    <w:rsid w:val="00800194"/>
    <w:rsid w:val="00800501"/>
    <w:rsid w:val="00800F63"/>
    <w:rsid w:val="00801DA4"/>
    <w:rsid w:val="00802AB9"/>
    <w:rsid w:val="00804ACE"/>
    <w:rsid w:val="00806BE6"/>
    <w:rsid w:val="008077F5"/>
    <w:rsid w:val="00807BA8"/>
    <w:rsid w:val="008141E0"/>
    <w:rsid w:val="008157F8"/>
    <w:rsid w:val="00816946"/>
    <w:rsid w:val="00816CDA"/>
    <w:rsid w:val="0082017E"/>
    <w:rsid w:val="0082028E"/>
    <w:rsid w:val="00821622"/>
    <w:rsid w:val="0082211D"/>
    <w:rsid w:val="008233D8"/>
    <w:rsid w:val="00823771"/>
    <w:rsid w:val="0082381E"/>
    <w:rsid w:val="0082390E"/>
    <w:rsid w:val="008246A1"/>
    <w:rsid w:val="00825C47"/>
    <w:rsid w:val="00827016"/>
    <w:rsid w:val="00827CA2"/>
    <w:rsid w:val="0083014B"/>
    <w:rsid w:val="00831A27"/>
    <w:rsid w:val="0083363D"/>
    <w:rsid w:val="0083425F"/>
    <w:rsid w:val="00834402"/>
    <w:rsid w:val="0083656C"/>
    <w:rsid w:val="00836AC0"/>
    <w:rsid w:val="00836D3D"/>
    <w:rsid w:val="00842D9D"/>
    <w:rsid w:val="00845BD8"/>
    <w:rsid w:val="00845EFD"/>
    <w:rsid w:val="00846FD1"/>
    <w:rsid w:val="00847E86"/>
    <w:rsid w:val="0085109D"/>
    <w:rsid w:val="008517AC"/>
    <w:rsid w:val="00852782"/>
    <w:rsid w:val="00852900"/>
    <w:rsid w:val="008547E6"/>
    <w:rsid w:val="00854F4C"/>
    <w:rsid w:val="00854FB3"/>
    <w:rsid w:val="00857D5D"/>
    <w:rsid w:val="00857EE6"/>
    <w:rsid w:val="008600C5"/>
    <w:rsid w:val="00862C7A"/>
    <w:rsid w:val="00863F34"/>
    <w:rsid w:val="0086626F"/>
    <w:rsid w:val="008665A7"/>
    <w:rsid w:val="00866DFC"/>
    <w:rsid w:val="0086709E"/>
    <w:rsid w:val="00867711"/>
    <w:rsid w:val="00870A76"/>
    <w:rsid w:val="00870ACF"/>
    <w:rsid w:val="00871597"/>
    <w:rsid w:val="008726CD"/>
    <w:rsid w:val="008750EE"/>
    <w:rsid w:val="0087570F"/>
    <w:rsid w:val="00876FBD"/>
    <w:rsid w:val="00877A39"/>
    <w:rsid w:val="0088080E"/>
    <w:rsid w:val="00881637"/>
    <w:rsid w:val="008822F3"/>
    <w:rsid w:val="00882440"/>
    <w:rsid w:val="00882AA2"/>
    <w:rsid w:val="00883661"/>
    <w:rsid w:val="0088378D"/>
    <w:rsid w:val="00884821"/>
    <w:rsid w:val="00885607"/>
    <w:rsid w:val="008858C6"/>
    <w:rsid w:val="00886B08"/>
    <w:rsid w:val="00887ED2"/>
    <w:rsid w:val="0089035F"/>
    <w:rsid w:val="0089248D"/>
    <w:rsid w:val="00894F12"/>
    <w:rsid w:val="00894F93"/>
    <w:rsid w:val="00894FBC"/>
    <w:rsid w:val="008950E0"/>
    <w:rsid w:val="008964CE"/>
    <w:rsid w:val="00896A1B"/>
    <w:rsid w:val="00897783"/>
    <w:rsid w:val="008A109E"/>
    <w:rsid w:val="008A14C7"/>
    <w:rsid w:val="008A16A2"/>
    <w:rsid w:val="008A25A9"/>
    <w:rsid w:val="008A2B31"/>
    <w:rsid w:val="008A41ED"/>
    <w:rsid w:val="008A59EB"/>
    <w:rsid w:val="008A5E82"/>
    <w:rsid w:val="008A6117"/>
    <w:rsid w:val="008A6259"/>
    <w:rsid w:val="008A65A6"/>
    <w:rsid w:val="008A6D88"/>
    <w:rsid w:val="008B05BE"/>
    <w:rsid w:val="008B0F18"/>
    <w:rsid w:val="008B2A72"/>
    <w:rsid w:val="008B2C6F"/>
    <w:rsid w:val="008B352A"/>
    <w:rsid w:val="008B39A3"/>
    <w:rsid w:val="008B446D"/>
    <w:rsid w:val="008B44B7"/>
    <w:rsid w:val="008B44D6"/>
    <w:rsid w:val="008B5776"/>
    <w:rsid w:val="008B6C4E"/>
    <w:rsid w:val="008B73D1"/>
    <w:rsid w:val="008B7667"/>
    <w:rsid w:val="008C3B50"/>
    <w:rsid w:val="008C3D4D"/>
    <w:rsid w:val="008C6E7D"/>
    <w:rsid w:val="008C7100"/>
    <w:rsid w:val="008D1CCF"/>
    <w:rsid w:val="008D3D48"/>
    <w:rsid w:val="008D4CE4"/>
    <w:rsid w:val="008E008C"/>
    <w:rsid w:val="008E14F0"/>
    <w:rsid w:val="008E1F9E"/>
    <w:rsid w:val="008E27CB"/>
    <w:rsid w:val="008E325A"/>
    <w:rsid w:val="008F33CE"/>
    <w:rsid w:val="008F567C"/>
    <w:rsid w:val="008F6F53"/>
    <w:rsid w:val="008F732E"/>
    <w:rsid w:val="009007EE"/>
    <w:rsid w:val="0090142E"/>
    <w:rsid w:val="009021E6"/>
    <w:rsid w:val="00903261"/>
    <w:rsid w:val="0090634E"/>
    <w:rsid w:val="00906BF3"/>
    <w:rsid w:val="00912746"/>
    <w:rsid w:val="00912FD6"/>
    <w:rsid w:val="00914AF6"/>
    <w:rsid w:val="0091633D"/>
    <w:rsid w:val="00920CCA"/>
    <w:rsid w:val="00922F52"/>
    <w:rsid w:val="00923AF5"/>
    <w:rsid w:val="00924CC8"/>
    <w:rsid w:val="00927175"/>
    <w:rsid w:val="00927F1E"/>
    <w:rsid w:val="00930736"/>
    <w:rsid w:val="009327FF"/>
    <w:rsid w:val="00934B6F"/>
    <w:rsid w:val="009368F7"/>
    <w:rsid w:val="00937E72"/>
    <w:rsid w:val="00937F83"/>
    <w:rsid w:val="00940A42"/>
    <w:rsid w:val="00940C85"/>
    <w:rsid w:val="009425BC"/>
    <w:rsid w:val="00944668"/>
    <w:rsid w:val="009449AE"/>
    <w:rsid w:val="00945099"/>
    <w:rsid w:val="00945B7B"/>
    <w:rsid w:val="009466D3"/>
    <w:rsid w:val="00947414"/>
    <w:rsid w:val="00947DF4"/>
    <w:rsid w:val="0095141C"/>
    <w:rsid w:val="00951C84"/>
    <w:rsid w:val="00951D48"/>
    <w:rsid w:val="00953329"/>
    <w:rsid w:val="009539D7"/>
    <w:rsid w:val="00955CE0"/>
    <w:rsid w:val="00957E14"/>
    <w:rsid w:val="009615BE"/>
    <w:rsid w:val="009650C5"/>
    <w:rsid w:val="00966A65"/>
    <w:rsid w:val="00967D1A"/>
    <w:rsid w:val="00970D45"/>
    <w:rsid w:val="009721FA"/>
    <w:rsid w:val="009760F9"/>
    <w:rsid w:val="00980232"/>
    <w:rsid w:val="009818C3"/>
    <w:rsid w:val="009825D6"/>
    <w:rsid w:val="009839A0"/>
    <w:rsid w:val="009852E8"/>
    <w:rsid w:val="009863FF"/>
    <w:rsid w:val="00987E84"/>
    <w:rsid w:val="00993607"/>
    <w:rsid w:val="00993C13"/>
    <w:rsid w:val="009A09D0"/>
    <w:rsid w:val="009A137F"/>
    <w:rsid w:val="009A180B"/>
    <w:rsid w:val="009A18C1"/>
    <w:rsid w:val="009A1FE7"/>
    <w:rsid w:val="009A2630"/>
    <w:rsid w:val="009A31C5"/>
    <w:rsid w:val="009A49CA"/>
    <w:rsid w:val="009A5666"/>
    <w:rsid w:val="009A62AF"/>
    <w:rsid w:val="009A66BB"/>
    <w:rsid w:val="009A6E8E"/>
    <w:rsid w:val="009B0B20"/>
    <w:rsid w:val="009B124B"/>
    <w:rsid w:val="009B136B"/>
    <w:rsid w:val="009B14B9"/>
    <w:rsid w:val="009B1FFE"/>
    <w:rsid w:val="009B3F1A"/>
    <w:rsid w:val="009B4E16"/>
    <w:rsid w:val="009B4ED0"/>
    <w:rsid w:val="009B5436"/>
    <w:rsid w:val="009B5576"/>
    <w:rsid w:val="009B787B"/>
    <w:rsid w:val="009C11B8"/>
    <w:rsid w:val="009C17BC"/>
    <w:rsid w:val="009C2467"/>
    <w:rsid w:val="009C3896"/>
    <w:rsid w:val="009C4180"/>
    <w:rsid w:val="009C41E0"/>
    <w:rsid w:val="009C45C0"/>
    <w:rsid w:val="009C5242"/>
    <w:rsid w:val="009C5DF1"/>
    <w:rsid w:val="009C669E"/>
    <w:rsid w:val="009C6C11"/>
    <w:rsid w:val="009C6C2F"/>
    <w:rsid w:val="009D191B"/>
    <w:rsid w:val="009D3667"/>
    <w:rsid w:val="009D45A5"/>
    <w:rsid w:val="009D58C8"/>
    <w:rsid w:val="009D6E4E"/>
    <w:rsid w:val="009D6FEE"/>
    <w:rsid w:val="009D70A6"/>
    <w:rsid w:val="009D72CA"/>
    <w:rsid w:val="009E0F60"/>
    <w:rsid w:val="009E207B"/>
    <w:rsid w:val="009E2C70"/>
    <w:rsid w:val="009E2FE1"/>
    <w:rsid w:val="009E49D4"/>
    <w:rsid w:val="009E7C84"/>
    <w:rsid w:val="009F08ED"/>
    <w:rsid w:val="009F08FA"/>
    <w:rsid w:val="009F139E"/>
    <w:rsid w:val="009F2860"/>
    <w:rsid w:val="009F3D26"/>
    <w:rsid w:val="009F4EB2"/>
    <w:rsid w:val="009F6392"/>
    <w:rsid w:val="009F6AF0"/>
    <w:rsid w:val="009F75AD"/>
    <w:rsid w:val="009F7AC4"/>
    <w:rsid w:val="00A00241"/>
    <w:rsid w:val="00A0170D"/>
    <w:rsid w:val="00A01719"/>
    <w:rsid w:val="00A02344"/>
    <w:rsid w:val="00A04928"/>
    <w:rsid w:val="00A052DF"/>
    <w:rsid w:val="00A07497"/>
    <w:rsid w:val="00A11BED"/>
    <w:rsid w:val="00A12A1C"/>
    <w:rsid w:val="00A12DCD"/>
    <w:rsid w:val="00A1486A"/>
    <w:rsid w:val="00A14D23"/>
    <w:rsid w:val="00A15314"/>
    <w:rsid w:val="00A161AF"/>
    <w:rsid w:val="00A17F02"/>
    <w:rsid w:val="00A23205"/>
    <w:rsid w:val="00A25F4D"/>
    <w:rsid w:val="00A274F1"/>
    <w:rsid w:val="00A31DA1"/>
    <w:rsid w:val="00A32905"/>
    <w:rsid w:val="00A34799"/>
    <w:rsid w:val="00A36295"/>
    <w:rsid w:val="00A370F8"/>
    <w:rsid w:val="00A43397"/>
    <w:rsid w:val="00A441A0"/>
    <w:rsid w:val="00A443DF"/>
    <w:rsid w:val="00A44441"/>
    <w:rsid w:val="00A44A76"/>
    <w:rsid w:val="00A46BBC"/>
    <w:rsid w:val="00A53609"/>
    <w:rsid w:val="00A53923"/>
    <w:rsid w:val="00A556C8"/>
    <w:rsid w:val="00A5680F"/>
    <w:rsid w:val="00A57F8C"/>
    <w:rsid w:val="00A61776"/>
    <w:rsid w:val="00A618EC"/>
    <w:rsid w:val="00A6252C"/>
    <w:rsid w:val="00A62551"/>
    <w:rsid w:val="00A63863"/>
    <w:rsid w:val="00A649C7"/>
    <w:rsid w:val="00A64B53"/>
    <w:rsid w:val="00A662B7"/>
    <w:rsid w:val="00A7022E"/>
    <w:rsid w:val="00A7047B"/>
    <w:rsid w:val="00A707ED"/>
    <w:rsid w:val="00A70BC9"/>
    <w:rsid w:val="00A72C25"/>
    <w:rsid w:val="00A72E6A"/>
    <w:rsid w:val="00A73ABE"/>
    <w:rsid w:val="00A73D45"/>
    <w:rsid w:val="00A741E1"/>
    <w:rsid w:val="00A753FD"/>
    <w:rsid w:val="00A755DA"/>
    <w:rsid w:val="00A76E36"/>
    <w:rsid w:val="00A7749D"/>
    <w:rsid w:val="00A8001B"/>
    <w:rsid w:val="00A801CD"/>
    <w:rsid w:val="00A8137A"/>
    <w:rsid w:val="00A81764"/>
    <w:rsid w:val="00A821AF"/>
    <w:rsid w:val="00A822C9"/>
    <w:rsid w:val="00A82DA1"/>
    <w:rsid w:val="00A8349F"/>
    <w:rsid w:val="00A83A71"/>
    <w:rsid w:val="00A83C7B"/>
    <w:rsid w:val="00A8764D"/>
    <w:rsid w:val="00A8791C"/>
    <w:rsid w:val="00A87D2C"/>
    <w:rsid w:val="00A87F8B"/>
    <w:rsid w:val="00A9020C"/>
    <w:rsid w:val="00A91E15"/>
    <w:rsid w:val="00A93181"/>
    <w:rsid w:val="00A93893"/>
    <w:rsid w:val="00A9451D"/>
    <w:rsid w:val="00A95BE5"/>
    <w:rsid w:val="00A96518"/>
    <w:rsid w:val="00A977FE"/>
    <w:rsid w:val="00AA0446"/>
    <w:rsid w:val="00AA15DA"/>
    <w:rsid w:val="00AA28F4"/>
    <w:rsid w:val="00AA3B4D"/>
    <w:rsid w:val="00AA46A4"/>
    <w:rsid w:val="00AA5D10"/>
    <w:rsid w:val="00AA5F01"/>
    <w:rsid w:val="00AA605C"/>
    <w:rsid w:val="00AA6F1F"/>
    <w:rsid w:val="00AA73B5"/>
    <w:rsid w:val="00AA7CF1"/>
    <w:rsid w:val="00AB0484"/>
    <w:rsid w:val="00AB12F5"/>
    <w:rsid w:val="00AB4E24"/>
    <w:rsid w:val="00AB567E"/>
    <w:rsid w:val="00AB69CD"/>
    <w:rsid w:val="00AC00B5"/>
    <w:rsid w:val="00AC39C2"/>
    <w:rsid w:val="00AD08D0"/>
    <w:rsid w:val="00AD17EF"/>
    <w:rsid w:val="00AD1D4B"/>
    <w:rsid w:val="00AD2528"/>
    <w:rsid w:val="00AD2599"/>
    <w:rsid w:val="00AD2687"/>
    <w:rsid w:val="00AD29CE"/>
    <w:rsid w:val="00AD40DB"/>
    <w:rsid w:val="00AD6719"/>
    <w:rsid w:val="00AD7710"/>
    <w:rsid w:val="00AE0258"/>
    <w:rsid w:val="00AE0938"/>
    <w:rsid w:val="00AE18F0"/>
    <w:rsid w:val="00AE2188"/>
    <w:rsid w:val="00AE3789"/>
    <w:rsid w:val="00AE3DD7"/>
    <w:rsid w:val="00AE4C9C"/>
    <w:rsid w:val="00AE5978"/>
    <w:rsid w:val="00AE5A63"/>
    <w:rsid w:val="00AF002F"/>
    <w:rsid w:val="00AF01C6"/>
    <w:rsid w:val="00AF0458"/>
    <w:rsid w:val="00AF2543"/>
    <w:rsid w:val="00AF2CD6"/>
    <w:rsid w:val="00AF3827"/>
    <w:rsid w:val="00AF3FCC"/>
    <w:rsid w:val="00AF4B1E"/>
    <w:rsid w:val="00AF4D79"/>
    <w:rsid w:val="00AF5108"/>
    <w:rsid w:val="00B0049F"/>
    <w:rsid w:val="00B0141B"/>
    <w:rsid w:val="00B014A0"/>
    <w:rsid w:val="00B0225C"/>
    <w:rsid w:val="00B03C8E"/>
    <w:rsid w:val="00B04209"/>
    <w:rsid w:val="00B104EE"/>
    <w:rsid w:val="00B10FDE"/>
    <w:rsid w:val="00B11334"/>
    <w:rsid w:val="00B12382"/>
    <w:rsid w:val="00B1247C"/>
    <w:rsid w:val="00B12D83"/>
    <w:rsid w:val="00B13034"/>
    <w:rsid w:val="00B131EA"/>
    <w:rsid w:val="00B139C4"/>
    <w:rsid w:val="00B160A9"/>
    <w:rsid w:val="00B160B6"/>
    <w:rsid w:val="00B167C0"/>
    <w:rsid w:val="00B170C5"/>
    <w:rsid w:val="00B247BF"/>
    <w:rsid w:val="00B2616B"/>
    <w:rsid w:val="00B264E8"/>
    <w:rsid w:val="00B26759"/>
    <w:rsid w:val="00B26C72"/>
    <w:rsid w:val="00B26E47"/>
    <w:rsid w:val="00B273D9"/>
    <w:rsid w:val="00B27D3B"/>
    <w:rsid w:val="00B303CC"/>
    <w:rsid w:val="00B32816"/>
    <w:rsid w:val="00B33DAF"/>
    <w:rsid w:val="00B34501"/>
    <w:rsid w:val="00B34D2D"/>
    <w:rsid w:val="00B35EE3"/>
    <w:rsid w:val="00B362DC"/>
    <w:rsid w:val="00B36D0F"/>
    <w:rsid w:val="00B36D5F"/>
    <w:rsid w:val="00B3712E"/>
    <w:rsid w:val="00B37942"/>
    <w:rsid w:val="00B404FF"/>
    <w:rsid w:val="00B4116D"/>
    <w:rsid w:val="00B41DE2"/>
    <w:rsid w:val="00B41F44"/>
    <w:rsid w:val="00B422AE"/>
    <w:rsid w:val="00B43528"/>
    <w:rsid w:val="00B43C42"/>
    <w:rsid w:val="00B45A75"/>
    <w:rsid w:val="00B506D3"/>
    <w:rsid w:val="00B5117C"/>
    <w:rsid w:val="00B512DC"/>
    <w:rsid w:val="00B515F2"/>
    <w:rsid w:val="00B51B94"/>
    <w:rsid w:val="00B51D17"/>
    <w:rsid w:val="00B53472"/>
    <w:rsid w:val="00B5347E"/>
    <w:rsid w:val="00B54181"/>
    <w:rsid w:val="00B5499A"/>
    <w:rsid w:val="00B54A2B"/>
    <w:rsid w:val="00B5638A"/>
    <w:rsid w:val="00B56F6E"/>
    <w:rsid w:val="00B57F02"/>
    <w:rsid w:val="00B6367E"/>
    <w:rsid w:val="00B6378B"/>
    <w:rsid w:val="00B63E5D"/>
    <w:rsid w:val="00B6425E"/>
    <w:rsid w:val="00B65523"/>
    <w:rsid w:val="00B65FD0"/>
    <w:rsid w:val="00B668CA"/>
    <w:rsid w:val="00B677CB"/>
    <w:rsid w:val="00B703DA"/>
    <w:rsid w:val="00B711B2"/>
    <w:rsid w:val="00B71234"/>
    <w:rsid w:val="00B7145B"/>
    <w:rsid w:val="00B71698"/>
    <w:rsid w:val="00B729C4"/>
    <w:rsid w:val="00B7411F"/>
    <w:rsid w:val="00B756B4"/>
    <w:rsid w:val="00B75A86"/>
    <w:rsid w:val="00B764B6"/>
    <w:rsid w:val="00B764D0"/>
    <w:rsid w:val="00B7748F"/>
    <w:rsid w:val="00B77A12"/>
    <w:rsid w:val="00B77EAF"/>
    <w:rsid w:val="00B8008B"/>
    <w:rsid w:val="00B807B7"/>
    <w:rsid w:val="00B811BC"/>
    <w:rsid w:val="00B8126D"/>
    <w:rsid w:val="00B812A6"/>
    <w:rsid w:val="00B83D35"/>
    <w:rsid w:val="00B8410C"/>
    <w:rsid w:val="00B846D6"/>
    <w:rsid w:val="00B84D13"/>
    <w:rsid w:val="00B8593A"/>
    <w:rsid w:val="00B85F0C"/>
    <w:rsid w:val="00B8601D"/>
    <w:rsid w:val="00B934F4"/>
    <w:rsid w:val="00B94243"/>
    <w:rsid w:val="00B94423"/>
    <w:rsid w:val="00B94801"/>
    <w:rsid w:val="00B94870"/>
    <w:rsid w:val="00B9563C"/>
    <w:rsid w:val="00B95696"/>
    <w:rsid w:val="00BA08D5"/>
    <w:rsid w:val="00BA17A5"/>
    <w:rsid w:val="00BA2BE4"/>
    <w:rsid w:val="00BA3A1B"/>
    <w:rsid w:val="00BA4703"/>
    <w:rsid w:val="00BA472D"/>
    <w:rsid w:val="00BA49A0"/>
    <w:rsid w:val="00BA505C"/>
    <w:rsid w:val="00BA5CC8"/>
    <w:rsid w:val="00BA63F8"/>
    <w:rsid w:val="00BA6525"/>
    <w:rsid w:val="00BA670A"/>
    <w:rsid w:val="00BA7662"/>
    <w:rsid w:val="00BB1E3E"/>
    <w:rsid w:val="00BB2F80"/>
    <w:rsid w:val="00BB36A1"/>
    <w:rsid w:val="00BB6149"/>
    <w:rsid w:val="00BB6DAA"/>
    <w:rsid w:val="00BC036C"/>
    <w:rsid w:val="00BC0BE9"/>
    <w:rsid w:val="00BC0C5F"/>
    <w:rsid w:val="00BC0FB4"/>
    <w:rsid w:val="00BC1054"/>
    <w:rsid w:val="00BC1A82"/>
    <w:rsid w:val="00BC1D60"/>
    <w:rsid w:val="00BC2305"/>
    <w:rsid w:val="00BC23FC"/>
    <w:rsid w:val="00BC32CA"/>
    <w:rsid w:val="00BC454A"/>
    <w:rsid w:val="00BC56D1"/>
    <w:rsid w:val="00BC7A90"/>
    <w:rsid w:val="00BD035B"/>
    <w:rsid w:val="00BD0FC8"/>
    <w:rsid w:val="00BD13DA"/>
    <w:rsid w:val="00BD1596"/>
    <w:rsid w:val="00BD15E5"/>
    <w:rsid w:val="00BD27FA"/>
    <w:rsid w:val="00BD29C0"/>
    <w:rsid w:val="00BD4285"/>
    <w:rsid w:val="00BD4777"/>
    <w:rsid w:val="00BD502B"/>
    <w:rsid w:val="00BD6029"/>
    <w:rsid w:val="00BD63E6"/>
    <w:rsid w:val="00BE0695"/>
    <w:rsid w:val="00BE0BF2"/>
    <w:rsid w:val="00BE0D96"/>
    <w:rsid w:val="00BE0EA3"/>
    <w:rsid w:val="00BE17ED"/>
    <w:rsid w:val="00BE299C"/>
    <w:rsid w:val="00BE2C70"/>
    <w:rsid w:val="00BE3094"/>
    <w:rsid w:val="00BE34E3"/>
    <w:rsid w:val="00BE3CF1"/>
    <w:rsid w:val="00BE4F37"/>
    <w:rsid w:val="00BE679E"/>
    <w:rsid w:val="00BE69D8"/>
    <w:rsid w:val="00BE6E38"/>
    <w:rsid w:val="00BF096B"/>
    <w:rsid w:val="00BF13FA"/>
    <w:rsid w:val="00BF2D67"/>
    <w:rsid w:val="00BF31F7"/>
    <w:rsid w:val="00BF47F5"/>
    <w:rsid w:val="00BF7ABD"/>
    <w:rsid w:val="00BF7C29"/>
    <w:rsid w:val="00BF7D87"/>
    <w:rsid w:val="00C002C8"/>
    <w:rsid w:val="00C009BB"/>
    <w:rsid w:val="00C0173B"/>
    <w:rsid w:val="00C019F7"/>
    <w:rsid w:val="00C028B7"/>
    <w:rsid w:val="00C039A0"/>
    <w:rsid w:val="00C04586"/>
    <w:rsid w:val="00C046A0"/>
    <w:rsid w:val="00C068BF"/>
    <w:rsid w:val="00C06B7D"/>
    <w:rsid w:val="00C11A2C"/>
    <w:rsid w:val="00C11C4D"/>
    <w:rsid w:val="00C12938"/>
    <w:rsid w:val="00C12CF7"/>
    <w:rsid w:val="00C13F85"/>
    <w:rsid w:val="00C163B9"/>
    <w:rsid w:val="00C17A82"/>
    <w:rsid w:val="00C207A9"/>
    <w:rsid w:val="00C211F5"/>
    <w:rsid w:val="00C21904"/>
    <w:rsid w:val="00C21B56"/>
    <w:rsid w:val="00C224BB"/>
    <w:rsid w:val="00C2539B"/>
    <w:rsid w:val="00C2597B"/>
    <w:rsid w:val="00C260F7"/>
    <w:rsid w:val="00C26743"/>
    <w:rsid w:val="00C26B63"/>
    <w:rsid w:val="00C26E15"/>
    <w:rsid w:val="00C279B8"/>
    <w:rsid w:val="00C27B2B"/>
    <w:rsid w:val="00C340CC"/>
    <w:rsid w:val="00C36602"/>
    <w:rsid w:val="00C405F3"/>
    <w:rsid w:val="00C4080E"/>
    <w:rsid w:val="00C408B9"/>
    <w:rsid w:val="00C42148"/>
    <w:rsid w:val="00C4214D"/>
    <w:rsid w:val="00C43263"/>
    <w:rsid w:val="00C44B2F"/>
    <w:rsid w:val="00C4621C"/>
    <w:rsid w:val="00C46A5C"/>
    <w:rsid w:val="00C472AF"/>
    <w:rsid w:val="00C4764C"/>
    <w:rsid w:val="00C514FE"/>
    <w:rsid w:val="00C518DB"/>
    <w:rsid w:val="00C527B4"/>
    <w:rsid w:val="00C52F74"/>
    <w:rsid w:val="00C540FF"/>
    <w:rsid w:val="00C54B62"/>
    <w:rsid w:val="00C56377"/>
    <w:rsid w:val="00C5694A"/>
    <w:rsid w:val="00C56B91"/>
    <w:rsid w:val="00C56CE8"/>
    <w:rsid w:val="00C57ED4"/>
    <w:rsid w:val="00C60AFF"/>
    <w:rsid w:val="00C60D6C"/>
    <w:rsid w:val="00C629FB"/>
    <w:rsid w:val="00C6311A"/>
    <w:rsid w:val="00C6317B"/>
    <w:rsid w:val="00C6421E"/>
    <w:rsid w:val="00C6579F"/>
    <w:rsid w:val="00C65BA3"/>
    <w:rsid w:val="00C66413"/>
    <w:rsid w:val="00C66E4D"/>
    <w:rsid w:val="00C70E64"/>
    <w:rsid w:val="00C73A80"/>
    <w:rsid w:val="00C74A6E"/>
    <w:rsid w:val="00C74A9A"/>
    <w:rsid w:val="00C74B69"/>
    <w:rsid w:val="00C758D8"/>
    <w:rsid w:val="00C76AD3"/>
    <w:rsid w:val="00C77DBA"/>
    <w:rsid w:val="00C80148"/>
    <w:rsid w:val="00C82446"/>
    <w:rsid w:val="00C8299B"/>
    <w:rsid w:val="00C82D7F"/>
    <w:rsid w:val="00C832BD"/>
    <w:rsid w:val="00C84041"/>
    <w:rsid w:val="00C84825"/>
    <w:rsid w:val="00C86A02"/>
    <w:rsid w:val="00C87F96"/>
    <w:rsid w:val="00C908FA"/>
    <w:rsid w:val="00C913ED"/>
    <w:rsid w:val="00C919C2"/>
    <w:rsid w:val="00C921DF"/>
    <w:rsid w:val="00C929A7"/>
    <w:rsid w:val="00C93232"/>
    <w:rsid w:val="00C948D9"/>
    <w:rsid w:val="00C9741B"/>
    <w:rsid w:val="00C97C6D"/>
    <w:rsid w:val="00CA2290"/>
    <w:rsid w:val="00CA3779"/>
    <w:rsid w:val="00CA3909"/>
    <w:rsid w:val="00CA4939"/>
    <w:rsid w:val="00CA63CF"/>
    <w:rsid w:val="00CA6B3F"/>
    <w:rsid w:val="00CA7588"/>
    <w:rsid w:val="00CB1507"/>
    <w:rsid w:val="00CB1A53"/>
    <w:rsid w:val="00CB2F7E"/>
    <w:rsid w:val="00CB4F91"/>
    <w:rsid w:val="00CB5624"/>
    <w:rsid w:val="00CB59A7"/>
    <w:rsid w:val="00CB60DE"/>
    <w:rsid w:val="00CB7E7E"/>
    <w:rsid w:val="00CC01FA"/>
    <w:rsid w:val="00CC03B5"/>
    <w:rsid w:val="00CC1677"/>
    <w:rsid w:val="00CC3648"/>
    <w:rsid w:val="00CC3959"/>
    <w:rsid w:val="00CC6651"/>
    <w:rsid w:val="00CC6CD6"/>
    <w:rsid w:val="00CC7E16"/>
    <w:rsid w:val="00CD0EDB"/>
    <w:rsid w:val="00CD1A23"/>
    <w:rsid w:val="00CD2E8D"/>
    <w:rsid w:val="00CD305F"/>
    <w:rsid w:val="00CD480F"/>
    <w:rsid w:val="00CD6918"/>
    <w:rsid w:val="00CD6EB5"/>
    <w:rsid w:val="00CD77F3"/>
    <w:rsid w:val="00CE1619"/>
    <w:rsid w:val="00CE183D"/>
    <w:rsid w:val="00CE1A1F"/>
    <w:rsid w:val="00CE1D15"/>
    <w:rsid w:val="00CE2904"/>
    <w:rsid w:val="00CE290B"/>
    <w:rsid w:val="00CE3154"/>
    <w:rsid w:val="00CE41BA"/>
    <w:rsid w:val="00CE4A55"/>
    <w:rsid w:val="00CE76D0"/>
    <w:rsid w:val="00CF1419"/>
    <w:rsid w:val="00CF1AAC"/>
    <w:rsid w:val="00CF2CDC"/>
    <w:rsid w:val="00CF2D2A"/>
    <w:rsid w:val="00CF3429"/>
    <w:rsid w:val="00CF4978"/>
    <w:rsid w:val="00CF4A38"/>
    <w:rsid w:val="00CF4E9A"/>
    <w:rsid w:val="00CF6228"/>
    <w:rsid w:val="00CF6391"/>
    <w:rsid w:val="00CF72D2"/>
    <w:rsid w:val="00D007FB"/>
    <w:rsid w:val="00D020C3"/>
    <w:rsid w:val="00D024E6"/>
    <w:rsid w:val="00D037CA"/>
    <w:rsid w:val="00D05A17"/>
    <w:rsid w:val="00D05AD6"/>
    <w:rsid w:val="00D06198"/>
    <w:rsid w:val="00D073F5"/>
    <w:rsid w:val="00D1338A"/>
    <w:rsid w:val="00D157D1"/>
    <w:rsid w:val="00D1622A"/>
    <w:rsid w:val="00D16295"/>
    <w:rsid w:val="00D17B15"/>
    <w:rsid w:val="00D17F4A"/>
    <w:rsid w:val="00D205DB"/>
    <w:rsid w:val="00D21339"/>
    <w:rsid w:val="00D231E7"/>
    <w:rsid w:val="00D2402D"/>
    <w:rsid w:val="00D26592"/>
    <w:rsid w:val="00D267EA"/>
    <w:rsid w:val="00D27480"/>
    <w:rsid w:val="00D30C0B"/>
    <w:rsid w:val="00D31686"/>
    <w:rsid w:val="00D3218F"/>
    <w:rsid w:val="00D321EF"/>
    <w:rsid w:val="00D33866"/>
    <w:rsid w:val="00D36380"/>
    <w:rsid w:val="00D37428"/>
    <w:rsid w:val="00D406D2"/>
    <w:rsid w:val="00D416B3"/>
    <w:rsid w:val="00D420CE"/>
    <w:rsid w:val="00D43A16"/>
    <w:rsid w:val="00D453A7"/>
    <w:rsid w:val="00D474F1"/>
    <w:rsid w:val="00D505A7"/>
    <w:rsid w:val="00D51A91"/>
    <w:rsid w:val="00D53174"/>
    <w:rsid w:val="00D551FD"/>
    <w:rsid w:val="00D57170"/>
    <w:rsid w:val="00D57758"/>
    <w:rsid w:val="00D57B09"/>
    <w:rsid w:val="00D603E1"/>
    <w:rsid w:val="00D608BC"/>
    <w:rsid w:val="00D62DEA"/>
    <w:rsid w:val="00D634A5"/>
    <w:rsid w:val="00D655A0"/>
    <w:rsid w:val="00D65902"/>
    <w:rsid w:val="00D65F75"/>
    <w:rsid w:val="00D70D44"/>
    <w:rsid w:val="00D710CA"/>
    <w:rsid w:val="00D71652"/>
    <w:rsid w:val="00D71C1B"/>
    <w:rsid w:val="00D71C95"/>
    <w:rsid w:val="00D73257"/>
    <w:rsid w:val="00D73993"/>
    <w:rsid w:val="00D74984"/>
    <w:rsid w:val="00D74A9A"/>
    <w:rsid w:val="00D75B79"/>
    <w:rsid w:val="00D75BD3"/>
    <w:rsid w:val="00D76D0F"/>
    <w:rsid w:val="00D77469"/>
    <w:rsid w:val="00D82B7C"/>
    <w:rsid w:val="00D85998"/>
    <w:rsid w:val="00D8621B"/>
    <w:rsid w:val="00D86677"/>
    <w:rsid w:val="00D8745B"/>
    <w:rsid w:val="00D87DE4"/>
    <w:rsid w:val="00D901F3"/>
    <w:rsid w:val="00D92E24"/>
    <w:rsid w:val="00D9394D"/>
    <w:rsid w:val="00D93F38"/>
    <w:rsid w:val="00D95FB4"/>
    <w:rsid w:val="00D9708C"/>
    <w:rsid w:val="00D9752E"/>
    <w:rsid w:val="00DA18BA"/>
    <w:rsid w:val="00DA1B87"/>
    <w:rsid w:val="00DA3A95"/>
    <w:rsid w:val="00DA4755"/>
    <w:rsid w:val="00DA4EC3"/>
    <w:rsid w:val="00DA6283"/>
    <w:rsid w:val="00DA65A2"/>
    <w:rsid w:val="00DA7BDC"/>
    <w:rsid w:val="00DB0D88"/>
    <w:rsid w:val="00DB2294"/>
    <w:rsid w:val="00DB3BB5"/>
    <w:rsid w:val="00DB3E4C"/>
    <w:rsid w:val="00DB61AF"/>
    <w:rsid w:val="00DB6665"/>
    <w:rsid w:val="00DB6FF7"/>
    <w:rsid w:val="00DB6FFA"/>
    <w:rsid w:val="00DB75CA"/>
    <w:rsid w:val="00DB7E52"/>
    <w:rsid w:val="00DB7ED1"/>
    <w:rsid w:val="00DC0668"/>
    <w:rsid w:val="00DC18E5"/>
    <w:rsid w:val="00DC1C03"/>
    <w:rsid w:val="00DC247A"/>
    <w:rsid w:val="00DC24DF"/>
    <w:rsid w:val="00DC2FDA"/>
    <w:rsid w:val="00DC3C2F"/>
    <w:rsid w:val="00DC483B"/>
    <w:rsid w:val="00DC6C94"/>
    <w:rsid w:val="00DC6D7E"/>
    <w:rsid w:val="00DD09BC"/>
    <w:rsid w:val="00DD1425"/>
    <w:rsid w:val="00DD1C03"/>
    <w:rsid w:val="00DD269D"/>
    <w:rsid w:val="00DD28A5"/>
    <w:rsid w:val="00DD2F24"/>
    <w:rsid w:val="00DD42A1"/>
    <w:rsid w:val="00DD4D54"/>
    <w:rsid w:val="00DD53D6"/>
    <w:rsid w:val="00DD59F3"/>
    <w:rsid w:val="00DD5A38"/>
    <w:rsid w:val="00DD6301"/>
    <w:rsid w:val="00DD79D4"/>
    <w:rsid w:val="00DE045A"/>
    <w:rsid w:val="00DE1D91"/>
    <w:rsid w:val="00DE1FEB"/>
    <w:rsid w:val="00DE30E4"/>
    <w:rsid w:val="00DE499A"/>
    <w:rsid w:val="00DE4FD3"/>
    <w:rsid w:val="00DE52D1"/>
    <w:rsid w:val="00DE6C5C"/>
    <w:rsid w:val="00DF007C"/>
    <w:rsid w:val="00DF34D0"/>
    <w:rsid w:val="00DF3891"/>
    <w:rsid w:val="00DF3E91"/>
    <w:rsid w:val="00DF5490"/>
    <w:rsid w:val="00E01245"/>
    <w:rsid w:val="00E01540"/>
    <w:rsid w:val="00E0269C"/>
    <w:rsid w:val="00E04DEC"/>
    <w:rsid w:val="00E07DAA"/>
    <w:rsid w:val="00E10083"/>
    <w:rsid w:val="00E102A1"/>
    <w:rsid w:val="00E126C1"/>
    <w:rsid w:val="00E135D2"/>
    <w:rsid w:val="00E142B4"/>
    <w:rsid w:val="00E14692"/>
    <w:rsid w:val="00E17E20"/>
    <w:rsid w:val="00E2101B"/>
    <w:rsid w:val="00E2159A"/>
    <w:rsid w:val="00E21E72"/>
    <w:rsid w:val="00E228F0"/>
    <w:rsid w:val="00E23B01"/>
    <w:rsid w:val="00E23DDA"/>
    <w:rsid w:val="00E24C96"/>
    <w:rsid w:val="00E25182"/>
    <w:rsid w:val="00E25D43"/>
    <w:rsid w:val="00E26310"/>
    <w:rsid w:val="00E266A4"/>
    <w:rsid w:val="00E2690A"/>
    <w:rsid w:val="00E27744"/>
    <w:rsid w:val="00E27E45"/>
    <w:rsid w:val="00E32BC9"/>
    <w:rsid w:val="00E3373E"/>
    <w:rsid w:val="00E3386C"/>
    <w:rsid w:val="00E33928"/>
    <w:rsid w:val="00E33DF3"/>
    <w:rsid w:val="00E3448A"/>
    <w:rsid w:val="00E34FE7"/>
    <w:rsid w:val="00E4043D"/>
    <w:rsid w:val="00E41488"/>
    <w:rsid w:val="00E425E6"/>
    <w:rsid w:val="00E42657"/>
    <w:rsid w:val="00E426B4"/>
    <w:rsid w:val="00E44AC4"/>
    <w:rsid w:val="00E47486"/>
    <w:rsid w:val="00E50CBC"/>
    <w:rsid w:val="00E5170A"/>
    <w:rsid w:val="00E51CC4"/>
    <w:rsid w:val="00E5484B"/>
    <w:rsid w:val="00E569E2"/>
    <w:rsid w:val="00E57DEA"/>
    <w:rsid w:val="00E60583"/>
    <w:rsid w:val="00E60A69"/>
    <w:rsid w:val="00E63977"/>
    <w:rsid w:val="00E6447B"/>
    <w:rsid w:val="00E64715"/>
    <w:rsid w:val="00E653F8"/>
    <w:rsid w:val="00E716E8"/>
    <w:rsid w:val="00E71F9D"/>
    <w:rsid w:val="00E7217F"/>
    <w:rsid w:val="00E736D4"/>
    <w:rsid w:val="00E7478A"/>
    <w:rsid w:val="00E75CA6"/>
    <w:rsid w:val="00E775D0"/>
    <w:rsid w:val="00E8034C"/>
    <w:rsid w:val="00E81A22"/>
    <w:rsid w:val="00E81B2E"/>
    <w:rsid w:val="00E82984"/>
    <w:rsid w:val="00E82C7F"/>
    <w:rsid w:val="00E84D8B"/>
    <w:rsid w:val="00E85A4A"/>
    <w:rsid w:val="00E85EC6"/>
    <w:rsid w:val="00E904A3"/>
    <w:rsid w:val="00E909E4"/>
    <w:rsid w:val="00E91986"/>
    <w:rsid w:val="00E91DA4"/>
    <w:rsid w:val="00E95371"/>
    <w:rsid w:val="00E95A4C"/>
    <w:rsid w:val="00EA0073"/>
    <w:rsid w:val="00EA0DBF"/>
    <w:rsid w:val="00EA0F2A"/>
    <w:rsid w:val="00EA1647"/>
    <w:rsid w:val="00EA29D4"/>
    <w:rsid w:val="00EA3263"/>
    <w:rsid w:val="00EA5006"/>
    <w:rsid w:val="00EA76D8"/>
    <w:rsid w:val="00EB0661"/>
    <w:rsid w:val="00EB0988"/>
    <w:rsid w:val="00EB0C8C"/>
    <w:rsid w:val="00EB3D48"/>
    <w:rsid w:val="00EB430D"/>
    <w:rsid w:val="00EB44E1"/>
    <w:rsid w:val="00EB4DE9"/>
    <w:rsid w:val="00EC316D"/>
    <w:rsid w:val="00EC3777"/>
    <w:rsid w:val="00EC39B8"/>
    <w:rsid w:val="00EC3E24"/>
    <w:rsid w:val="00EC4683"/>
    <w:rsid w:val="00EC48AA"/>
    <w:rsid w:val="00EC502C"/>
    <w:rsid w:val="00EC6E55"/>
    <w:rsid w:val="00ED4C62"/>
    <w:rsid w:val="00ED557E"/>
    <w:rsid w:val="00ED66D1"/>
    <w:rsid w:val="00ED71BB"/>
    <w:rsid w:val="00ED7509"/>
    <w:rsid w:val="00EE11FF"/>
    <w:rsid w:val="00EE1FB5"/>
    <w:rsid w:val="00EE2EBA"/>
    <w:rsid w:val="00EE3287"/>
    <w:rsid w:val="00EE3585"/>
    <w:rsid w:val="00EE495C"/>
    <w:rsid w:val="00EE4A2C"/>
    <w:rsid w:val="00EE60EF"/>
    <w:rsid w:val="00EE6F0E"/>
    <w:rsid w:val="00EE72E1"/>
    <w:rsid w:val="00EF07A1"/>
    <w:rsid w:val="00EF146D"/>
    <w:rsid w:val="00EF2D62"/>
    <w:rsid w:val="00EF33B2"/>
    <w:rsid w:val="00EF374E"/>
    <w:rsid w:val="00EF4CCF"/>
    <w:rsid w:val="00EF5370"/>
    <w:rsid w:val="00EF5D3F"/>
    <w:rsid w:val="00EF62CC"/>
    <w:rsid w:val="00F01126"/>
    <w:rsid w:val="00F06E9C"/>
    <w:rsid w:val="00F07A55"/>
    <w:rsid w:val="00F07A9E"/>
    <w:rsid w:val="00F11126"/>
    <w:rsid w:val="00F11ECB"/>
    <w:rsid w:val="00F128FB"/>
    <w:rsid w:val="00F15174"/>
    <w:rsid w:val="00F16A91"/>
    <w:rsid w:val="00F17C7C"/>
    <w:rsid w:val="00F202F9"/>
    <w:rsid w:val="00F215D5"/>
    <w:rsid w:val="00F21DA0"/>
    <w:rsid w:val="00F2585F"/>
    <w:rsid w:val="00F262E2"/>
    <w:rsid w:val="00F2681A"/>
    <w:rsid w:val="00F30DCA"/>
    <w:rsid w:val="00F30E72"/>
    <w:rsid w:val="00F32E1B"/>
    <w:rsid w:val="00F33C5F"/>
    <w:rsid w:val="00F344C8"/>
    <w:rsid w:val="00F34CAA"/>
    <w:rsid w:val="00F34F2A"/>
    <w:rsid w:val="00F356A1"/>
    <w:rsid w:val="00F3601A"/>
    <w:rsid w:val="00F3760D"/>
    <w:rsid w:val="00F376C5"/>
    <w:rsid w:val="00F37E51"/>
    <w:rsid w:val="00F40B1D"/>
    <w:rsid w:val="00F412F7"/>
    <w:rsid w:val="00F41ED1"/>
    <w:rsid w:val="00F451CA"/>
    <w:rsid w:val="00F45FE7"/>
    <w:rsid w:val="00F46774"/>
    <w:rsid w:val="00F516BB"/>
    <w:rsid w:val="00F51A82"/>
    <w:rsid w:val="00F525E8"/>
    <w:rsid w:val="00F53B8A"/>
    <w:rsid w:val="00F54437"/>
    <w:rsid w:val="00F549A1"/>
    <w:rsid w:val="00F54E07"/>
    <w:rsid w:val="00F5524A"/>
    <w:rsid w:val="00F55429"/>
    <w:rsid w:val="00F5642F"/>
    <w:rsid w:val="00F564A0"/>
    <w:rsid w:val="00F5724D"/>
    <w:rsid w:val="00F60B6C"/>
    <w:rsid w:val="00F615B1"/>
    <w:rsid w:val="00F62344"/>
    <w:rsid w:val="00F6316E"/>
    <w:rsid w:val="00F632D2"/>
    <w:rsid w:val="00F63B60"/>
    <w:rsid w:val="00F64B5C"/>
    <w:rsid w:val="00F64DEA"/>
    <w:rsid w:val="00F65B86"/>
    <w:rsid w:val="00F67394"/>
    <w:rsid w:val="00F67F47"/>
    <w:rsid w:val="00F72287"/>
    <w:rsid w:val="00F725AF"/>
    <w:rsid w:val="00F733F3"/>
    <w:rsid w:val="00F747D1"/>
    <w:rsid w:val="00F75724"/>
    <w:rsid w:val="00F7609B"/>
    <w:rsid w:val="00F8087B"/>
    <w:rsid w:val="00F8198B"/>
    <w:rsid w:val="00F82A75"/>
    <w:rsid w:val="00F82A9B"/>
    <w:rsid w:val="00F8453F"/>
    <w:rsid w:val="00F85711"/>
    <w:rsid w:val="00F857F0"/>
    <w:rsid w:val="00F85C64"/>
    <w:rsid w:val="00F85F7C"/>
    <w:rsid w:val="00F864A3"/>
    <w:rsid w:val="00F869B5"/>
    <w:rsid w:val="00F908F3"/>
    <w:rsid w:val="00F91489"/>
    <w:rsid w:val="00F94E37"/>
    <w:rsid w:val="00F96F41"/>
    <w:rsid w:val="00FA0B72"/>
    <w:rsid w:val="00FA0E8E"/>
    <w:rsid w:val="00FA11DC"/>
    <w:rsid w:val="00FA36C6"/>
    <w:rsid w:val="00FA417A"/>
    <w:rsid w:val="00FA4E57"/>
    <w:rsid w:val="00FA579C"/>
    <w:rsid w:val="00FA6EA6"/>
    <w:rsid w:val="00FA7395"/>
    <w:rsid w:val="00FB1A75"/>
    <w:rsid w:val="00FB1AA3"/>
    <w:rsid w:val="00FB33D2"/>
    <w:rsid w:val="00FB3A04"/>
    <w:rsid w:val="00FB3AB7"/>
    <w:rsid w:val="00FB3EB4"/>
    <w:rsid w:val="00FB405A"/>
    <w:rsid w:val="00FB4551"/>
    <w:rsid w:val="00FB4F65"/>
    <w:rsid w:val="00FB4F86"/>
    <w:rsid w:val="00FB6FAD"/>
    <w:rsid w:val="00FB7B45"/>
    <w:rsid w:val="00FB7F71"/>
    <w:rsid w:val="00FC5949"/>
    <w:rsid w:val="00FC5DFA"/>
    <w:rsid w:val="00FC6337"/>
    <w:rsid w:val="00FC749A"/>
    <w:rsid w:val="00FC7947"/>
    <w:rsid w:val="00FD0696"/>
    <w:rsid w:val="00FD0BFD"/>
    <w:rsid w:val="00FD26E2"/>
    <w:rsid w:val="00FD4059"/>
    <w:rsid w:val="00FD4E69"/>
    <w:rsid w:val="00FD55D6"/>
    <w:rsid w:val="00FD6319"/>
    <w:rsid w:val="00FD6625"/>
    <w:rsid w:val="00FE255C"/>
    <w:rsid w:val="00FE2FC2"/>
    <w:rsid w:val="00FE461D"/>
    <w:rsid w:val="00FE5C06"/>
    <w:rsid w:val="00FE7354"/>
    <w:rsid w:val="00FF1A1F"/>
    <w:rsid w:val="00FF24AE"/>
    <w:rsid w:val="00FF3245"/>
    <w:rsid w:val="00FF628D"/>
    <w:rsid w:val="00FF765D"/>
    <w:rsid w:val="023843F0"/>
    <w:rsid w:val="03C717CF"/>
    <w:rsid w:val="0767B820"/>
    <w:rsid w:val="23A1AF4F"/>
    <w:rsid w:val="257AC187"/>
    <w:rsid w:val="2C84449C"/>
    <w:rsid w:val="5642C4A5"/>
    <w:rsid w:val="5E64D3D8"/>
    <w:rsid w:val="66722E48"/>
    <w:rsid w:val="692C43C2"/>
    <w:rsid w:val="700DF45B"/>
    <w:rsid w:val="7D11B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2AD86"/>
  <w15:chartTrackingRefBased/>
  <w15:docId w15:val="{E3D9766C-3A6B-4B68-B881-66F1312E1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B8D"/>
    <w:rPr>
      <w:rFonts w:ascii="Aptos" w:hAnsi="Aptos"/>
      <w:sz w:val="24"/>
    </w:rPr>
  </w:style>
  <w:style w:type="paragraph" w:styleId="Heading1">
    <w:name w:val="heading 1"/>
    <w:basedOn w:val="Normal"/>
    <w:next w:val="Normal"/>
    <w:link w:val="Heading1Char"/>
    <w:uiPriority w:val="9"/>
    <w:qFormat/>
    <w:rsid w:val="001A1420"/>
    <w:pPr>
      <w:numPr>
        <w:numId w:val="33"/>
      </w:numPr>
      <w:spacing w:line="360" w:lineRule="auto"/>
      <w:ind w:left="357" w:hanging="357"/>
      <w:outlineLvl w:val="0"/>
    </w:pPr>
    <w:rPr>
      <w:rFonts w:cs="Arial"/>
      <w:b/>
      <w:color w:val="A84D98"/>
      <w:szCs w:val="28"/>
    </w:rPr>
  </w:style>
  <w:style w:type="paragraph" w:styleId="Heading2">
    <w:name w:val="heading 2"/>
    <w:basedOn w:val="Heading1"/>
    <w:next w:val="Normal"/>
    <w:link w:val="Heading2Char"/>
    <w:autoRedefine/>
    <w:uiPriority w:val="9"/>
    <w:unhideWhenUsed/>
    <w:qFormat/>
    <w:rsid w:val="0076320F"/>
    <w:pPr>
      <w:numPr>
        <w:numId w:val="0"/>
      </w:numPr>
      <w:ind w:left="641" w:hanging="357"/>
      <w:outlineLvl w:val="1"/>
    </w:pPr>
    <w:rPr>
      <w:bCs/>
      <w:szCs w:val="22"/>
    </w:rPr>
  </w:style>
  <w:style w:type="paragraph" w:styleId="Heading3">
    <w:name w:val="heading 3"/>
    <w:basedOn w:val="Normal"/>
    <w:link w:val="Heading3Char"/>
    <w:uiPriority w:val="9"/>
    <w:qFormat/>
    <w:rsid w:val="00324401"/>
    <w:pPr>
      <w:numPr>
        <w:ilvl w:val="1"/>
        <w:numId w:val="1"/>
      </w:numPr>
      <w:spacing w:line="360" w:lineRule="auto"/>
      <w:ind w:left="714" w:hanging="357"/>
      <w:outlineLvl w:val="2"/>
    </w:pPr>
    <w:rPr>
      <w:rFonts w:ascii="Arial" w:hAnsi="Arial" w:cs="Arial"/>
      <w:color w:val="A84D9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7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11BA"/>
    <w:pPr>
      <w:ind w:left="720"/>
      <w:contextualSpacing/>
    </w:pPr>
  </w:style>
  <w:style w:type="paragraph" w:styleId="Header">
    <w:name w:val="header"/>
    <w:basedOn w:val="Normal"/>
    <w:link w:val="HeaderChar"/>
    <w:uiPriority w:val="99"/>
    <w:unhideWhenUsed/>
    <w:rsid w:val="00BF47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7F5"/>
  </w:style>
  <w:style w:type="paragraph" w:styleId="Footer">
    <w:name w:val="footer"/>
    <w:basedOn w:val="Normal"/>
    <w:link w:val="FooterChar"/>
    <w:uiPriority w:val="99"/>
    <w:unhideWhenUsed/>
    <w:rsid w:val="00BF47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7F5"/>
  </w:style>
  <w:style w:type="character" w:customStyle="1" w:styleId="Heading3Char">
    <w:name w:val="Heading 3 Char"/>
    <w:basedOn w:val="DefaultParagraphFont"/>
    <w:link w:val="Heading3"/>
    <w:uiPriority w:val="9"/>
    <w:rsid w:val="00324401"/>
    <w:rPr>
      <w:rFonts w:ascii="Arial" w:hAnsi="Arial" w:cs="Arial"/>
      <w:color w:val="A84D98"/>
      <w:sz w:val="24"/>
      <w:szCs w:val="24"/>
    </w:rPr>
  </w:style>
  <w:style w:type="character" w:styleId="CommentReference">
    <w:name w:val="annotation reference"/>
    <w:basedOn w:val="DefaultParagraphFont"/>
    <w:uiPriority w:val="99"/>
    <w:semiHidden/>
    <w:unhideWhenUsed/>
    <w:rsid w:val="008A14C7"/>
    <w:rPr>
      <w:sz w:val="16"/>
      <w:szCs w:val="16"/>
    </w:rPr>
  </w:style>
  <w:style w:type="paragraph" w:styleId="CommentText">
    <w:name w:val="annotation text"/>
    <w:basedOn w:val="Normal"/>
    <w:link w:val="CommentTextChar"/>
    <w:uiPriority w:val="99"/>
    <w:unhideWhenUsed/>
    <w:rsid w:val="008A14C7"/>
    <w:pPr>
      <w:spacing w:line="240" w:lineRule="auto"/>
    </w:pPr>
    <w:rPr>
      <w:sz w:val="20"/>
      <w:szCs w:val="20"/>
    </w:rPr>
  </w:style>
  <w:style w:type="character" w:customStyle="1" w:styleId="CommentTextChar">
    <w:name w:val="Comment Text Char"/>
    <w:basedOn w:val="DefaultParagraphFont"/>
    <w:link w:val="CommentText"/>
    <w:uiPriority w:val="99"/>
    <w:rsid w:val="008A14C7"/>
    <w:rPr>
      <w:sz w:val="20"/>
      <w:szCs w:val="20"/>
    </w:rPr>
  </w:style>
  <w:style w:type="character" w:styleId="Hyperlink">
    <w:name w:val="Hyperlink"/>
    <w:basedOn w:val="DefaultParagraphFont"/>
    <w:uiPriority w:val="99"/>
    <w:unhideWhenUsed/>
    <w:rsid w:val="008A14C7"/>
    <w:rPr>
      <w:color w:val="0000FF"/>
      <w:u w:val="single"/>
    </w:rPr>
  </w:style>
  <w:style w:type="paragraph" w:styleId="CommentSubject">
    <w:name w:val="annotation subject"/>
    <w:basedOn w:val="CommentText"/>
    <w:next w:val="CommentText"/>
    <w:link w:val="CommentSubjectChar"/>
    <w:uiPriority w:val="99"/>
    <w:semiHidden/>
    <w:unhideWhenUsed/>
    <w:rsid w:val="001C3632"/>
    <w:rPr>
      <w:b/>
      <w:bCs/>
    </w:rPr>
  </w:style>
  <w:style w:type="character" w:customStyle="1" w:styleId="CommentSubjectChar">
    <w:name w:val="Comment Subject Char"/>
    <w:basedOn w:val="CommentTextChar"/>
    <w:link w:val="CommentSubject"/>
    <w:uiPriority w:val="99"/>
    <w:semiHidden/>
    <w:rsid w:val="001C3632"/>
    <w:rPr>
      <w:b/>
      <w:bCs/>
      <w:sz w:val="20"/>
      <w:szCs w:val="20"/>
    </w:rPr>
  </w:style>
  <w:style w:type="character" w:customStyle="1" w:styleId="normaltextrun">
    <w:name w:val="normaltextrun"/>
    <w:basedOn w:val="DefaultParagraphFont"/>
    <w:rsid w:val="00FA7395"/>
  </w:style>
  <w:style w:type="character" w:customStyle="1" w:styleId="eop">
    <w:name w:val="eop"/>
    <w:basedOn w:val="DefaultParagraphFont"/>
    <w:rsid w:val="00FA7395"/>
  </w:style>
  <w:style w:type="paragraph" w:styleId="Revision">
    <w:name w:val="Revision"/>
    <w:hidden/>
    <w:uiPriority w:val="99"/>
    <w:semiHidden/>
    <w:rsid w:val="00FD4059"/>
    <w:pPr>
      <w:spacing w:after="0" w:line="240" w:lineRule="auto"/>
    </w:pPr>
  </w:style>
  <w:style w:type="paragraph" w:styleId="NormalWeb">
    <w:name w:val="Normal (Web)"/>
    <w:basedOn w:val="Normal"/>
    <w:uiPriority w:val="99"/>
    <w:semiHidden/>
    <w:unhideWhenUsed/>
    <w:rsid w:val="00553E97"/>
    <w:pPr>
      <w:spacing w:before="100" w:beforeAutospacing="1" w:after="100" w:afterAutospacing="1" w:line="240" w:lineRule="auto"/>
    </w:pPr>
    <w:rPr>
      <w:rFonts w:ascii="Times New Roman" w:eastAsia="Times New Roman" w:hAnsi="Times New Roman" w:cs="Times New Roman"/>
      <w:szCs w:val="24"/>
      <w:lang w:eastAsia="en-GB"/>
    </w:rPr>
  </w:style>
  <w:style w:type="character" w:styleId="UnresolvedMention">
    <w:name w:val="Unresolved Mention"/>
    <w:basedOn w:val="DefaultParagraphFont"/>
    <w:uiPriority w:val="99"/>
    <w:semiHidden/>
    <w:unhideWhenUsed/>
    <w:rsid w:val="00940A42"/>
    <w:rPr>
      <w:color w:val="605E5C"/>
      <w:shd w:val="clear" w:color="auto" w:fill="E1DFDD"/>
    </w:rPr>
  </w:style>
  <w:style w:type="character" w:styleId="FollowedHyperlink">
    <w:name w:val="FollowedHyperlink"/>
    <w:basedOn w:val="DefaultParagraphFont"/>
    <w:uiPriority w:val="99"/>
    <w:semiHidden/>
    <w:unhideWhenUsed/>
    <w:rsid w:val="00940A42"/>
    <w:rPr>
      <w:color w:val="954F72" w:themeColor="followedHyperlink"/>
      <w:u w:val="single"/>
    </w:rPr>
  </w:style>
  <w:style w:type="paragraph" w:styleId="Title">
    <w:name w:val="Title"/>
    <w:basedOn w:val="Normal"/>
    <w:next w:val="Normal"/>
    <w:link w:val="TitleChar"/>
    <w:uiPriority w:val="10"/>
    <w:qFormat/>
    <w:rsid w:val="00BB6DAA"/>
    <w:pPr>
      <w:spacing w:line="360" w:lineRule="auto"/>
      <w:jc w:val="center"/>
    </w:pPr>
    <w:rPr>
      <w:rFonts w:ascii="Arial" w:hAnsi="Arial" w:cs="Arial"/>
      <w:b/>
      <w:bCs/>
      <w:color w:val="A84D98"/>
      <w:sz w:val="40"/>
      <w:szCs w:val="40"/>
    </w:rPr>
  </w:style>
  <w:style w:type="character" w:customStyle="1" w:styleId="TitleChar">
    <w:name w:val="Title Char"/>
    <w:basedOn w:val="DefaultParagraphFont"/>
    <w:link w:val="Title"/>
    <w:uiPriority w:val="10"/>
    <w:rsid w:val="00BB6DAA"/>
    <w:rPr>
      <w:rFonts w:ascii="Arial" w:hAnsi="Arial" w:cs="Arial"/>
      <w:b/>
      <w:bCs/>
      <w:color w:val="A84D98"/>
      <w:sz w:val="40"/>
      <w:szCs w:val="40"/>
    </w:rPr>
  </w:style>
  <w:style w:type="character" w:customStyle="1" w:styleId="Heading1Char">
    <w:name w:val="Heading 1 Char"/>
    <w:basedOn w:val="DefaultParagraphFont"/>
    <w:link w:val="Heading1"/>
    <w:uiPriority w:val="9"/>
    <w:rsid w:val="001A1420"/>
    <w:rPr>
      <w:rFonts w:ascii="Aptos" w:hAnsi="Aptos" w:cs="Arial"/>
      <w:b/>
      <w:color w:val="A84D98"/>
      <w:sz w:val="24"/>
      <w:szCs w:val="28"/>
    </w:rPr>
  </w:style>
  <w:style w:type="character" w:customStyle="1" w:styleId="Heading2Char">
    <w:name w:val="Heading 2 Char"/>
    <w:basedOn w:val="DefaultParagraphFont"/>
    <w:link w:val="Heading2"/>
    <w:uiPriority w:val="9"/>
    <w:rsid w:val="0076320F"/>
    <w:rPr>
      <w:rFonts w:ascii="Aptos" w:hAnsi="Aptos" w:cs="Arial"/>
      <w:b/>
      <w:bCs/>
      <w:color w:val="A84D98"/>
      <w:sz w:val="24"/>
    </w:rPr>
  </w:style>
  <w:style w:type="paragraph" w:customStyle="1" w:styleId="Default">
    <w:name w:val="Default"/>
    <w:rsid w:val="002F0D93"/>
    <w:pPr>
      <w:autoSpaceDE w:val="0"/>
      <w:autoSpaceDN w:val="0"/>
      <w:adjustRightInd w:val="0"/>
      <w:spacing w:after="0" w:line="240" w:lineRule="auto"/>
    </w:pPr>
    <w:rPr>
      <w:rFonts w:ascii="Arial Black" w:hAnsi="Arial Black" w:cs="Arial Black"/>
      <w:color w:val="000000"/>
      <w:sz w:val="24"/>
      <w:szCs w:val="24"/>
    </w:rPr>
  </w:style>
  <w:style w:type="character" w:customStyle="1" w:styleId="--ua-791">
    <w:name w:val="--ua-791"/>
    <w:basedOn w:val="DefaultParagraphFont"/>
    <w:rsid w:val="002127B0"/>
  </w:style>
  <w:style w:type="paragraph" w:styleId="Caption">
    <w:name w:val="caption"/>
    <w:basedOn w:val="Normal"/>
    <w:next w:val="Normal"/>
    <w:uiPriority w:val="35"/>
    <w:unhideWhenUsed/>
    <w:qFormat/>
    <w:rsid w:val="006B4DA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13645F"/>
    <w:pPr>
      <w:keepNext/>
      <w:keepLines/>
      <w:spacing w:before="240" w:after="0" w:line="259" w:lineRule="auto"/>
      <w:outlineLvl w:val="9"/>
    </w:pPr>
    <w:rPr>
      <w:rFonts w:asciiTheme="majorHAnsi" w:eastAsiaTheme="majorEastAsia" w:hAnsiTheme="majorHAnsi" w:cstheme="majorBidi"/>
      <w:color w:val="2F5496" w:themeColor="accent1" w:themeShade="BF"/>
      <w:sz w:val="32"/>
      <w:szCs w:val="32"/>
      <w:lang w:val="en-US"/>
    </w:rPr>
  </w:style>
  <w:style w:type="paragraph" w:styleId="TOC1">
    <w:name w:val="toc 1"/>
    <w:basedOn w:val="Normal"/>
    <w:next w:val="Normal"/>
    <w:autoRedefine/>
    <w:uiPriority w:val="39"/>
    <w:unhideWhenUsed/>
    <w:rsid w:val="00606978"/>
    <w:pPr>
      <w:tabs>
        <w:tab w:val="left" w:pos="720"/>
        <w:tab w:val="right" w:leader="dot" w:pos="9016"/>
      </w:tabs>
      <w:spacing w:after="0" w:line="360" w:lineRule="auto"/>
      <w:ind w:left="284"/>
    </w:pPr>
  </w:style>
  <w:style w:type="paragraph" w:styleId="TOC2">
    <w:name w:val="toc 2"/>
    <w:basedOn w:val="Normal"/>
    <w:next w:val="Normal"/>
    <w:autoRedefine/>
    <w:uiPriority w:val="39"/>
    <w:unhideWhenUsed/>
    <w:rsid w:val="00C260F7"/>
    <w:pPr>
      <w:spacing w:after="100"/>
      <w:ind w:left="220"/>
    </w:pPr>
  </w:style>
  <w:style w:type="paragraph" w:styleId="Quote">
    <w:name w:val="Quote"/>
    <w:basedOn w:val="Normal"/>
    <w:next w:val="Normal"/>
    <w:link w:val="QuoteChar"/>
    <w:uiPriority w:val="29"/>
    <w:qFormat/>
    <w:rsid w:val="001224C4"/>
    <w:pPr>
      <w:spacing w:before="200" w:line="360" w:lineRule="auto"/>
      <w:ind w:left="862" w:right="862"/>
      <w:jc w:val="center"/>
    </w:pPr>
    <w:rPr>
      <w:i/>
      <w:iCs/>
    </w:rPr>
  </w:style>
  <w:style w:type="character" w:customStyle="1" w:styleId="QuoteChar">
    <w:name w:val="Quote Char"/>
    <w:basedOn w:val="DefaultParagraphFont"/>
    <w:link w:val="Quote"/>
    <w:uiPriority w:val="29"/>
    <w:rsid w:val="001224C4"/>
    <w:rPr>
      <w:rFonts w:ascii="Aptos" w:hAnsi="Aptos"/>
      <w:i/>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14671">
      <w:bodyDiv w:val="1"/>
      <w:marLeft w:val="0"/>
      <w:marRight w:val="0"/>
      <w:marTop w:val="0"/>
      <w:marBottom w:val="0"/>
      <w:divBdr>
        <w:top w:val="none" w:sz="0" w:space="0" w:color="auto"/>
        <w:left w:val="none" w:sz="0" w:space="0" w:color="auto"/>
        <w:bottom w:val="none" w:sz="0" w:space="0" w:color="auto"/>
        <w:right w:val="none" w:sz="0" w:space="0" w:color="auto"/>
      </w:divBdr>
      <w:divsChild>
        <w:div w:id="1641567930">
          <w:marLeft w:val="0"/>
          <w:marRight w:val="0"/>
          <w:marTop w:val="0"/>
          <w:marBottom w:val="0"/>
          <w:divBdr>
            <w:top w:val="none" w:sz="0" w:space="0" w:color="auto"/>
            <w:left w:val="none" w:sz="0" w:space="0" w:color="auto"/>
            <w:bottom w:val="none" w:sz="0" w:space="0" w:color="auto"/>
            <w:right w:val="none" w:sz="0" w:space="0" w:color="auto"/>
          </w:divBdr>
        </w:div>
        <w:div w:id="1951929252">
          <w:marLeft w:val="0"/>
          <w:marRight w:val="0"/>
          <w:marTop w:val="0"/>
          <w:marBottom w:val="0"/>
          <w:divBdr>
            <w:top w:val="none" w:sz="0" w:space="0" w:color="auto"/>
            <w:left w:val="none" w:sz="0" w:space="0" w:color="auto"/>
            <w:bottom w:val="none" w:sz="0" w:space="0" w:color="auto"/>
            <w:right w:val="none" w:sz="0" w:space="0" w:color="auto"/>
          </w:divBdr>
        </w:div>
      </w:divsChild>
    </w:div>
    <w:div w:id="251551696">
      <w:bodyDiv w:val="1"/>
      <w:marLeft w:val="0"/>
      <w:marRight w:val="0"/>
      <w:marTop w:val="0"/>
      <w:marBottom w:val="0"/>
      <w:divBdr>
        <w:top w:val="none" w:sz="0" w:space="0" w:color="auto"/>
        <w:left w:val="none" w:sz="0" w:space="0" w:color="auto"/>
        <w:bottom w:val="none" w:sz="0" w:space="0" w:color="auto"/>
        <w:right w:val="none" w:sz="0" w:space="0" w:color="auto"/>
      </w:divBdr>
    </w:div>
    <w:div w:id="293370235">
      <w:bodyDiv w:val="1"/>
      <w:marLeft w:val="0"/>
      <w:marRight w:val="0"/>
      <w:marTop w:val="0"/>
      <w:marBottom w:val="0"/>
      <w:divBdr>
        <w:top w:val="none" w:sz="0" w:space="0" w:color="auto"/>
        <w:left w:val="none" w:sz="0" w:space="0" w:color="auto"/>
        <w:bottom w:val="none" w:sz="0" w:space="0" w:color="auto"/>
        <w:right w:val="none" w:sz="0" w:space="0" w:color="auto"/>
      </w:divBdr>
      <w:divsChild>
        <w:div w:id="1592737143">
          <w:marLeft w:val="0"/>
          <w:marRight w:val="0"/>
          <w:marTop w:val="0"/>
          <w:marBottom w:val="0"/>
          <w:divBdr>
            <w:top w:val="none" w:sz="0" w:space="0" w:color="auto"/>
            <w:left w:val="none" w:sz="0" w:space="0" w:color="auto"/>
            <w:bottom w:val="none" w:sz="0" w:space="0" w:color="auto"/>
            <w:right w:val="none" w:sz="0" w:space="0" w:color="auto"/>
          </w:divBdr>
        </w:div>
        <w:div w:id="1247881804">
          <w:marLeft w:val="0"/>
          <w:marRight w:val="0"/>
          <w:marTop w:val="0"/>
          <w:marBottom w:val="0"/>
          <w:divBdr>
            <w:top w:val="none" w:sz="0" w:space="0" w:color="auto"/>
            <w:left w:val="none" w:sz="0" w:space="0" w:color="auto"/>
            <w:bottom w:val="none" w:sz="0" w:space="0" w:color="auto"/>
            <w:right w:val="none" w:sz="0" w:space="0" w:color="auto"/>
          </w:divBdr>
        </w:div>
        <w:div w:id="654183595">
          <w:marLeft w:val="0"/>
          <w:marRight w:val="0"/>
          <w:marTop w:val="0"/>
          <w:marBottom w:val="0"/>
          <w:divBdr>
            <w:top w:val="none" w:sz="0" w:space="0" w:color="auto"/>
            <w:left w:val="none" w:sz="0" w:space="0" w:color="auto"/>
            <w:bottom w:val="none" w:sz="0" w:space="0" w:color="auto"/>
            <w:right w:val="none" w:sz="0" w:space="0" w:color="auto"/>
          </w:divBdr>
        </w:div>
      </w:divsChild>
    </w:div>
    <w:div w:id="354499825">
      <w:bodyDiv w:val="1"/>
      <w:marLeft w:val="0"/>
      <w:marRight w:val="0"/>
      <w:marTop w:val="0"/>
      <w:marBottom w:val="0"/>
      <w:divBdr>
        <w:top w:val="none" w:sz="0" w:space="0" w:color="auto"/>
        <w:left w:val="none" w:sz="0" w:space="0" w:color="auto"/>
        <w:bottom w:val="none" w:sz="0" w:space="0" w:color="auto"/>
        <w:right w:val="none" w:sz="0" w:space="0" w:color="auto"/>
      </w:divBdr>
    </w:div>
    <w:div w:id="426385163">
      <w:bodyDiv w:val="1"/>
      <w:marLeft w:val="0"/>
      <w:marRight w:val="0"/>
      <w:marTop w:val="0"/>
      <w:marBottom w:val="0"/>
      <w:divBdr>
        <w:top w:val="none" w:sz="0" w:space="0" w:color="auto"/>
        <w:left w:val="none" w:sz="0" w:space="0" w:color="auto"/>
        <w:bottom w:val="none" w:sz="0" w:space="0" w:color="auto"/>
        <w:right w:val="none" w:sz="0" w:space="0" w:color="auto"/>
      </w:divBdr>
      <w:divsChild>
        <w:div w:id="959146474">
          <w:marLeft w:val="1080"/>
          <w:marRight w:val="0"/>
          <w:marTop w:val="100"/>
          <w:marBottom w:val="160"/>
          <w:divBdr>
            <w:top w:val="none" w:sz="0" w:space="0" w:color="auto"/>
            <w:left w:val="none" w:sz="0" w:space="0" w:color="auto"/>
            <w:bottom w:val="none" w:sz="0" w:space="0" w:color="auto"/>
            <w:right w:val="none" w:sz="0" w:space="0" w:color="auto"/>
          </w:divBdr>
        </w:div>
        <w:div w:id="1148595486">
          <w:marLeft w:val="1080"/>
          <w:marRight w:val="0"/>
          <w:marTop w:val="100"/>
          <w:marBottom w:val="160"/>
          <w:divBdr>
            <w:top w:val="none" w:sz="0" w:space="0" w:color="auto"/>
            <w:left w:val="none" w:sz="0" w:space="0" w:color="auto"/>
            <w:bottom w:val="none" w:sz="0" w:space="0" w:color="auto"/>
            <w:right w:val="none" w:sz="0" w:space="0" w:color="auto"/>
          </w:divBdr>
        </w:div>
        <w:div w:id="385222166">
          <w:marLeft w:val="1080"/>
          <w:marRight w:val="0"/>
          <w:marTop w:val="100"/>
          <w:marBottom w:val="160"/>
          <w:divBdr>
            <w:top w:val="none" w:sz="0" w:space="0" w:color="auto"/>
            <w:left w:val="none" w:sz="0" w:space="0" w:color="auto"/>
            <w:bottom w:val="none" w:sz="0" w:space="0" w:color="auto"/>
            <w:right w:val="none" w:sz="0" w:space="0" w:color="auto"/>
          </w:divBdr>
        </w:div>
        <w:div w:id="1648585232">
          <w:marLeft w:val="1080"/>
          <w:marRight w:val="0"/>
          <w:marTop w:val="100"/>
          <w:marBottom w:val="160"/>
          <w:divBdr>
            <w:top w:val="none" w:sz="0" w:space="0" w:color="auto"/>
            <w:left w:val="none" w:sz="0" w:space="0" w:color="auto"/>
            <w:bottom w:val="none" w:sz="0" w:space="0" w:color="auto"/>
            <w:right w:val="none" w:sz="0" w:space="0" w:color="auto"/>
          </w:divBdr>
        </w:div>
      </w:divsChild>
    </w:div>
    <w:div w:id="533033947">
      <w:bodyDiv w:val="1"/>
      <w:marLeft w:val="0"/>
      <w:marRight w:val="0"/>
      <w:marTop w:val="0"/>
      <w:marBottom w:val="0"/>
      <w:divBdr>
        <w:top w:val="none" w:sz="0" w:space="0" w:color="auto"/>
        <w:left w:val="none" w:sz="0" w:space="0" w:color="auto"/>
        <w:bottom w:val="none" w:sz="0" w:space="0" w:color="auto"/>
        <w:right w:val="none" w:sz="0" w:space="0" w:color="auto"/>
      </w:divBdr>
      <w:divsChild>
        <w:div w:id="1479347782">
          <w:marLeft w:val="0"/>
          <w:marRight w:val="0"/>
          <w:marTop w:val="0"/>
          <w:marBottom w:val="0"/>
          <w:divBdr>
            <w:top w:val="none" w:sz="0" w:space="0" w:color="auto"/>
            <w:left w:val="none" w:sz="0" w:space="0" w:color="auto"/>
            <w:bottom w:val="none" w:sz="0" w:space="0" w:color="auto"/>
            <w:right w:val="none" w:sz="0" w:space="0" w:color="auto"/>
          </w:divBdr>
        </w:div>
        <w:div w:id="217787473">
          <w:marLeft w:val="0"/>
          <w:marRight w:val="0"/>
          <w:marTop w:val="0"/>
          <w:marBottom w:val="0"/>
          <w:divBdr>
            <w:top w:val="none" w:sz="0" w:space="0" w:color="auto"/>
            <w:left w:val="none" w:sz="0" w:space="0" w:color="auto"/>
            <w:bottom w:val="none" w:sz="0" w:space="0" w:color="auto"/>
            <w:right w:val="none" w:sz="0" w:space="0" w:color="auto"/>
          </w:divBdr>
        </w:div>
        <w:div w:id="1717118593">
          <w:marLeft w:val="0"/>
          <w:marRight w:val="0"/>
          <w:marTop w:val="0"/>
          <w:marBottom w:val="0"/>
          <w:divBdr>
            <w:top w:val="none" w:sz="0" w:space="0" w:color="auto"/>
            <w:left w:val="none" w:sz="0" w:space="0" w:color="auto"/>
            <w:bottom w:val="none" w:sz="0" w:space="0" w:color="auto"/>
            <w:right w:val="none" w:sz="0" w:space="0" w:color="auto"/>
          </w:divBdr>
        </w:div>
        <w:div w:id="402720923">
          <w:marLeft w:val="0"/>
          <w:marRight w:val="0"/>
          <w:marTop w:val="0"/>
          <w:marBottom w:val="0"/>
          <w:divBdr>
            <w:top w:val="none" w:sz="0" w:space="0" w:color="auto"/>
            <w:left w:val="none" w:sz="0" w:space="0" w:color="auto"/>
            <w:bottom w:val="none" w:sz="0" w:space="0" w:color="auto"/>
            <w:right w:val="none" w:sz="0" w:space="0" w:color="auto"/>
          </w:divBdr>
        </w:div>
      </w:divsChild>
    </w:div>
    <w:div w:id="686755642">
      <w:bodyDiv w:val="1"/>
      <w:marLeft w:val="0"/>
      <w:marRight w:val="0"/>
      <w:marTop w:val="0"/>
      <w:marBottom w:val="0"/>
      <w:divBdr>
        <w:top w:val="none" w:sz="0" w:space="0" w:color="auto"/>
        <w:left w:val="none" w:sz="0" w:space="0" w:color="auto"/>
        <w:bottom w:val="none" w:sz="0" w:space="0" w:color="auto"/>
        <w:right w:val="none" w:sz="0" w:space="0" w:color="auto"/>
      </w:divBdr>
      <w:divsChild>
        <w:div w:id="1982877527">
          <w:marLeft w:val="0"/>
          <w:marRight w:val="0"/>
          <w:marTop w:val="0"/>
          <w:marBottom w:val="0"/>
          <w:divBdr>
            <w:top w:val="none" w:sz="0" w:space="0" w:color="auto"/>
            <w:left w:val="none" w:sz="0" w:space="0" w:color="auto"/>
            <w:bottom w:val="none" w:sz="0" w:space="0" w:color="auto"/>
            <w:right w:val="none" w:sz="0" w:space="0" w:color="auto"/>
          </w:divBdr>
        </w:div>
        <w:div w:id="1157648316">
          <w:marLeft w:val="0"/>
          <w:marRight w:val="0"/>
          <w:marTop w:val="0"/>
          <w:marBottom w:val="0"/>
          <w:divBdr>
            <w:top w:val="none" w:sz="0" w:space="0" w:color="auto"/>
            <w:left w:val="none" w:sz="0" w:space="0" w:color="auto"/>
            <w:bottom w:val="none" w:sz="0" w:space="0" w:color="auto"/>
            <w:right w:val="none" w:sz="0" w:space="0" w:color="auto"/>
          </w:divBdr>
        </w:div>
        <w:div w:id="334260332">
          <w:marLeft w:val="0"/>
          <w:marRight w:val="0"/>
          <w:marTop w:val="0"/>
          <w:marBottom w:val="0"/>
          <w:divBdr>
            <w:top w:val="none" w:sz="0" w:space="0" w:color="auto"/>
            <w:left w:val="none" w:sz="0" w:space="0" w:color="auto"/>
            <w:bottom w:val="none" w:sz="0" w:space="0" w:color="auto"/>
            <w:right w:val="none" w:sz="0" w:space="0" w:color="auto"/>
          </w:divBdr>
        </w:div>
        <w:div w:id="1479499419">
          <w:marLeft w:val="0"/>
          <w:marRight w:val="0"/>
          <w:marTop w:val="0"/>
          <w:marBottom w:val="0"/>
          <w:divBdr>
            <w:top w:val="none" w:sz="0" w:space="0" w:color="auto"/>
            <w:left w:val="none" w:sz="0" w:space="0" w:color="auto"/>
            <w:bottom w:val="none" w:sz="0" w:space="0" w:color="auto"/>
            <w:right w:val="none" w:sz="0" w:space="0" w:color="auto"/>
          </w:divBdr>
        </w:div>
        <w:div w:id="263614139">
          <w:marLeft w:val="0"/>
          <w:marRight w:val="0"/>
          <w:marTop w:val="0"/>
          <w:marBottom w:val="0"/>
          <w:divBdr>
            <w:top w:val="none" w:sz="0" w:space="0" w:color="auto"/>
            <w:left w:val="none" w:sz="0" w:space="0" w:color="auto"/>
            <w:bottom w:val="none" w:sz="0" w:space="0" w:color="auto"/>
            <w:right w:val="none" w:sz="0" w:space="0" w:color="auto"/>
          </w:divBdr>
        </w:div>
        <w:div w:id="1833640149">
          <w:marLeft w:val="0"/>
          <w:marRight w:val="0"/>
          <w:marTop w:val="0"/>
          <w:marBottom w:val="0"/>
          <w:divBdr>
            <w:top w:val="none" w:sz="0" w:space="0" w:color="auto"/>
            <w:left w:val="none" w:sz="0" w:space="0" w:color="auto"/>
            <w:bottom w:val="none" w:sz="0" w:space="0" w:color="auto"/>
            <w:right w:val="none" w:sz="0" w:space="0" w:color="auto"/>
          </w:divBdr>
        </w:div>
        <w:div w:id="1603105237">
          <w:marLeft w:val="0"/>
          <w:marRight w:val="0"/>
          <w:marTop w:val="0"/>
          <w:marBottom w:val="0"/>
          <w:divBdr>
            <w:top w:val="none" w:sz="0" w:space="0" w:color="auto"/>
            <w:left w:val="none" w:sz="0" w:space="0" w:color="auto"/>
            <w:bottom w:val="none" w:sz="0" w:space="0" w:color="auto"/>
            <w:right w:val="none" w:sz="0" w:space="0" w:color="auto"/>
          </w:divBdr>
        </w:div>
      </w:divsChild>
    </w:div>
    <w:div w:id="707877757">
      <w:bodyDiv w:val="1"/>
      <w:marLeft w:val="0"/>
      <w:marRight w:val="0"/>
      <w:marTop w:val="0"/>
      <w:marBottom w:val="0"/>
      <w:divBdr>
        <w:top w:val="none" w:sz="0" w:space="0" w:color="auto"/>
        <w:left w:val="none" w:sz="0" w:space="0" w:color="auto"/>
        <w:bottom w:val="none" w:sz="0" w:space="0" w:color="auto"/>
        <w:right w:val="none" w:sz="0" w:space="0" w:color="auto"/>
      </w:divBdr>
      <w:divsChild>
        <w:div w:id="1586256059">
          <w:marLeft w:val="0"/>
          <w:marRight w:val="0"/>
          <w:marTop w:val="0"/>
          <w:marBottom w:val="0"/>
          <w:divBdr>
            <w:top w:val="none" w:sz="0" w:space="0" w:color="auto"/>
            <w:left w:val="none" w:sz="0" w:space="0" w:color="auto"/>
            <w:bottom w:val="none" w:sz="0" w:space="0" w:color="auto"/>
            <w:right w:val="none" w:sz="0" w:space="0" w:color="auto"/>
          </w:divBdr>
        </w:div>
        <w:div w:id="2054426706">
          <w:marLeft w:val="0"/>
          <w:marRight w:val="0"/>
          <w:marTop w:val="0"/>
          <w:marBottom w:val="0"/>
          <w:divBdr>
            <w:top w:val="none" w:sz="0" w:space="0" w:color="auto"/>
            <w:left w:val="none" w:sz="0" w:space="0" w:color="auto"/>
            <w:bottom w:val="none" w:sz="0" w:space="0" w:color="auto"/>
            <w:right w:val="none" w:sz="0" w:space="0" w:color="auto"/>
          </w:divBdr>
        </w:div>
        <w:div w:id="219170638">
          <w:marLeft w:val="0"/>
          <w:marRight w:val="0"/>
          <w:marTop w:val="0"/>
          <w:marBottom w:val="0"/>
          <w:divBdr>
            <w:top w:val="none" w:sz="0" w:space="0" w:color="auto"/>
            <w:left w:val="none" w:sz="0" w:space="0" w:color="auto"/>
            <w:bottom w:val="none" w:sz="0" w:space="0" w:color="auto"/>
            <w:right w:val="none" w:sz="0" w:space="0" w:color="auto"/>
          </w:divBdr>
        </w:div>
        <w:div w:id="1790931537">
          <w:marLeft w:val="0"/>
          <w:marRight w:val="0"/>
          <w:marTop w:val="0"/>
          <w:marBottom w:val="0"/>
          <w:divBdr>
            <w:top w:val="none" w:sz="0" w:space="0" w:color="auto"/>
            <w:left w:val="none" w:sz="0" w:space="0" w:color="auto"/>
            <w:bottom w:val="none" w:sz="0" w:space="0" w:color="auto"/>
            <w:right w:val="none" w:sz="0" w:space="0" w:color="auto"/>
          </w:divBdr>
        </w:div>
      </w:divsChild>
    </w:div>
    <w:div w:id="726539264">
      <w:bodyDiv w:val="1"/>
      <w:marLeft w:val="0"/>
      <w:marRight w:val="0"/>
      <w:marTop w:val="0"/>
      <w:marBottom w:val="0"/>
      <w:divBdr>
        <w:top w:val="none" w:sz="0" w:space="0" w:color="auto"/>
        <w:left w:val="none" w:sz="0" w:space="0" w:color="auto"/>
        <w:bottom w:val="none" w:sz="0" w:space="0" w:color="auto"/>
        <w:right w:val="none" w:sz="0" w:space="0" w:color="auto"/>
      </w:divBdr>
      <w:divsChild>
        <w:div w:id="1777434330">
          <w:marLeft w:val="360"/>
          <w:marRight w:val="0"/>
          <w:marTop w:val="200"/>
          <w:marBottom w:val="0"/>
          <w:divBdr>
            <w:top w:val="none" w:sz="0" w:space="0" w:color="auto"/>
            <w:left w:val="none" w:sz="0" w:space="0" w:color="auto"/>
            <w:bottom w:val="none" w:sz="0" w:space="0" w:color="auto"/>
            <w:right w:val="none" w:sz="0" w:space="0" w:color="auto"/>
          </w:divBdr>
        </w:div>
      </w:divsChild>
    </w:div>
    <w:div w:id="739329499">
      <w:bodyDiv w:val="1"/>
      <w:marLeft w:val="0"/>
      <w:marRight w:val="0"/>
      <w:marTop w:val="0"/>
      <w:marBottom w:val="0"/>
      <w:divBdr>
        <w:top w:val="none" w:sz="0" w:space="0" w:color="auto"/>
        <w:left w:val="none" w:sz="0" w:space="0" w:color="auto"/>
        <w:bottom w:val="none" w:sz="0" w:space="0" w:color="auto"/>
        <w:right w:val="none" w:sz="0" w:space="0" w:color="auto"/>
      </w:divBdr>
    </w:div>
    <w:div w:id="742026502">
      <w:bodyDiv w:val="1"/>
      <w:marLeft w:val="0"/>
      <w:marRight w:val="0"/>
      <w:marTop w:val="0"/>
      <w:marBottom w:val="0"/>
      <w:divBdr>
        <w:top w:val="none" w:sz="0" w:space="0" w:color="auto"/>
        <w:left w:val="none" w:sz="0" w:space="0" w:color="auto"/>
        <w:bottom w:val="none" w:sz="0" w:space="0" w:color="auto"/>
        <w:right w:val="none" w:sz="0" w:space="0" w:color="auto"/>
      </w:divBdr>
      <w:divsChild>
        <w:div w:id="180360693">
          <w:marLeft w:val="360"/>
          <w:marRight w:val="0"/>
          <w:marTop w:val="200"/>
          <w:marBottom w:val="160"/>
          <w:divBdr>
            <w:top w:val="none" w:sz="0" w:space="0" w:color="auto"/>
            <w:left w:val="none" w:sz="0" w:space="0" w:color="auto"/>
            <w:bottom w:val="none" w:sz="0" w:space="0" w:color="auto"/>
            <w:right w:val="none" w:sz="0" w:space="0" w:color="auto"/>
          </w:divBdr>
        </w:div>
        <w:div w:id="1130172227">
          <w:marLeft w:val="360"/>
          <w:marRight w:val="0"/>
          <w:marTop w:val="200"/>
          <w:marBottom w:val="0"/>
          <w:divBdr>
            <w:top w:val="none" w:sz="0" w:space="0" w:color="auto"/>
            <w:left w:val="none" w:sz="0" w:space="0" w:color="auto"/>
            <w:bottom w:val="none" w:sz="0" w:space="0" w:color="auto"/>
            <w:right w:val="none" w:sz="0" w:space="0" w:color="auto"/>
          </w:divBdr>
        </w:div>
        <w:div w:id="1775053912">
          <w:marLeft w:val="1080"/>
          <w:marRight w:val="0"/>
          <w:marTop w:val="100"/>
          <w:marBottom w:val="0"/>
          <w:divBdr>
            <w:top w:val="none" w:sz="0" w:space="0" w:color="auto"/>
            <w:left w:val="none" w:sz="0" w:space="0" w:color="auto"/>
            <w:bottom w:val="none" w:sz="0" w:space="0" w:color="auto"/>
            <w:right w:val="none" w:sz="0" w:space="0" w:color="auto"/>
          </w:divBdr>
        </w:div>
        <w:div w:id="1079329769">
          <w:marLeft w:val="1080"/>
          <w:marRight w:val="0"/>
          <w:marTop w:val="100"/>
          <w:marBottom w:val="0"/>
          <w:divBdr>
            <w:top w:val="none" w:sz="0" w:space="0" w:color="auto"/>
            <w:left w:val="none" w:sz="0" w:space="0" w:color="auto"/>
            <w:bottom w:val="none" w:sz="0" w:space="0" w:color="auto"/>
            <w:right w:val="none" w:sz="0" w:space="0" w:color="auto"/>
          </w:divBdr>
        </w:div>
        <w:div w:id="894853662">
          <w:marLeft w:val="1080"/>
          <w:marRight w:val="0"/>
          <w:marTop w:val="100"/>
          <w:marBottom w:val="0"/>
          <w:divBdr>
            <w:top w:val="none" w:sz="0" w:space="0" w:color="auto"/>
            <w:left w:val="none" w:sz="0" w:space="0" w:color="auto"/>
            <w:bottom w:val="none" w:sz="0" w:space="0" w:color="auto"/>
            <w:right w:val="none" w:sz="0" w:space="0" w:color="auto"/>
          </w:divBdr>
        </w:div>
      </w:divsChild>
    </w:div>
    <w:div w:id="767582032">
      <w:bodyDiv w:val="1"/>
      <w:marLeft w:val="0"/>
      <w:marRight w:val="0"/>
      <w:marTop w:val="0"/>
      <w:marBottom w:val="0"/>
      <w:divBdr>
        <w:top w:val="none" w:sz="0" w:space="0" w:color="auto"/>
        <w:left w:val="none" w:sz="0" w:space="0" w:color="auto"/>
        <w:bottom w:val="none" w:sz="0" w:space="0" w:color="auto"/>
        <w:right w:val="none" w:sz="0" w:space="0" w:color="auto"/>
      </w:divBdr>
      <w:divsChild>
        <w:div w:id="1780299493">
          <w:marLeft w:val="0"/>
          <w:marRight w:val="0"/>
          <w:marTop w:val="0"/>
          <w:marBottom w:val="0"/>
          <w:divBdr>
            <w:top w:val="none" w:sz="0" w:space="0" w:color="auto"/>
            <w:left w:val="none" w:sz="0" w:space="0" w:color="auto"/>
            <w:bottom w:val="none" w:sz="0" w:space="0" w:color="auto"/>
            <w:right w:val="none" w:sz="0" w:space="0" w:color="auto"/>
          </w:divBdr>
        </w:div>
        <w:div w:id="1900902117">
          <w:marLeft w:val="0"/>
          <w:marRight w:val="0"/>
          <w:marTop w:val="0"/>
          <w:marBottom w:val="0"/>
          <w:divBdr>
            <w:top w:val="none" w:sz="0" w:space="0" w:color="auto"/>
            <w:left w:val="none" w:sz="0" w:space="0" w:color="auto"/>
            <w:bottom w:val="none" w:sz="0" w:space="0" w:color="auto"/>
            <w:right w:val="none" w:sz="0" w:space="0" w:color="auto"/>
          </w:divBdr>
        </w:div>
        <w:div w:id="908805603">
          <w:marLeft w:val="0"/>
          <w:marRight w:val="0"/>
          <w:marTop w:val="0"/>
          <w:marBottom w:val="0"/>
          <w:divBdr>
            <w:top w:val="none" w:sz="0" w:space="0" w:color="auto"/>
            <w:left w:val="none" w:sz="0" w:space="0" w:color="auto"/>
            <w:bottom w:val="none" w:sz="0" w:space="0" w:color="auto"/>
            <w:right w:val="none" w:sz="0" w:space="0" w:color="auto"/>
          </w:divBdr>
        </w:div>
      </w:divsChild>
    </w:div>
    <w:div w:id="801533986">
      <w:bodyDiv w:val="1"/>
      <w:marLeft w:val="0"/>
      <w:marRight w:val="0"/>
      <w:marTop w:val="0"/>
      <w:marBottom w:val="0"/>
      <w:divBdr>
        <w:top w:val="none" w:sz="0" w:space="0" w:color="auto"/>
        <w:left w:val="none" w:sz="0" w:space="0" w:color="auto"/>
        <w:bottom w:val="none" w:sz="0" w:space="0" w:color="auto"/>
        <w:right w:val="none" w:sz="0" w:space="0" w:color="auto"/>
      </w:divBdr>
      <w:divsChild>
        <w:div w:id="1593734912">
          <w:marLeft w:val="0"/>
          <w:marRight w:val="0"/>
          <w:marTop w:val="0"/>
          <w:marBottom w:val="0"/>
          <w:divBdr>
            <w:top w:val="none" w:sz="0" w:space="0" w:color="auto"/>
            <w:left w:val="none" w:sz="0" w:space="0" w:color="auto"/>
            <w:bottom w:val="none" w:sz="0" w:space="0" w:color="auto"/>
            <w:right w:val="none" w:sz="0" w:space="0" w:color="auto"/>
          </w:divBdr>
        </w:div>
        <w:div w:id="2034569798">
          <w:marLeft w:val="0"/>
          <w:marRight w:val="0"/>
          <w:marTop w:val="0"/>
          <w:marBottom w:val="0"/>
          <w:divBdr>
            <w:top w:val="none" w:sz="0" w:space="0" w:color="auto"/>
            <w:left w:val="none" w:sz="0" w:space="0" w:color="auto"/>
            <w:bottom w:val="none" w:sz="0" w:space="0" w:color="auto"/>
            <w:right w:val="none" w:sz="0" w:space="0" w:color="auto"/>
          </w:divBdr>
        </w:div>
        <w:div w:id="63185288">
          <w:marLeft w:val="0"/>
          <w:marRight w:val="0"/>
          <w:marTop w:val="0"/>
          <w:marBottom w:val="0"/>
          <w:divBdr>
            <w:top w:val="none" w:sz="0" w:space="0" w:color="auto"/>
            <w:left w:val="none" w:sz="0" w:space="0" w:color="auto"/>
            <w:bottom w:val="none" w:sz="0" w:space="0" w:color="auto"/>
            <w:right w:val="none" w:sz="0" w:space="0" w:color="auto"/>
          </w:divBdr>
        </w:div>
        <w:div w:id="2074235757">
          <w:marLeft w:val="0"/>
          <w:marRight w:val="0"/>
          <w:marTop w:val="0"/>
          <w:marBottom w:val="0"/>
          <w:divBdr>
            <w:top w:val="none" w:sz="0" w:space="0" w:color="auto"/>
            <w:left w:val="none" w:sz="0" w:space="0" w:color="auto"/>
            <w:bottom w:val="none" w:sz="0" w:space="0" w:color="auto"/>
            <w:right w:val="none" w:sz="0" w:space="0" w:color="auto"/>
          </w:divBdr>
        </w:div>
      </w:divsChild>
    </w:div>
    <w:div w:id="818498637">
      <w:bodyDiv w:val="1"/>
      <w:marLeft w:val="0"/>
      <w:marRight w:val="0"/>
      <w:marTop w:val="0"/>
      <w:marBottom w:val="0"/>
      <w:divBdr>
        <w:top w:val="none" w:sz="0" w:space="0" w:color="auto"/>
        <w:left w:val="none" w:sz="0" w:space="0" w:color="auto"/>
        <w:bottom w:val="none" w:sz="0" w:space="0" w:color="auto"/>
        <w:right w:val="none" w:sz="0" w:space="0" w:color="auto"/>
      </w:divBdr>
    </w:div>
    <w:div w:id="856891241">
      <w:bodyDiv w:val="1"/>
      <w:marLeft w:val="0"/>
      <w:marRight w:val="0"/>
      <w:marTop w:val="0"/>
      <w:marBottom w:val="0"/>
      <w:divBdr>
        <w:top w:val="none" w:sz="0" w:space="0" w:color="auto"/>
        <w:left w:val="none" w:sz="0" w:space="0" w:color="auto"/>
        <w:bottom w:val="none" w:sz="0" w:space="0" w:color="auto"/>
        <w:right w:val="none" w:sz="0" w:space="0" w:color="auto"/>
      </w:divBdr>
      <w:divsChild>
        <w:div w:id="1637948550">
          <w:marLeft w:val="0"/>
          <w:marRight w:val="0"/>
          <w:marTop w:val="0"/>
          <w:marBottom w:val="0"/>
          <w:divBdr>
            <w:top w:val="none" w:sz="0" w:space="0" w:color="auto"/>
            <w:left w:val="none" w:sz="0" w:space="0" w:color="auto"/>
            <w:bottom w:val="none" w:sz="0" w:space="0" w:color="auto"/>
            <w:right w:val="none" w:sz="0" w:space="0" w:color="auto"/>
          </w:divBdr>
        </w:div>
        <w:div w:id="1022170519">
          <w:marLeft w:val="0"/>
          <w:marRight w:val="0"/>
          <w:marTop w:val="0"/>
          <w:marBottom w:val="0"/>
          <w:divBdr>
            <w:top w:val="none" w:sz="0" w:space="0" w:color="auto"/>
            <w:left w:val="none" w:sz="0" w:space="0" w:color="auto"/>
            <w:bottom w:val="none" w:sz="0" w:space="0" w:color="auto"/>
            <w:right w:val="none" w:sz="0" w:space="0" w:color="auto"/>
          </w:divBdr>
        </w:div>
        <w:div w:id="1097289924">
          <w:marLeft w:val="0"/>
          <w:marRight w:val="0"/>
          <w:marTop w:val="0"/>
          <w:marBottom w:val="0"/>
          <w:divBdr>
            <w:top w:val="none" w:sz="0" w:space="0" w:color="auto"/>
            <w:left w:val="none" w:sz="0" w:space="0" w:color="auto"/>
            <w:bottom w:val="none" w:sz="0" w:space="0" w:color="auto"/>
            <w:right w:val="none" w:sz="0" w:space="0" w:color="auto"/>
          </w:divBdr>
        </w:div>
        <w:div w:id="343674166">
          <w:marLeft w:val="0"/>
          <w:marRight w:val="0"/>
          <w:marTop w:val="0"/>
          <w:marBottom w:val="0"/>
          <w:divBdr>
            <w:top w:val="none" w:sz="0" w:space="0" w:color="auto"/>
            <w:left w:val="none" w:sz="0" w:space="0" w:color="auto"/>
            <w:bottom w:val="none" w:sz="0" w:space="0" w:color="auto"/>
            <w:right w:val="none" w:sz="0" w:space="0" w:color="auto"/>
          </w:divBdr>
        </w:div>
        <w:div w:id="1471170895">
          <w:marLeft w:val="0"/>
          <w:marRight w:val="0"/>
          <w:marTop w:val="0"/>
          <w:marBottom w:val="0"/>
          <w:divBdr>
            <w:top w:val="none" w:sz="0" w:space="0" w:color="auto"/>
            <w:left w:val="none" w:sz="0" w:space="0" w:color="auto"/>
            <w:bottom w:val="none" w:sz="0" w:space="0" w:color="auto"/>
            <w:right w:val="none" w:sz="0" w:space="0" w:color="auto"/>
          </w:divBdr>
        </w:div>
        <w:div w:id="684285337">
          <w:marLeft w:val="0"/>
          <w:marRight w:val="0"/>
          <w:marTop w:val="0"/>
          <w:marBottom w:val="0"/>
          <w:divBdr>
            <w:top w:val="none" w:sz="0" w:space="0" w:color="auto"/>
            <w:left w:val="none" w:sz="0" w:space="0" w:color="auto"/>
            <w:bottom w:val="none" w:sz="0" w:space="0" w:color="auto"/>
            <w:right w:val="none" w:sz="0" w:space="0" w:color="auto"/>
          </w:divBdr>
        </w:div>
        <w:div w:id="1067728865">
          <w:marLeft w:val="0"/>
          <w:marRight w:val="0"/>
          <w:marTop w:val="0"/>
          <w:marBottom w:val="0"/>
          <w:divBdr>
            <w:top w:val="none" w:sz="0" w:space="0" w:color="auto"/>
            <w:left w:val="none" w:sz="0" w:space="0" w:color="auto"/>
            <w:bottom w:val="none" w:sz="0" w:space="0" w:color="auto"/>
            <w:right w:val="none" w:sz="0" w:space="0" w:color="auto"/>
          </w:divBdr>
        </w:div>
      </w:divsChild>
    </w:div>
    <w:div w:id="888684596">
      <w:bodyDiv w:val="1"/>
      <w:marLeft w:val="0"/>
      <w:marRight w:val="0"/>
      <w:marTop w:val="0"/>
      <w:marBottom w:val="0"/>
      <w:divBdr>
        <w:top w:val="none" w:sz="0" w:space="0" w:color="auto"/>
        <w:left w:val="none" w:sz="0" w:space="0" w:color="auto"/>
        <w:bottom w:val="none" w:sz="0" w:space="0" w:color="auto"/>
        <w:right w:val="none" w:sz="0" w:space="0" w:color="auto"/>
      </w:divBdr>
      <w:divsChild>
        <w:div w:id="2103060350">
          <w:marLeft w:val="360"/>
          <w:marRight w:val="0"/>
          <w:marTop w:val="200"/>
          <w:marBottom w:val="160"/>
          <w:divBdr>
            <w:top w:val="none" w:sz="0" w:space="0" w:color="auto"/>
            <w:left w:val="none" w:sz="0" w:space="0" w:color="auto"/>
            <w:bottom w:val="none" w:sz="0" w:space="0" w:color="auto"/>
            <w:right w:val="none" w:sz="0" w:space="0" w:color="auto"/>
          </w:divBdr>
        </w:div>
        <w:div w:id="1680081936">
          <w:marLeft w:val="360"/>
          <w:marRight w:val="0"/>
          <w:marTop w:val="200"/>
          <w:marBottom w:val="160"/>
          <w:divBdr>
            <w:top w:val="none" w:sz="0" w:space="0" w:color="auto"/>
            <w:left w:val="none" w:sz="0" w:space="0" w:color="auto"/>
            <w:bottom w:val="none" w:sz="0" w:space="0" w:color="auto"/>
            <w:right w:val="none" w:sz="0" w:space="0" w:color="auto"/>
          </w:divBdr>
        </w:div>
        <w:div w:id="1957911129">
          <w:marLeft w:val="360"/>
          <w:marRight w:val="0"/>
          <w:marTop w:val="200"/>
          <w:marBottom w:val="160"/>
          <w:divBdr>
            <w:top w:val="none" w:sz="0" w:space="0" w:color="auto"/>
            <w:left w:val="none" w:sz="0" w:space="0" w:color="auto"/>
            <w:bottom w:val="none" w:sz="0" w:space="0" w:color="auto"/>
            <w:right w:val="none" w:sz="0" w:space="0" w:color="auto"/>
          </w:divBdr>
        </w:div>
        <w:div w:id="661398081">
          <w:marLeft w:val="360"/>
          <w:marRight w:val="0"/>
          <w:marTop w:val="200"/>
          <w:marBottom w:val="0"/>
          <w:divBdr>
            <w:top w:val="none" w:sz="0" w:space="0" w:color="auto"/>
            <w:left w:val="none" w:sz="0" w:space="0" w:color="auto"/>
            <w:bottom w:val="none" w:sz="0" w:space="0" w:color="auto"/>
            <w:right w:val="none" w:sz="0" w:space="0" w:color="auto"/>
          </w:divBdr>
        </w:div>
      </w:divsChild>
    </w:div>
    <w:div w:id="917592481">
      <w:bodyDiv w:val="1"/>
      <w:marLeft w:val="0"/>
      <w:marRight w:val="0"/>
      <w:marTop w:val="0"/>
      <w:marBottom w:val="0"/>
      <w:divBdr>
        <w:top w:val="none" w:sz="0" w:space="0" w:color="auto"/>
        <w:left w:val="none" w:sz="0" w:space="0" w:color="auto"/>
        <w:bottom w:val="none" w:sz="0" w:space="0" w:color="auto"/>
        <w:right w:val="none" w:sz="0" w:space="0" w:color="auto"/>
      </w:divBdr>
    </w:div>
    <w:div w:id="918253252">
      <w:bodyDiv w:val="1"/>
      <w:marLeft w:val="0"/>
      <w:marRight w:val="0"/>
      <w:marTop w:val="0"/>
      <w:marBottom w:val="0"/>
      <w:divBdr>
        <w:top w:val="none" w:sz="0" w:space="0" w:color="auto"/>
        <w:left w:val="none" w:sz="0" w:space="0" w:color="auto"/>
        <w:bottom w:val="none" w:sz="0" w:space="0" w:color="auto"/>
        <w:right w:val="none" w:sz="0" w:space="0" w:color="auto"/>
      </w:divBdr>
      <w:divsChild>
        <w:div w:id="795415601">
          <w:marLeft w:val="0"/>
          <w:marRight w:val="0"/>
          <w:marTop w:val="0"/>
          <w:marBottom w:val="0"/>
          <w:divBdr>
            <w:top w:val="none" w:sz="0" w:space="0" w:color="auto"/>
            <w:left w:val="none" w:sz="0" w:space="0" w:color="auto"/>
            <w:bottom w:val="none" w:sz="0" w:space="0" w:color="auto"/>
            <w:right w:val="none" w:sz="0" w:space="0" w:color="auto"/>
          </w:divBdr>
        </w:div>
        <w:div w:id="501508453">
          <w:marLeft w:val="0"/>
          <w:marRight w:val="0"/>
          <w:marTop w:val="0"/>
          <w:marBottom w:val="0"/>
          <w:divBdr>
            <w:top w:val="none" w:sz="0" w:space="0" w:color="auto"/>
            <w:left w:val="none" w:sz="0" w:space="0" w:color="auto"/>
            <w:bottom w:val="none" w:sz="0" w:space="0" w:color="auto"/>
            <w:right w:val="none" w:sz="0" w:space="0" w:color="auto"/>
          </w:divBdr>
        </w:div>
        <w:div w:id="838882368">
          <w:marLeft w:val="0"/>
          <w:marRight w:val="0"/>
          <w:marTop w:val="0"/>
          <w:marBottom w:val="0"/>
          <w:divBdr>
            <w:top w:val="none" w:sz="0" w:space="0" w:color="auto"/>
            <w:left w:val="none" w:sz="0" w:space="0" w:color="auto"/>
            <w:bottom w:val="none" w:sz="0" w:space="0" w:color="auto"/>
            <w:right w:val="none" w:sz="0" w:space="0" w:color="auto"/>
          </w:divBdr>
        </w:div>
      </w:divsChild>
    </w:div>
    <w:div w:id="951982579">
      <w:bodyDiv w:val="1"/>
      <w:marLeft w:val="0"/>
      <w:marRight w:val="0"/>
      <w:marTop w:val="0"/>
      <w:marBottom w:val="0"/>
      <w:divBdr>
        <w:top w:val="none" w:sz="0" w:space="0" w:color="auto"/>
        <w:left w:val="none" w:sz="0" w:space="0" w:color="auto"/>
        <w:bottom w:val="none" w:sz="0" w:space="0" w:color="auto"/>
        <w:right w:val="none" w:sz="0" w:space="0" w:color="auto"/>
      </w:divBdr>
    </w:div>
    <w:div w:id="969164211">
      <w:bodyDiv w:val="1"/>
      <w:marLeft w:val="0"/>
      <w:marRight w:val="0"/>
      <w:marTop w:val="0"/>
      <w:marBottom w:val="0"/>
      <w:divBdr>
        <w:top w:val="none" w:sz="0" w:space="0" w:color="auto"/>
        <w:left w:val="none" w:sz="0" w:space="0" w:color="auto"/>
        <w:bottom w:val="none" w:sz="0" w:space="0" w:color="auto"/>
        <w:right w:val="none" w:sz="0" w:space="0" w:color="auto"/>
      </w:divBdr>
      <w:divsChild>
        <w:div w:id="1582375987">
          <w:marLeft w:val="0"/>
          <w:marRight w:val="0"/>
          <w:marTop w:val="0"/>
          <w:marBottom w:val="0"/>
          <w:divBdr>
            <w:top w:val="none" w:sz="0" w:space="0" w:color="auto"/>
            <w:left w:val="none" w:sz="0" w:space="0" w:color="auto"/>
            <w:bottom w:val="none" w:sz="0" w:space="0" w:color="auto"/>
            <w:right w:val="none" w:sz="0" w:space="0" w:color="auto"/>
          </w:divBdr>
        </w:div>
        <w:div w:id="335039691">
          <w:marLeft w:val="0"/>
          <w:marRight w:val="0"/>
          <w:marTop w:val="0"/>
          <w:marBottom w:val="0"/>
          <w:divBdr>
            <w:top w:val="none" w:sz="0" w:space="0" w:color="auto"/>
            <w:left w:val="none" w:sz="0" w:space="0" w:color="auto"/>
            <w:bottom w:val="none" w:sz="0" w:space="0" w:color="auto"/>
            <w:right w:val="none" w:sz="0" w:space="0" w:color="auto"/>
          </w:divBdr>
        </w:div>
        <w:div w:id="1548562713">
          <w:marLeft w:val="0"/>
          <w:marRight w:val="0"/>
          <w:marTop w:val="0"/>
          <w:marBottom w:val="0"/>
          <w:divBdr>
            <w:top w:val="none" w:sz="0" w:space="0" w:color="auto"/>
            <w:left w:val="none" w:sz="0" w:space="0" w:color="auto"/>
            <w:bottom w:val="none" w:sz="0" w:space="0" w:color="auto"/>
            <w:right w:val="none" w:sz="0" w:space="0" w:color="auto"/>
          </w:divBdr>
        </w:div>
        <w:div w:id="1934974515">
          <w:marLeft w:val="0"/>
          <w:marRight w:val="0"/>
          <w:marTop w:val="0"/>
          <w:marBottom w:val="0"/>
          <w:divBdr>
            <w:top w:val="none" w:sz="0" w:space="0" w:color="auto"/>
            <w:left w:val="none" w:sz="0" w:space="0" w:color="auto"/>
            <w:bottom w:val="none" w:sz="0" w:space="0" w:color="auto"/>
            <w:right w:val="none" w:sz="0" w:space="0" w:color="auto"/>
          </w:divBdr>
        </w:div>
        <w:div w:id="1016808678">
          <w:marLeft w:val="0"/>
          <w:marRight w:val="0"/>
          <w:marTop w:val="0"/>
          <w:marBottom w:val="0"/>
          <w:divBdr>
            <w:top w:val="none" w:sz="0" w:space="0" w:color="auto"/>
            <w:left w:val="none" w:sz="0" w:space="0" w:color="auto"/>
            <w:bottom w:val="none" w:sz="0" w:space="0" w:color="auto"/>
            <w:right w:val="none" w:sz="0" w:space="0" w:color="auto"/>
          </w:divBdr>
        </w:div>
      </w:divsChild>
    </w:div>
    <w:div w:id="993610314">
      <w:bodyDiv w:val="1"/>
      <w:marLeft w:val="0"/>
      <w:marRight w:val="0"/>
      <w:marTop w:val="0"/>
      <w:marBottom w:val="0"/>
      <w:divBdr>
        <w:top w:val="none" w:sz="0" w:space="0" w:color="auto"/>
        <w:left w:val="none" w:sz="0" w:space="0" w:color="auto"/>
        <w:bottom w:val="none" w:sz="0" w:space="0" w:color="auto"/>
        <w:right w:val="none" w:sz="0" w:space="0" w:color="auto"/>
      </w:divBdr>
      <w:divsChild>
        <w:div w:id="1872843694">
          <w:marLeft w:val="0"/>
          <w:marRight w:val="0"/>
          <w:marTop w:val="0"/>
          <w:marBottom w:val="0"/>
          <w:divBdr>
            <w:top w:val="none" w:sz="0" w:space="0" w:color="auto"/>
            <w:left w:val="none" w:sz="0" w:space="0" w:color="auto"/>
            <w:bottom w:val="none" w:sz="0" w:space="0" w:color="auto"/>
            <w:right w:val="none" w:sz="0" w:space="0" w:color="auto"/>
          </w:divBdr>
        </w:div>
        <w:div w:id="356853868">
          <w:marLeft w:val="0"/>
          <w:marRight w:val="0"/>
          <w:marTop w:val="0"/>
          <w:marBottom w:val="0"/>
          <w:divBdr>
            <w:top w:val="none" w:sz="0" w:space="0" w:color="auto"/>
            <w:left w:val="none" w:sz="0" w:space="0" w:color="auto"/>
            <w:bottom w:val="none" w:sz="0" w:space="0" w:color="auto"/>
            <w:right w:val="none" w:sz="0" w:space="0" w:color="auto"/>
          </w:divBdr>
        </w:div>
        <w:div w:id="630944384">
          <w:marLeft w:val="0"/>
          <w:marRight w:val="0"/>
          <w:marTop w:val="0"/>
          <w:marBottom w:val="0"/>
          <w:divBdr>
            <w:top w:val="none" w:sz="0" w:space="0" w:color="auto"/>
            <w:left w:val="none" w:sz="0" w:space="0" w:color="auto"/>
            <w:bottom w:val="none" w:sz="0" w:space="0" w:color="auto"/>
            <w:right w:val="none" w:sz="0" w:space="0" w:color="auto"/>
          </w:divBdr>
        </w:div>
      </w:divsChild>
    </w:div>
    <w:div w:id="995963059">
      <w:bodyDiv w:val="1"/>
      <w:marLeft w:val="0"/>
      <w:marRight w:val="0"/>
      <w:marTop w:val="0"/>
      <w:marBottom w:val="0"/>
      <w:divBdr>
        <w:top w:val="none" w:sz="0" w:space="0" w:color="auto"/>
        <w:left w:val="none" w:sz="0" w:space="0" w:color="auto"/>
        <w:bottom w:val="none" w:sz="0" w:space="0" w:color="auto"/>
        <w:right w:val="none" w:sz="0" w:space="0" w:color="auto"/>
      </w:divBdr>
    </w:div>
    <w:div w:id="1028337815">
      <w:bodyDiv w:val="1"/>
      <w:marLeft w:val="0"/>
      <w:marRight w:val="0"/>
      <w:marTop w:val="0"/>
      <w:marBottom w:val="0"/>
      <w:divBdr>
        <w:top w:val="none" w:sz="0" w:space="0" w:color="auto"/>
        <w:left w:val="none" w:sz="0" w:space="0" w:color="auto"/>
        <w:bottom w:val="none" w:sz="0" w:space="0" w:color="auto"/>
        <w:right w:val="none" w:sz="0" w:space="0" w:color="auto"/>
      </w:divBdr>
    </w:div>
    <w:div w:id="1052070855">
      <w:bodyDiv w:val="1"/>
      <w:marLeft w:val="0"/>
      <w:marRight w:val="0"/>
      <w:marTop w:val="0"/>
      <w:marBottom w:val="0"/>
      <w:divBdr>
        <w:top w:val="none" w:sz="0" w:space="0" w:color="auto"/>
        <w:left w:val="none" w:sz="0" w:space="0" w:color="auto"/>
        <w:bottom w:val="none" w:sz="0" w:space="0" w:color="auto"/>
        <w:right w:val="none" w:sz="0" w:space="0" w:color="auto"/>
      </w:divBdr>
      <w:divsChild>
        <w:div w:id="795947573">
          <w:marLeft w:val="360"/>
          <w:marRight w:val="0"/>
          <w:marTop w:val="200"/>
          <w:marBottom w:val="0"/>
          <w:divBdr>
            <w:top w:val="none" w:sz="0" w:space="0" w:color="auto"/>
            <w:left w:val="none" w:sz="0" w:space="0" w:color="auto"/>
            <w:bottom w:val="none" w:sz="0" w:space="0" w:color="auto"/>
            <w:right w:val="none" w:sz="0" w:space="0" w:color="auto"/>
          </w:divBdr>
        </w:div>
      </w:divsChild>
    </w:div>
    <w:div w:id="1111626192">
      <w:bodyDiv w:val="1"/>
      <w:marLeft w:val="0"/>
      <w:marRight w:val="0"/>
      <w:marTop w:val="0"/>
      <w:marBottom w:val="0"/>
      <w:divBdr>
        <w:top w:val="none" w:sz="0" w:space="0" w:color="auto"/>
        <w:left w:val="none" w:sz="0" w:space="0" w:color="auto"/>
        <w:bottom w:val="none" w:sz="0" w:space="0" w:color="auto"/>
        <w:right w:val="none" w:sz="0" w:space="0" w:color="auto"/>
      </w:divBdr>
      <w:divsChild>
        <w:div w:id="1563640622">
          <w:marLeft w:val="0"/>
          <w:marRight w:val="0"/>
          <w:marTop w:val="0"/>
          <w:marBottom w:val="0"/>
          <w:divBdr>
            <w:top w:val="none" w:sz="0" w:space="0" w:color="auto"/>
            <w:left w:val="none" w:sz="0" w:space="0" w:color="auto"/>
            <w:bottom w:val="none" w:sz="0" w:space="0" w:color="auto"/>
            <w:right w:val="none" w:sz="0" w:space="0" w:color="auto"/>
          </w:divBdr>
        </w:div>
        <w:div w:id="1276138331">
          <w:marLeft w:val="0"/>
          <w:marRight w:val="0"/>
          <w:marTop w:val="0"/>
          <w:marBottom w:val="0"/>
          <w:divBdr>
            <w:top w:val="none" w:sz="0" w:space="0" w:color="auto"/>
            <w:left w:val="none" w:sz="0" w:space="0" w:color="auto"/>
            <w:bottom w:val="none" w:sz="0" w:space="0" w:color="auto"/>
            <w:right w:val="none" w:sz="0" w:space="0" w:color="auto"/>
          </w:divBdr>
        </w:div>
        <w:div w:id="194465601">
          <w:marLeft w:val="0"/>
          <w:marRight w:val="0"/>
          <w:marTop w:val="0"/>
          <w:marBottom w:val="0"/>
          <w:divBdr>
            <w:top w:val="none" w:sz="0" w:space="0" w:color="auto"/>
            <w:left w:val="none" w:sz="0" w:space="0" w:color="auto"/>
            <w:bottom w:val="none" w:sz="0" w:space="0" w:color="auto"/>
            <w:right w:val="none" w:sz="0" w:space="0" w:color="auto"/>
          </w:divBdr>
        </w:div>
        <w:div w:id="1998487272">
          <w:marLeft w:val="0"/>
          <w:marRight w:val="0"/>
          <w:marTop w:val="0"/>
          <w:marBottom w:val="0"/>
          <w:divBdr>
            <w:top w:val="none" w:sz="0" w:space="0" w:color="auto"/>
            <w:left w:val="none" w:sz="0" w:space="0" w:color="auto"/>
            <w:bottom w:val="none" w:sz="0" w:space="0" w:color="auto"/>
            <w:right w:val="none" w:sz="0" w:space="0" w:color="auto"/>
          </w:divBdr>
        </w:div>
      </w:divsChild>
    </w:div>
    <w:div w:id="1171992866">
      <w:bodyDiv w:val="1"/>
      <w:marLeft w:val="0"/>
      <w:marRight w:val="0"/>
      <w:marTop w:val="0"/>
      <w:marBottom w:val="0"/>
      <w:divBdr>
        <w:top w:val="none" w:sz="0" w:space="0" w:color="auto"/>
        <w:left w:val="none" w:sz="0" w:space="0" w:color="auto"/>
        <w:bottom w:val="none" w:sz="0" w:space="0" w:color="auto"/>
        <w:right w:val="none" w:sz="0" w:space="0" w:color="auto"/>
      </w:divBdr>
    </w:div>
    <w:div w:id="1222134051">
      <w:bodyDiv w:val="1"/>
      <w:marLeft w:val="0"/>
      <w:marRight w:val="0"/>
      <w:marTop w:val="0"/>
      <w:marBottom w:val="0"/>
      <w:divBdr>
        <w:top w:val="none" w:sz="0" w:space="0" w:color="auto"/>
        <w:left w:val="none" w:sz="0" w:space="0" w:color="auto"/>
        <w:bottom w:val="none" w:sz="0" w:space="0" w:color="auto"/>
        <w:right w:val="none" w:sz="0" w:space="0" w:color="auto"/>
      </w:divBdr>
    </w:div>
    <w:div w:id="1237472597">
      <w:bodyDiv w:val="1"/>
      <w:marLeft w:val="0"/>
      <w:marRight w:val="0"/>
      <w:marTop w:val="0"/>
      <w:marBottom w:val="0"/>
      <w:divBdr>
        <w:top w:val="none" w:sz="0" w:space="0" w:color="auto"/>
        <w:left w:val="none" w:sz="0" w:space="0" w:color="auto"/>
        <w:bottom w:val="none" w:sz="0" w:space="0" w:color="auto"/>
        <w:right w:val="none" w:sz="0" w:space="0" w:color="auto"/>
      </w:divBdr>
      <w:divsChild>
        <w:div w:id="1154104526">
          <w:marLeft w:val="0"/>
          <w:marRight w:val="0"/>
          <w:marTop w:val="0"/>
          <w:marBottom w:val="0"/>
          <w:divBdr>
            <w:top w:val="none" w:sz="0" w:space="0" w:color="auto"/>
            <w:left w:val="none" w:sz="0" w:space="0" w:color="auto"/>
            <w:bottom w:val="none" w:sz="0" w:space="0" w:color="auto"/>
            <w:right w:val="none" w:sz="0" w:space="0" w:color="auto"/>
          </w:divBdr>
        </w:div>
        <w:div w:id="1346790405">
          <w:marLeft w:val="0"/>
          <w:marRight w:val="0"/>
          <w:marTop w:val="0"/>
          <w:marBottom w:val="0"/>
          <w:divBdr>
            <w:top w:val="none" w:sz="0" w:space="0" w:color="auto"/>
            <w:left w:val="none" w:sz="0" w:space="0" w:color="auto"/>
            <w:bottom w:val="none" w:sz="0" w:space="0" w:color="auto"/>
            <w:right w:val="none" w:sz="0" w:space="0" w:color="auto"/>
          </w:divBdr>
        </w:div>
      </w:divsChild>
    </w:div>
    <w:div w:id="1284264378">
      <w:bodyDiv w:val="1"/>
      <w:marLeft w:val="0"/>
      <w:marRight w:val="0"/>
      <w:marTop w:val="0"/>
      <w:marBottom w:val="0"/>
      <w:divBdr>
        <w:top w:val="none" w:sz="0" w:space="0" w:color="auto"/>
        <w:left w:val="none" w:sz="0" w:space="0" w:color="auto"/>
        <w:bottom w:val="none" w:sz="0" w:space="0" w:color="auto"/>
        <w:right w:val="none" w:sz="0" w:space="0" w:color="auto"/>
      </w:divBdr>
      <w:divsChild>
        <w:div w:id="2097676646">
          <w:marLeft w:val="360"/>
          <w:marRight w:val="0"/>
          <w:marTop w:val="200"/>
          <w:marBottom w:val="160"/>
          <w:divBdr>
            <w:top w:val="none" w:sz="0" w:space="0" w:color="auto"/>
            <w:left w:val="none" w:sz="0" w:space="0" w:color="auto"/>
            <w:bottom w:val="none" w:sz="0" w:space="0" w:color="auto"/>
            <w:right w:val="none" w:sz="0" w:space="0" w:color="auto"/>
          </w:divBdr>
        </w:div>
        <w:div w:id="1269851802">
          <w:marLeft w:val="360"/>
          <w:marRight w:val="0"/>
          <w:marTop w:val="200"/>
          <w:marBottom w:val="160"/>
          <w:divBdr>
            <w:top w:val="none" w:sz="0" w:space="0" w:color="auto"/>
            <w:left w:val="none" w:sz="0" w:space="0" w:color="auto"/>
            <w:bottom w:val="none" w:sz="0" w:space="0" w:color="auto"/>
            <w:right w:val="none" w:sz="0" w:space="0" w:color="auto"/>
          </w:divBdr>
        </w:div>
        <w:div w:id="2127848633">
          <w:marLeft w:val="360"/>
          <w:marRight w:val="0"/>
          <w:marTop w:val="200"/>
          <w:marBottom w:val="160"/>
          <w:divBdr>
            <w:top w:val="none" w:sz="0" w:space="0" w:color="auto"/>
            <w:left w:val="none" w:sz="0" w:space="0" w:color="auto"/>
            <w:bottom w:val="none" w:sz="0" w:space="0" w:color="auto"/>
            <w:right w:val="none" w:sz="0" w:space="0" w:color="auto"/>
          </w:divBdr>
        </w:div>
        <w:div w:id="82378867">
          <w:marLeft w:val="360"/>
          <w:marRight w:val="0"/>
          <w:marTop w:val="200"/>
          <w:marBottom w:val="160"/>
          <w:divBdr>
            <w:top w:val="none" w:sz="0" w:space="0" w:color="auto"/>
            <w:left w:val="none" w:sz="0" w:space="0" w:color="auto"/>
            <w:bottom w:val="none" w:sz="0" w:space="0" w:color="auto"/>
            <w:right w:val="none" w:sz="0" w:space="0" w:color="auto"/>
          </w:divBdr>
        </w:div>
      </w:divsChild>
    </w:div>
    <w:div w:id="1307589653">
      <w:bodyDiv w:val="1"/>
      <w:marLeft w:val="0"/>
      <w:marRight w:val="0"/>
      <w:marTop w:val="0"/>
      <w:marBottom w:val="0"/>
      <w:divBdr>
        <w:top w:val="none" w:sz="0" w:space="0" w:color="auto"/>
        <w:left w:val="none" w:sz="0" w:space="0" w:color="auto"/>
        <w:bottom w:val="none" w:sz="0" w:space="0" w:color="auto"/>
        <w:right w:val="none" w:sz="0" w:space="0" w:color="auto"/>
      </w:divBdr>
      <w:divsChild>
        <w:div w:id="343093836">
          <w:marLeft w:val="360"/>
          <w:marRight w:val="0"/>
          <w:marTop w:val="200"/>
          <w:marBottom w:val="160"/>
          <w:divBdr>
            <w:top w:val="none" w:sz="0" w:space="0" w:color="auto"/>
            <w:left w:val="none" w:sz="0" w:space="0" w:color="auto"/>
            <w:bottom w:val="none" w:sz="0" w:space="0" w:color="auto"/>
            <w:right w:val="none" w:sz="0" w:space="0" w:color="auto"/>
          </w:divBdr>
        </w:div>
        <w:div w:id="428502645">
          <w:marLeft w:val="360"/>
          <w:marRight w:val="0"/>
          <w:marTop w:val="200"/>
          <w:marBottom w:val="160"/>
          <w:divBdr>
            <w:top w:val="none" w:sz="0" w:space="0" w:color="auto"/>
            <w:left w:val="none" w:sz="0" w:space="0" w:color="auto"/>
            <w:bottom w:val="none" w:sz="0" w:space="0" w:color="auto"/>
            <w:right w:val="none" w:sz="0" w:space="0" w:color="auto"/>
          </w:divBdr>
        </w:div>
        <w:div w:id="1550847076">
          <w:marLeft w:val="360"/>
          <w:marRight w:val="0"/>
          <w:marTop w:val="200"/>
          <w:marBottom w:val="160"/>
          <w:divBdr>
            <w:top w:val="none" w:sz="0" w:space="0" w:color="auto"/>
            <w:left w:val="none" w:sz="0" w:space="0" w:color="auto"/>
            <w:bottom w:val="none" w:sz="0" w:space="0" w:color="auto"/>
            <w:right w:val="none" w:sz="0" w:space="0" w:color="auto"/>
          </w:divBdr>
        </w:div>
        <w:div w:id="31195532">
          <w:marLeft w:val="360"/>
          <w:marRight w:val="0"/>
          <w:marTop w:val="200"/>
          <w:marBottom w:val="160"/>
          <w:divBdr>
            <w:top w:val="none" w:sz="0" w:space="0" w:color="auto"/>
            <w:left w:val="none" w:sz="0" w:space="0" w:color="auto"/>
            <w:bottom w:val="none" w:sz="0" w:space="0" w:color="auto"/>
            <w:right w:val="none" w:sz="0" w:space="0" w:color="auto"/>
          </w:divBdr>
        </w:div>
      </w:divsChild>
    </w:div>
    <w:div w:id="1422795828">
      <w:bodyDiv w:val="1"/>
      <w:marLeft w:val="0"/>
      <w:marRight w:val="0"/>
      <w:marTop w:val="0"/>
      <w:marBottom w:val="0"/>
      <w:divBdr>
        <w:top w:val="none" w:sz="0" w:space="0" w:color="auto"/>
        <w:left w:val="none" w:sz="0" w:space="0" w:color="auto"/>
        <w:bottom w:val="none" w:sz="0" w:space="0" w:color="auto"/>
        <w:right w:val="none" w:sz="0" w:space="0" w:color="auto"/>
      </w:divBdr>
      <w:divsChild>
        <w:div w:id="1837106241">
          <w:marLeft w:val="0"/>
          <w:marRight w:val="0"/>
          <w:marTop w:val="0"/>
          <w:marBottom w:val="0"/>
          <w:divBdr>
            <w:top w:val="none" w:sz="0" w:space="0" w:color="auto"/>
            <w:left w:val="none" w:sz="0" w:space="0" w:color="auto"/>
            <w:bottom w:val="none" w:sz="0" w:space="0" w:color="auto"/>
            <w:right w:val="none" w:sz="0" w:space="0" w:color="auto"/>
          </w:divBdr>
        </w:div>
        <w:div w:id="417142704">
          <w:marLeft w:val="0"/>
          <w:marRight w:val="0"/>
          <w:marTop w:val="0"/>
          <w:marBottom w:val="0"/>
          <w:divBdr>
            <w:top w:val="none" w:sz="0" w:space="0" w:color="auto"/>
            <w:left w:val="none" w:sz="0" w:space="0" w:color="auto"/>
            <w:bottom w:val="none" w:sz="0" w:space="0" w:color="auto"/>
            <w:right w:val="none" w:sz="0" w:space="0" w:color="auto"/>
          </w:divBdr>
        </w:div>
        <w:div w:id="1182090704">
          <w:marLeft w:val="0"/>
          <w:marRight w:val="0"/>
          <w:marTop w:val="0"/>
          <w:marBottom w:val="0"/>
          <w:divBdr>
            <w:top w:val="none" w:sz="0" w:space="0" w:color="auto"/>
            <w:left w:val="none" w:sz="0" w:space="0" w:color="auto"/>
            <w:bottom w:val="none" w:sz="0" w:space="0" w:color="auto"/>
            <w:right w:val="none" w:sz="0" w:space="0" w:color="auto"/>
          </w:divBdr>
        </w:div>
      </w:divsChild>
    </w:div>
    <w:div w:id="1426994402">
      <w:bodyDiv w:val="1"/>
      <w:marLeft w:val="0"/>
      <w:marRight w:val="0"/>
      <w:marTop w:val="0"/>
      <w:marBottom w:val="0"/>
      <w:divBdr>
        <w:top w:val="none" w:sz="0" w:space="0" w:color="auto"/>
        <w:left w:val="none" w:sz="0" w:space="0" w:color="auto"/>
        <w:bottom w:val="none" w:sz="0" w:space="0" w:color="auto"/>
        <w:right w:val="none" w:sz="0" w:space="0" w:color="auto"/>
      </w:divBdr>
      <w:divsChild>
        <w:div w:id="861019650">
          <w:marLeft w:val="360"/>
          <w:marRight w:val="0"/>
          <w:marTop w:val="200"/>
          <w:marBottom w:val="0"/>
          <w:divBdr>
            <w:top w:val="none" w:sz="0" w:space="0" w:color="auto"/>
            <w:left w:val="none" w:sz="0" w:space="0" w:color="auto"/>
            <w:bottom w:val="none" w:sz="0" w:space="0" w:color="auto"/>
            <w:right w:val="none" w:sz="0" w:space="0" w:color="auto"/>
          </w:divBdr>
        </w:div>
      </w:divsChild>
    </w:div>
    <w:div w:id="1464928864">
      <w:bodyDiv w:val="1"/>
      <w:marLeft w:val="0"/>
      <w:marRight w:val="0"/>
      <w:marTop w:val="0"/>
      <w:marBottom w:val="0"/>
      <w:divBdr>
        <w:top w:val="none" w:sz="0" w:space="0" w:color="auto"/>
        <w:left w:val="none" w:sz="0" w:space="0" w:color="auto"/>
        <w:bottom w:val="none" w:sz="0" w:space="0" w:color="auto"/>
        <w:right w:val="none" w:sz="0" w:space="0" w:color="auto"/>
      </w:divBdr>
    </w:div>
    <w:div w:id="1507204645">
      <w:bodyDiv w:val="1"/>
      <w:marLeft w:val="0"/>
      <w:marRight w:val="0"/>
      <w:marTop w:val="0"/>
      <w:marBottom w:val="0"/>
      <w:divBdr>
        <w:top w:val="none" w:sz="0" w:space="0" w:color="auto"/>
        <w:left w:val="none" w:sz="0" w:space="0" w:color="auto"/>
        <w:bottom w:val="none" w:sz="0" w:space="0" w:color="auto"/>
        <w:right w:val="none" w:sz="0" w:space="0" w:color="auto"/>
      </w:divBdr>
      <w:divsChild>
        <w:div w:id="345520372">
          <w:marLeft w:val="0"/>
          <w:marRight w:val="0"/>
          <w:marTop w:val="0"/>
          <w:marBottom w:val="0"/>
          <w:divBdr>
            <w:top w:val="none" w:sz="0" w:space="0" w:color="auto"/>
            <w:left w:val="none" w:sz="0" w:space="0" w:color="auto"/>
            <w:bottom w:val="none" w:sz="0" w:space="0" w:color="auto"/>
            <w:right w:val="none" w:sz="0" w:space="0" w:color="auto"/>
          </w:divBdr>
        </w:div>
        <w:div w:id="1185557450">
          <w:marLeft w:val="0"/>
          <w:marRight w:val="0"/>
          <w:marTop w:val="0"/>
          <w:marBottom w:val="0"/>
          <w:divBdr>
            <w:top w:val="none" w:sz="0" w:space="0" w:color="auto"/>
            <w:left w:val="none" w:sz="0" w:space="0" w:color="auto"/>
            <w:bottom w:val="none" w:sz="0" w:space="0" w:color="auto"/>
            <w:right w:val="none" w:sz="0" w:space="0" w:color="auto"/>
          </w:divBdr>
        </w:div>
        <w:div w:id="933130845">
          <w:marLeft w:val="0"/>
          <w:marRight w:val="0"/>
          <w:marTop w:val="0"/>
          <w:marBottom w:val="0"/>
          <w:divBdr>
            <w:top w:val="none" w:sz="0" w:space="0" w:color="auto"/>
            <w:left w:val="none" w:sz="0" w:space="0" w:color="auto"/>
            <w:bottom w:val="none" w:sz="0" w:space="0" w:color="auto"/>
            <w:right w:val="none" w:sz="0" w:space="0" w:color="auto"/>
          </w:divBdr>
        </w:div>
        <w:div w:id="1390298415">
          <w:marLeft w:val="0"/>
          <w:marRight w:val="0"/>
          <w:marTop w:val="0"/>
          <w:marBottom w:val="0"/>
          <w:divBdr>
            <w:top w:val="none" w:sz="0" w:space="0" w:color="auto"/>
            <w:left w:val="none" w:sz="0" w:space="0" w:color="auto"/>
            <w:bottom w:val="none" w:sz="0" w:space="0" w:color="auto"/>
            <w:right w:val="none" w:sz="0" w:space="0" w:color="auto"/>
          </w:divBdr>
        </w:div>
        <w:div w:id="1118917755">
          <w:marLeft w:val="0"/>
          <w:marRight w:val="0"/>
          <w:marTop w:val="0"/>
          <w:marBottom w:val="0"/>
          <w:divBdr>
            <w:top w:val="none" w:sz="0" w:space="0" w:color="auto"/>
            <w:left w:val="none" w:sz="0" w:space="0" w:color="auto"/>
            <w:bottom w:val="none" w:sz="0" w:space="0" w:color="auto"/>
            <w:right w:val="none" w:sz="0" w:space="0" w:color="auto"/>
          </w:divBdr>
        </w:div>
        <w:div w:id="441532660">
          <w:marLeft w:val="0"/>
          <w:marRight w:val="0"/>
          <w:marTop w:val="0"/>
          <w:marBottom w:val="0"/>
          <w:divBdr>
            <w:top w:val="none" w:sz="0" w:space="0" w:color="auto"/>
            <w:left w:val="none" w:sz="0" w:space="0" w:color="auto"/>
            <w:bottom w:val="none" w:sz="0" w:space="0" w:color="auto"/>
            <w:right w:val="none" w:sz="0" w:space="0" w:color="auto"/>
          </w:divBdr>
        </w:div>
        <w:div w:id="1944457007">
          <w:marLeft w:val="0"/>
          <w:marRight w:val="0"/>
          <w:marTop w:val="0"/>
          <w:marBottom w:val="0"/>
          <w:divBdr>
            <w:top w:val="none" w:sz="0" w:space="0" w:color="auto"/>
            <w:left w:val="none" w:sz="0" w:space="0" w:color="auto"/>
            <w:bottom w:val="none" w:sz="0" w:space="0" w:color="auto"/>
            <w:right w:val="none" w:sz="0" w:space="0" w:color="auto"/>
          </w:divBdr>
        </w:div>
        <w:div w:id="1465778745">
          <w:marLeft w:val="0"/>
          <w:marRight w:val="0"/>
          <w:marTop w:val="0"/>
          <w:marBottom w:val="0"/>
          <w:divBdr>
            <w:top w:val="none" w:sz="0" w:space="0" w:color="auto"/>
            <w:left w:val="none" w:sz="0" w:space="0" w:color="auto"/>
            <w:bottom w:val="none" w:sz="0" w:space="0" w:color="auto"/>
            <w:right w:val="none" w:sz="0" w:space="0" w:color="auto"/>
          </w:divBdr>
        </w:div>
      </w:divsChild>
    </w:div>
    <w:div w:id="1627157130">
      <w:bodyDiv w:val="1"/>
      <w:marLeft w:val="0"/>
      <w:marRight w:val="0"/>
      <w:marTop w:val="0"/>
      <w:marBottom w:val="0"/>
      <w:divBdr>
        <w:top w:val="none" w:sz="0" w:space="0" w:color="auto"/>
        <w:left w:val="none" w:sz="0" w:space="0" w:color="auto"/>
        <w:bottom w:val="none" w:sz="0" w:space="0" w:color="auto"/>
        <w:right w:val="none" w:sz="0" w:space="0" w:color="auto"/>
      </w:divBdr>
      <w:divsChild>
        <w:div w:id="6635163">
          <w:marLeft w:val="0"/>
          <w:marRight w:val="0"/>
          <w:marTop w:val="0"/>
          <w:marBottom w:val="0"/>
          <w:divBdr>
            <w:top w:val="none" w:sz="0" w:space="0" w:color="auto"/>
            <w:left w:val="none" w:sz="0" w:space="0" w:color="auto"/>
            <w:bottom w:val="none" w:sz="0" w:space="0" w:color="auto"/>
            <w:right w:val="none" w:sz="0" w:space="0" w:color="auto"/>
          </w:divBdr>
        </w:div>
        <w:div w:id="1751464796">
          <w:marLeft w:val="0"/>
          <w:marRight w:val="0"/>
          <w:marTop w:val="0"/>
          <w:marBottom w:val="0"/>
          <w:divBdr>
            <w:top w:val="none" w:sz="0" w:space="0" w:color="auto"/>
            <w:left w:val="none" w:sz="0" w:space="0" w:color="auto"/>
            <w:bottom w:val="none" w:sz="0" w:space="0" w:color="auto"/>
            <w:right w:val="none" w:sz="0" w:space="0" w:color="auto"/>
          </w:divBdr>
        </w:div>
        <w:div w:id="1779715790">
          <w:marLeft w:val="0"/>
          <w:marRight w:val="0"/>
          <w:marTop w:val="0"/>
          <w:marBottom w:val="0"/>
          <w:divBdr>
            <w:top w:val="none" w:sz="0" w:space="0" w:color="auto"/>
            <w:left w:val="none" w:sz="0" w:space="0" w:color="auto"/>
            <w:bottom w:val="none" w:sz="0" w:space="0" w:color="auto"/>
            <w:right w:val="none" w:sz="0" w:space="0" w:color="auto"/>
          </w:divBdr>
        </w:div>
      </w:divsChild>
    </w:div>
    <w:div w:id="1657298765">
      <w:bodyDiv w:val="1"/>
      <w:marLeft w:val="0"/>
      <w:marRight w:val="0"/>
      <w:marTop w:val="0"/>
      <w:marBottom w:val="0"/>
      <w:divBdr>
        <w:top w:val="none" w:sz="0" w:space="0" w:color="auto"/>
        <w:left w:val="none" w:sz="0" w:space="0" w:color="auto"/>
        <w:bottom w:val="none" w:sz="0" w:space="0" w:color="auto"/>
        <w:right w:val="none" w:sz="0" w:space="0" w:color="auto"/>
      </w:divBdr>
    </w:div>
    <w:div w:id="1676958430">
      <w:bodyDiv w:val="1"/>
      <w:marLeft w:val="0"/>
      <w:marRight w:val="0"/>
      <w:marTop w:val="0"/>
      <w:marBottom w:val="0"/>
      <w:divBdr>
        <w:top w:val="none" w:sz="0" w:space="0" w:color="auto"/>
        <w:left w:val="none" w:sz="0" w:space="0" w:color="auto"/>
        <w:bottom w:val="none" w:sz="0" w:space="0" w:color="auto"/>
        <w:right w:val="none" w:sz="0" w:space="0" w:color="auto"/>
      </w:divBdr>
    </w:div>
    <w:div w:id="1703237908">
      <w:bodyDiv w:val="1"/>
      <w:marLeft w:val="0"/>
      <w:marRight w:val="0"/>
      <w:marTop w:val="0"/>
      <w:marBottom w:val="0"/>
      <w:divBdr>
        <w:top w:val="none" w:sz="0" w:space="0" w:color="auto"/>
        <w:left w:val="none" w:sz="0" w:space="0" w:color="auto"/>
        <w:bottom w:val="none" w:sz="0" w:space="0" w:color="auto"/>
        <w:right w:val="none" w:sz="0" w:space="0" w:color="auto"/>
      </w:divBdr>
    </w:div>
    <w:div w:id="1716584725">
      <w:bodyDiv w:val="1"/>
      <w:marLeft w:val="0"/>
      <w:marRight w:val="0"/>
      <w:marTop w:val="0"/>
      <w:marBottom w:val="0"/>
      <w:divBdr>
        <w:top w:val="none" w:sz="0" w:space="0" w:color="auto"/>
        <w:left w:val="none" w:sz="0" w:space="0" w:color="auto"/>
        <w:bottom w:val="none" w:sz="0" w:space="0" w:color="auto"/>
        <w:right w:val="none" w:sz="0" w:space="0" w:color="auto"/>
      </w:divBdr>
      <w:divsChild>
        <w:div w:id="1728449464">
          <w:marLeft w:val="0"/>
          <w:marRight w:val="0"/>
          <w:marTop w:val="0"/>
          <w:marBottom w:val="0"/>
          <w:divBdr>
            <w:top w:val="none" w:sz="0" w:space="0" w:color="auto"/>
            <w:left w:val="none" w:sz="0" w:space="0" w:color="auto"/>
            <w:bottom w:val="none" w:sz="0" w:space="0" w:color="auto"/>
            <w:right w:val="none" w:sz="0" w:space="0" w:color="auto"/>
          </w:divBdr>
        </w:div>
        <w:div w:id="880899313">
          <w:marLeft w:val="0"/>
          <w:marRight w:val="0"/>
          <w:marTop w:val="0"/>
          <w:marBottom w:val="0"/>
          <w:divBdr>
            <w:top w:val="none" w:sz="0" w:space="0" w:color="auto"/>
            <w:left w:val="none" w:sz="0" w:space="0" w:color="auto"/>
            <w:bottom w:val="none" w:sz="0" w:space="0" w:color="auto"/>
            <w:right w:val="none" w:sz="0" w:space="0" w:color="auto"/>
          </w:divBdr>
        </w:div>
        <w:div w:id="72359744">
          <w:marLeft w:val="0"/>
          <w:marRight w:val="0"/>
          <w:marTop w:val="0"/>
          <w:marBottom w:val="0"/>
          <w:divBdr>
            <w:top w:val="none" w:sz="0" w:space="0" w:color="auto"/>
            <w:left w:val="none" w:sz="0" w:space="0" w:color="auto"/>
            <w:bottom w:val="none" w:sz="0" w:space="0" w:color="auto"/>
            <w:right w:val="none" w:sz="0" w:space="0" w:color="auto"/>
          </w:divBdr>
        </w:div>
        <w:div w:id="434398561">
          <w:marLeft w:val="0"/>
          <w:marRight w:val="0"/>
          <w:marTop w:val="0"/>
          <w:marBottom w:val="0"/>
          <w:divBdr>
            <w:top w:val="none" w:sz="0" w:space="0" w:color="auto"/>
            <w:left w:val="none" w:sz="0" w:space="0" w:color="auto"/>
            <w:bottom w:val="none" w:sz="0" w:space="0" w:color="auto"/>
            <w:right w:val="none" w:sz="0" w:space="0" w:color="auto"/>
          </w:divBdr>
        </w:div>
      </w:divsChild>
    </w:div>
    <w:div w:id="1740664153">
      <w:bodyDiv w:val="1"/>
      <w:marLeft w:val="0"/>
      <w:marRight w:val="0"/>
      <w:marTop w:val="0"/>
      <w:marBottom w:val="0"/>
      <w:divBdr>
        <w:top w:val="none" w:sz="0" w:space="0" w:color="auto"/>
        <w:left w:val="none" w:sz="0" w:space="0" w:color="auto"/>
        <w:bottom w:val="none" w:sz="0" w:space="0" w:color="auto"/>
        <w:right w:val="none" w:sz="0" w:space="0" w:color="auto"/>
      </w:divBdr>
    </w:div>
    <w:div w:id="1814323897">
      <w:bodyDiv w:val="1"/>
      <w:marLeft w:val="0"/>
      <w:marRight w:val="0"/>
      <w:marTop w:val="0"/>
      <w:marBottom w:val="0"/>
      <w:divBdr>
        <w:top w:val="none" w:sz="0" w:space="0" w:color="auto"/>
        <w:left w:val="none" w:sz="0" w:space="0" w:color="auto"/>
        <w:bottom w:val="none" w:sz="0" w:space="0" w:color="auto"/>
        <w:right w:val="none" w:sz="0" w:space="0" w:color="auto"/>
      </w:divBdr>
      <w:divsChild>
        <w:div w:id="1372808208">
          <w:marLeft w:val="360"/>
          <w:marRight w:val="0"/>
          <w:marTop w:val="200"/>
          <w:marBottom w:val="0"/>
          <w:divBdr>
            <w:top w:val="none" w:sz="0" w:space="0" w:color="auto"/>
            <w:left w:val="none" w:sz="0" w:space="0" w:color="auto"/>
            <w:bottom w:val="none" w:sz="0" w:space="0" w:color="auto"/>
            <w:right w:val="none" w:sz="0" w:space="0" w:color="auto"/>
          </w:divBdr>
        </w:div>
      </w:divsChild>
    </w:div>
    <w:div w:id="1855612017">
      <w:bodyDiv w:val="1"/>
      <w:marLeft w:val="0"/>
      <w:marRight w:val="0"/>
      <w:marTop w:val="0"/>
      <w:marBottom w:val="0"/>
      <w:divBdr>
        <w:top w:val="none" w:sz="0" w:space="0" w:color="auto"/>
        <w:left w:val="none" w:sz="0" w:space="0" w:color="auto"/>
        <w:bottom w:val="none" w:sz="0" w:space="0" w:color="auto"/>
        <w:right w:val="none" w:sz="0" w:space="0" w:color="auto"/>
      </w:divBdr>
      <w:divsChild>
        <w:div w:id="1954088050">
          <w:marLeft w:val="0"/>
          <w:marRight w:val="0"/>
          <w:marTop w:val="0"/>
          <w:marBottom w:val="0"/>
          <w:divBdr>
            <w:top w:val="none" w:sz="0" w:space="0" w:color="auto"/>
            <w:left w:val="none" w:sz="0" w:space="0" w:color="auto"/>
            <w:bottom w:val="none" w:sz="0" w:space="0" w:color="auto"/>
            <w:right w:val="none" w:sz="0" w:space="0" w:color="auto"/>
          </w:divBdr>
        </w:div>
        <w:div w:id="783495849">
          <w:marLeft w:val="0"/>
          <w:marRight w:val="0"/>
          <w:marTop w:val="0"/>
          <w:marBottom w:val="0"/>
          <w:divBdr>
            <w:top w:val="none" w:sz="0" w:space="0" w:color="auto"/>
            <w:left w:val="none" w:sz="0" w:space="0" w:color="auto"/>
            <w:bottom w:val="none" w:sz="0" w:space="0" w:color="auto"/>
            <w:right w:val="none" w:sz="0" w:space="0" w:color="auto"/>
          </w:divBdr>
        </w:div>
        <w:div w:id="5597850">
          <w:marLeft w:val="0"/>
          <w:marRight w:val="0"/>
          <w:marTop w:val="0"/>
          <w:marBottom w:val="0"/>
          <w:divBdr>
            <w:top w:val="none" w:sz="0" w:space="0" w:color="auto"/>
            <w:left w:val="none" w:sz="0" w:space="0" w:color="auto"/>
            <w:bottom w:val="none" w:sz="0" w:space="0" w:color="auto"/>
            <w:right w:val="none" w:sz="0" w:space="0" w:color="auto"/>
          </w:divBdr>
        </w:div>
        <w:div w:id="1223910333">
          <w:marLeft w:val="0"/>
          <w:marRight w:val="0"/>
          <w:marTop w:val="0"/>
          <w:marBottom w:val="0"/>
          <w:divBdr>
            <w:top w:val="none" w:sz="0" w:space="0" w:color="auto"/>
            <w:left w:val="none" w:sz="0" w:space="0" w:color="auto"/>
            <w:bottom w:val="none" w:sz="0" w:space="0" w:color="auto"/>
            <w:right w:val="none" w:sz="0" w:space="0" w:color="auto"/>
          </w:divBdr>
        </w:div>
      </w:divsChild>
    </w:div>
    <w:div w:id="1870142793">
      <w:bodyDiv w:val="1"/>
      <w:marLeft w:val="0"/>
      <w:marRight w:val="0"/>
      <w:marTop w:val="0"/>
      <w:marBottom w:val="0"/>
      <w:divBdr>
        <w:top w:val="none" w:sz="0" w:space="0" w:color="auto"/>
        <w:left w:val="none" w:sz="0" w:space="0" w:color="auto"/>
        <w:bottom w:val="none" w:sz="0" w:space="0" w:color="auto"/>
        <w:right w:val="none" w:sz="0" w:space="0" w:color="auto"/>
      </w:divBdr>
      <w:divsChild>
        <w:div w:id="1539513283">
          <w:marLeft w:val="0"/>
          <w:marRight w:val="0"/>
          <w:marTop w:val="0"/>
          <w:marBottom w:val="0"/>
          <w:divBdr>
            <w:top w:val="none" w:sz="0" w:space="0" w:color="auto"/>
            <w:left w:val="none" w:sz="0" w:space="0" w:color="auto"/>
            <w:bottom w:val="none" w:sz="0" w:space="0" w:color="auto"/>
            <w:right w:val="none" w:sz="0" w:space="0" w:color="auto"/>
          </w:divBdr>
          <w:divsChild>
            <w:div w:id="1515414217">
              <w:marLeft w:val="0"/>
              <w:marRight w:val="0"/>
              <w:marTop w:val="0"/>
              <w:marBottom w:val="0"/>
              <w:divBdr>
                <w:top w:val="none" w:sz="0" w:space="0" w:color="auto"/>
                <w:left w:val="none" w:sz="0" w:space="0" w:color="auto"/>
                <w:bottom w:val="none" w:sz="0" w:space="0" w:color="auto"/>
                <w:right w:val="none" w:sz="0" w:space="0" w:color="auto"/>
              </w:divBdr>
            </w:div>
            <w:div w:id="1391271930">
              <w:marLeft w:val="0"/>
              <w:marRight w:val="0"/>
              <w:marTop w:val="0"/>
              <w:marBottom w:val="0"/>
              <w:divBdr>
                <w:top w:val="none" w:sz="0" w:space="0" w:color="auto"/>
                <w:left w:val="none" w:sz="0" w:space="0" w:color="auto"/>
                <w:bottom w:val="none" w:sz="0" w:space="0" w:color="auto"/>
                <w:right w:val="none" w:sz="0" w:space="0" w:color="auto"/>
              </w:divBdr>
            </w:div>
          </w:divsChild>
        </w:div>
        <w:div w:id="1914847453">
          <w:marLeft w:val="0"/>
          <w:marRight w:val="0"/>
          <w:marTop w:val="0"/>
          <w:marBottom w:val="0"/>
          <w:divBdr>
            <w:top w:val="none" w:sz="0" w:space="0" w:color="auto"/>
            <w:left w:val="none" w:sz="0" w:space="0" w:color="auto"/>
            <w:bottom w:val="none" w:sz="0" w:space="0" w:color="auto"/>
            <w:right w:val="none" w:sz="0" w:space="0" w:color="auto"/>
          </w:divBdr>
          <w:divsChild>
            <w:div w:id="2103840708">
              <w:marLeft w:val="0"/>
              <w:marRight w:val="0"/>
              <w:marTop w:val="0"/>
              <w:marBottom w:val="0"/>
              <w:divBdr>
                <w:top w:val="none" w:sz="0" w:space="0" w:color="auto"/>
                <w:left w:val="none" w:sz="0" w:space="0" w:color="auto"/>
                <w:bottom w:val="none" w:sz="0" w:space="0" w:color="auto"/>
                <w:right w:val="none" w:sz="0" w:space="0" w:color="auto"/>
              </w:divBdr>
            </w:div>
            <w:div w:id="65472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19415">
      <w:bodyDiv w:val="1"/>
      <w:marLeft w:val="0"/>
      <w:marRight w:val="0"/>
      <w:marTop w:val="0"/>
      <w:marBottom w:val="0"/>
      <w:divBdr>
        <w:top w:val="none" w:sz="0" w:space="0" w:color="auto"/>
        <w:left w:val="none" w:sz="0" w:space="0" w:color="auto"/>
        <w:bottom w:val="none" w:sz="0" w:space="0" w:color="auto"/>
        <w:right w:val="none" w:sz="0" w:space="0" w:color="auto"/>
      </w:divBdr>
      <w:divsChild>
        <w:div w:id="444931380">
          <w:marLeft w:val="0"/>
          <w:marRight w:val="0"/>
          <w:marTop w:val="0"/>
          <w:marBottom w:val="0"/>
          <w:divBdr>
            <w:top w:val="none" w:sz="0" w:space="0" w:color="auto"/>
            <w:left w:val="none" w:sz="0" w:space="0" w:color="auto"/>
            <w:bottom w:val="none" w:sz="0" w:space="0" w:color="auto"/>
            <w:right w:val="none" w:sz="0" w:space="0" w:color="auto"/>
          </w:divBdr>
        </w:div>
        <w:div w:id="1062365479">
          <w:marLeft w:val="0"/>
          <w:marRight w:val="0"/>
          <w:marTop w:val="0"/>
          <w:marBottom w:val="0"/>
          <w:divBdr>
            <w:top w:val="none" w:sz="0" w:space="0" w:color="auto"/>
            <w:left w:val="none" w:sz="0" w:space="0" w:color="auto"/>
            <w:bottom w:val="none" w:sz="0" w:space="0" w:color="auto"/>
            <w:right w:val="none" w:sz="0" w:space="0" w:color="auto"/>
          </w:divBdr>
        </w:div>
        <w:div w:id="2029797416">
          <w:marLeft w:val="0"/>
          <w:marRight w:val="0"/>
          <w:marTop w:val="0"/>
          <w:marBottom w:val="0"/>
          <w:divBdr>
            <w:top w:val="none" w:sz="0" w:space="0" w:color="auto"/>
            <w:left w:val="none" w:sz="0" w:space="0" w:color="auto"/>
            <w:bottom w:val="none" w:sz="0" w:space="0" w:color="auto"/>
            <w:right w:val="none" w:sz="0" w:space="0" w:color="auto"/>
          </w:divBdr>
        </w:div>
        <w:div w:id="1260259957">
          <w:marLeft w:val="0"/>
          <w:marRight w:val="0"/>
          <w:marTop w:val="0"/>
          <w:marBottom w:val="0"/>
          <w:divBdr>
            <w:top w:val="none" w:sz="0" w:space="0" w:color="auto"/>
            <w:left w:val="none" w:sz="0" w:space="0" w:color="auto"/>
            <w:bottom w:val="none" w:sz="0" w:space="0" w:color="auto"/>
            <w:right w:val="none" w:sz="0" w:space="0" w:color="auto"/>
          </w:divBdr>
        </w:div>
        <w:div w:id="1968856634">
          <w:marLeft w:val="0"/>
          <w:marRight w:val="0"/>
          <w:marTop w:val="0"/>
          <w:marBottom w:val="0"/>
          <w:divBdr>
            <w:top w:val="none" w:sz="0" w:space="0" w:color="auto"/>
            <w:left w:val="none" w:sz="0" w:space="0" w:color="auto"/>
            <w:bottom w:val="none" w:sz="0" w:space="0" w:color="auto"/>
            <w:right w:val="none" w:sz="0" w:space="0" w:color="auto"/>
          </w:divBdr>
        </w:div>
      </w:divsChild>
    </w:div>
    <w:div w:id="1891114325">
      <w:bodyDiv w:val="1"/>
      <w:marLeft w:val="0"/>
      <w:marRight w:val="0"/>
      <w:marTop w:val="0"/>
      <w:marBottom w:val="0"/>
      <w:divBdr>
        <w:top w:val="none" w:sz="0" w:space="0" w:color="auto"/>
        <w:left w:val="none" w:sz="0" w:space="0" w:color="auto"/>
        <w:bottom w:val="none" w:sz="0" w:space="0" w:color="auto"/>
        <w:right w:val="none" w:sz="0" w:space="0" w:color="auto"/>
      </w:divBdr>
      <w:divsChild>
        <w:div w:id="1102382320">
          <w:marLeft w:val="0"/>
          <w:marRight w:val="0"/>
          <w:marTop w:val="0"/>
          <w:marBottom w:val="0"/>
          <w:divBdr>
            <w:top w:val="none" w:sz="0" w:space="0" w:color="auto"/>
            <w:left w:val="none" w:sz="0" w:space="0" w:color="auto"/>
            <w:bottom w:val="none" w:sz="0" w:space="0" w:color="auto"/>
            <w:right w:val="none" w:sz="0" w:space="0" w:color="auto"/>
          </w:divBdr>
        </w:div>
        <w:div w:id="850072826">
          <w:marLeft w:val="0"/>
          <w:marRight w:val="0"/>
          <w:marTop w:val="0"/>
          <w:marBottom w:val="0"/>
          <w:divBdr>
            <w:top w:val="none" w:sz="0" w:space="0" w:color="auto"/>
            <w:left w:val="none" w:sz="0" w:space="0" w:color="auto"/>
            <w:bottom w:val="none" w:sz="0" w:space="0" w:color="auto"/>
            <w:right w:val="none" w:sz="0" w:space="0" w:color="auto"/>
          </w:divBdr>
        </w:div>
        <w:div w:id="1752313322">
          <w:marLeft w:val="0"/>
          <w:marRight w:val="0"/>
          <w:marTop w:val="0"/>
          <w:marBottom w:val="0"/>
          <w:divBdr>
            <w:top w:val="none" w:sz="0" w:space="0" w:color="auto"/>
            <w:left w:val="none" w:sz="0" w:space="0" w:color="auto"/>
            <w:bottom w:val="none" w:sz="0" w:space="0" w:color="auto"/>
            <w:right w:val="none" w:sz="0" w:space="0" w:color="auto"/>
          </w:divBdr>
        </w:div>
        <w:div w:id="120156232">
          <w:marLeft w:val="0"/>
          <w:marRight w:val="0"/>
          <w:marTop w:val="0"/>
          <w:marBottom w:val="0"/>
          <w:divBdr>
            <w:top w:val="none" w:sz="0" w:space="0" w:color="auto"/>
            <w:left w:val="none" w:sz="0" w:space="0" w:color="auto"/>
            <w:bottom w:val="none" w:sz="0" w:space="0" w:color="auto"/>
            <w:right w:val="none" w:sz="0" w:space="0" w:color="auto"/>
          </w:divBdr>
        </w:div>
        <w:div w:id="563612193">
          <w:marLeft w:val="0"/>
          <w:marRight w:val="0"/>
          <w:marTop w:val="0"/>
          <w:marBottom w:val="0"/>
          <w:divBdr>
            <w:top w:val="none" w:sz="0" w:space="0" w:color="auto"/>
            <w:left w:val="none" w:sz="0" w:space="0" w:color="auto"/>
            <w:bottom w:val="none" w:sz="0" w:space="0" w:color="auto"/>
            <w:right w:val="none" w:sz="0" w:space="0" w:color="auto"/>
          </w:divBdr>
        </w:div>
        <w:div w:id="766926015">
          <w:marLeft w:val="0"/>
          <w:marRight w:val="0"/>
          <w:marTop w:val="0"/>
          <w:marBottom w:val="0"/>
          <w:divBdr>
            <w:top w:val="none" w:sz="0" w:space="0" w:color="auto"/>
            <w:left w:val="none" w:sz="0" w:space="0" w:color="auto"/>
            <w:bottom w:val="none" w:sz="0" w:space="0" w:color="auto"/>
            <w:right w:val="none" w:sz="0" w:space="0" w:color="auto"/>
          </w:divBdr>
        </w:div>
        <w:div w:id="1929608259">
          <w:marLeft w:val="0"/>
          <w:marRight w:val="0"/>
          <w:marTop w:val="0"/>
          <w:marBottom w:val="0"/>
          <w:divBdr>
            <w:top w:val="none" w:sz="0" w:space="0" w:color="auto"/>
            <w:left w:val="none" w:sz="0" w:space="0" w:color="auto"/>
            <w:bottom w:val="none" w:sz="0" w:space="0" w:color="auto"/>
            <w:right w:val="none" w:sz="0" w:space="0" w:color="auto"/>
          </w:divBdr>
        </w:div>
        <w:div w:id="2114352306">
          <w:marLeft w:val="0"/>
          <w:marRight w:val="0"/>
          <w:marTop w:val="0"/>
          <w:marBottom w:val="0"/>
          <w:divBdr>
            <w:top w:val="none" w:sz="0" w:space="0" w:color="auto"/>
            <w:left w:val="none" w:sz="0" w:space="0" w:color="auto"/>
            <w:bottom w:val="none" w:sz="0" w:space="0" w:color="auto"/>
            <w:right w:val="none" w:sz="0" w:space="0" w:color="auto"/>
          </w:divBdr>
        </w:div>
      </w:divsChild>
    </w:div>
    <w:div w:id="1914392078">
      <w:bodyDiv w:val="1"/>
      <w:marLeft w:val="0"/>
      <w:marRight w:val="0"/>
      <w:marTop w:val="0"/>
      <w:marBottom w:val="0"/>
      <w:divBdr>
        <w:top w:val="none" w:sz="0" w:space="0" w:color="auto"/>
        <w:left w:val="none" w:sz="0" w:space="0" w:color="auto"/>
        <w:bottom w:val="none" w:sz="0" w:space="0" w:color="auto"/>
        <w:right w:val="none" w:sz="0" w:space="0" w:color="auto"/>
      </w:divBdr>
      <w:divsChild>
        <w:div w:id="624310198">
          <w:marLeft w:val="0"/>
          <w:marRight w:val="0"/>
          <w:marTop w:val="0"/>
          <w:marBottom w:val="0"/>
          <w:divBdr>
            <w:top w:val="none" w:sz="0" w:space="0" w:color="auto"/>
            <w:left w:val="none" w:sz="0" w:space="0" w:color="auto"/>
            <w:bottom w:val="none" w:sz="0" w:space="0" w:color="auto"/>
            <w:right w:val="none" w:sz="0" w:space="0" w:color="auto"/>
          </w:divBdr>
        </w:div>
        <w:div w:id="1108350421">
          <w:marLeft w:val="0"/>
          <w:marRight w:val="0"/>
          <w:marTop w:val="0"/>
          <w:marBottom w:val="0"/>
          <w:divBdr>
            <w:top w:val="none" w:sz="0" w:space="0" w:color="auto"/>
            <w:left w:val="none" w:sz="0" w:space="0" w:color="auto"/>
            <w:bottom w:val="none" w:sz="0" w:space="0" w:color="auto"/>
            <w:right w:val="none" w:sz="0" w:space="0" w:color="auto"/>
          </w:divBdr>
        </w:div>
        <w:div w:id="221252338">
          <w:marLeft w:val="0"/>
          <w:marRight w:val="0"/>
          <w:marTop w:val="0"/>
          <w:marBottom w:val="0"/>
          <w:divBdr>
            <w:top w:val="none" w:sz="0" w:space="0" w:color="auto"/>
            <w:left w:val="none" w:sz="0" w:space="0" w:color="auto"/>
            <w:bottom w:val="none" w:sz="0" w:space="0" w:color="auto"/>
            <w:right w:val="none" w:sz="0" w:space="0" w:color="auto"/>
          </w:divBdr>
        </w:div>
        <w:div w:id="1773821778">
          <w:marLeft w:val="0"/>
          <w:marRight w:val="0"/>
          <w:marTop w:val="0"/>
          <w:marBottom w:val="0"/>
          <w:divBdr>
            <w:top w:val="none" w:sz="0" w:space="0" w:color="auto"/>
            <w:left w:val="none" w:sz="0" w:space="0" w:color="auto"/>
            <w:bottom w:val="none" w:sz="0" w:space="0" w:color="auto"/>
            <w:right w:val="none" w:sz="0" w:space="0" w:color="auto"/>
          </w:divBdr>
        </w:div>
      </w:divsChild>
    </w:div>
    <w:div w:id="2077123062">
      <w:bodyDiv w:val="1"/>
      <w:marLeft w:val="0"/>
      <w:marRight w:val="0"/>
      <w:marTop w:val="0"/>
      <w:marBottom w:val="0"/>
      <w:divBdr>
        <w:top w:val="none" w:sz="0" w:space="0" w:color="auto"/>
        <w:left w:val="none" w:sz="0" w:space="0" w:color="auto"/>
        <w:bottom w:val="none" w:sz="0" w:space="0" w:color="auto"/>
        <w:right w:val="none" w:sz="0" w:space="0" w:color="auto"/>
      </w:divBdr>
      <w:divsChild>
        <w:div w:id="149907728">
          <w:marLeft w:val="0"/>
          <w:marRight w:val="0"/>
          <w:marTop w:val="0"/>
          <w:marBottom w:val="0"/>
          <w:divBdr>
            <w:top w:val="none" w:sz="0" w:space="0" w:color="auto"/>
            <w:left w:val="none" w:sz="0" w:space="0" w:color="auto"/>
            <w:bottom w:val="none" w:sz="0" w:space="0" w:color="auto"/>
            <w:right w:val="none" w:sz="0" w:space="0" w:color="auto"/>
          </w:divBdr>
        </w:div>
        <w:div w:id="1732727086">
          <w:marLeft w:val="0"/>
          <w:marRight w:val="0"/>
          <w:marTop w:val="0"/>
          <w:marBottom w:val="0"/>
          <w:divBdr>
            <w:top w:val="none" w:sz="0" w:space="0" w:color="auto"/>
            <w:left w:val="none" w:sz="0" w:space="0" w:color="auto"/>
            <w:bottom w:val="none" w:sz="0" w:space="0" w:color="auto"/>
            <w:right w:val="none" w:sz="0" w:space="0" w:color="auto"/>
          </w:divBdr>
        </w:div>
        <w:div w:id="1438669816">
          <w:marLeft w:val="0"/>
          <w:marRight w:val="0"/>
          <w:marTop w:val="0"/>
          <w:marBottom w:val="0"/>
          <w:divBdr>
            <w:top w:val="none" w:sz="0" w:space="0" w:color="auto"/>
            <w:left w:val="none" w:sz="0" w:space="0" w:color="auto"/>
            <w:bottom w:val="none" w:sz="0" w:space="0" w:color="auto"/>
            <w:right w:val="none" w:sz="0" w:space="0" w:color="auto"/>
          </w:divBdr>
        </w:div>
        <w:div w:id="1354723853">
          <w:marLeft w:val="0"/>
          <w:marRight w:val="0"/>
          <w:marTop w:val="0"/>
          <w:marBottom w:val="0"/>
          <w:divBdr>
            <w:top w:val="none" w:sz="0" w:space="0" w:color="auto"/>
            <w:left w:val="none" w:sz="0" w:space="0" w:color="auto"/>
            <w:bottom w:val="none" w:sz="0" w:space="0" w:color="auto"/>
            <w:right w:val="none" w:sz="0" w:space="0" w:color="auto"/>
          </w:divBdr>
        </w:div>
      </w:divsChild>
    </w:div>
    <w:div w:id="2082674484">
      <w:bodyDiv w:val="1"/>
      <w:marLeft w:val="0"/>
      <w:marRight w:val="0"/>
      <w:marTop w:val="0"/>
      <w:marBottom w:val="0"/>
      <w:divBdr>
        <w:top w:val="none" w:sz="0" w:space="0" w:color="auto"/>
        <w:left w:val="none" w:sz="0" w:space="0" w:color="auto"/>
        <w:bottom w:val="none" w:sz="0" w:space="0" w:color="auto"/>
        <w:right w:val="none" w:sz="0" w:space="0" w:color="auto"/>
      </w:divBdr>
      <w:divsChild>
        <w:div w:id="388922509">
          <w:marLeft w:val="0"/>
          <w:marRight w:val="0"/>
          <w:marTop w:val="0"/>
          <w:marBottom w:val="0"/>
          <w:divBdr>
            <w:top w:val="none" w:sz="0" w:space="0" w:color="auto"/>
            <w:left w:val="none" w:sz="0" w:space="0" w:color="auto"/>
            <w:bottom w:val="none" w:sz="0" w:space="0" w:color="auto"/>
            <w:right w:val="none" w:sz="0" w:space="0" w:color="auto"/>
          </w:divBdr>
          <w:divsChild>
            <w:div w:id="523908807">
              <w:marLeft w:val="0"/>
              <w:marRight w:val="0"/>
              <w:marTop w:val="0"/>
              <w:marBottom w:val="0"/>
              <w:divBdr>
                <w:top w:val="none" w:sz="0" w:space="0" w:color="auto"/>
                <w:left w:val="none" w:sz="0" w:space="0" w:color="auto"/>
                <w:bottom w:val="none" w:sz="0" w:space="0" w:color="auto"/>
                <w:right w:val="none" w:sz="0" w:space="0" w:color="auto"/>
              </w:divBdr>
            </w:div>
            <w:div w:id="1021202555">
              <w:marLeft w:val="0"/>
              <w:marRight w:val="0"/>
              <w:marTop w:val="0"/>
              <w:marBottom w:val="0"/>
              <w:divBdr>
                <w:top w:val="none" w:sz="0" w:space="0" w:color="auto"/>
                <w:left w:val="none" w:sz="0" w:space="0" w:color="auto"/>
                <w:bottom w:val="none" w:sz="0" w:space="0" w:color="auto"/>
                <w:right w:val="none" w:sz="0" w:space="0" w:color="auto"/>
              </w:divBdr>
            </w:div>
          </w:divsChild>
        </w:div>
        <w:div w:id="692347017">
          <w:marLeft w:val="0"/>
          <w:marRight w:val="0"/>
          <w:marTop w:val="0"/>
          <w:marBottom w:val="0"/>
          <w:divBdr>
            <w:top w:val="none" w:sz="0" w:space="0" w:color="auto"/>
            <w:left w:val="none" w:sz="0" w:space="0" w:color="auto"/>
            <w:bottom w:val="none" w:sz="0" w:space="0" w:color="auto"/>
            <w:right w:val="none" w:sz="0" w:space="0" w:color="auto"/>
          </w:divBdr>
          <w:divsChild>
            <w:div w:id="1545867109">
              <w:marLeft w:val="0"/>
              <w:marRight w:val="0"/>
              <w:marTop w:val="0"/>
              <w:marBottom w:val="0"/>
              <w:divBdr>
                <w:top w:val="none" w:sz="0" w:space="0" w:color="auto"/>
                <w:left w:val="none" w:sz="0" w:space="0" w:color="auto"/>
                <w:bottom w:val="none" w:sz="0" w:space="0" w:color="auto"/>
                <w:right w:val="none" w:sz="0" w:space="0" w:color="auto"/>
              </w:divBdr>
            </w:div>
            <w:div w:id="9574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32e182d-f828-49d8-b225-823d95a6369c">
      <Terms xmlns="http://schemas.microsoft.com/office/infopath/2007/PartnerControls"/>
    </lcf76f155ced4ddcb4097134ff3c332f>
    <SharedWithUsers xmlns="a246c91f-ae64-48a8-a946-abb5de09178e">
      <UserInfo>
        <DisplayName>Benjamin Cuffin-Munday (Social Work and Social Care)</DisplayName>
        <AccountId>145</AccountId>
        <AccountType/>
      </UserInfo>
    </SharedWithUsers>
    <MediaLengthInSeconds xmlns="932e182d-f828-49d8-b225-823d95a6369c" xsi:nil="true"/>
    <TaxCatchAll xmlns="a246c91f-ae64-48a8-a946-abb5de09178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32B5D162DEB743A6DCB42E4D80BDAB" ma:contentTypeVersion="19" ma:contentTypeDescription="Create a new document." ma:contentTypeScope="" ma:versionID="02a10f01d3bcb63cf0b686f43b28c438">
  <xsd:schema xmlns:xsd="http://www.w3.org/2001/XMLSchema" xmlns:xs="http://www.w3.org/2001/XMLSchema" xmlns:p="http://schemas.microsoft.com/office/2006/metadata/properties" xmlns:ns2="932e182d-f828-49d8-b225-823d95a6369c" xmlns:ns3="a246c91f-ae64-48a8-a946-abb5de09178e" targetNamespace="http://schemas.microsoft.com/office/2006/metadata/properties" ma:root="true" ma:fieldsID="9e6a992dd4af6c7a4a0e75d528008e3c" ns2:_="" ns3:_="">
    <xsd:import namespace="932e182d-f828-49d8-b225-823d95a6369c"/>
    <xsd:import namespace="a246c91f-ae64-48a8-a946-abb5de0917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2e182d-f828-49d8-b225-823d95a63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46c91f-ae64-48a8-a946-abb5de09178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73cbaec-dac5-40a4-91c0-7120ec1e53a7}" ma:internalName="TaxCatchAll" ma:showField="CatchAllData" ma:web="a246c91f-ae64-48a8-a946-abb5de0917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1B4B5C-3061-40B0-B896-4598958B5F6A}">
  <ds:schemaRefs>
    <ds:schemaRef ds:uri="http://schemas.openxmlformats.org/officeDocument/2006/bibliography"/>
  </ds:schemaRefs>
</ds:datastoreItem>
</file>

<file path=customXml/itemProps2.xml><?xml version="1.0" encoding="utf-8"?>
<ds:datastoreItem xmlns:ds="http://schemas.openxmlformats.org/officeDocument/2006/customXml" ds:itemID="{97E4C29A-2256-4D09-AE95-DCDA35468B76}">
  <ds:schemaRefs>
    <ds:schemaRef ds:uri="http://schemas.microsoft.com/office/2006/metadata/properties"/>
    <ds:schemaRef ds:uri="http://schemas.microsoft.com/office/infopath/2007/PartnerControls"/>
    <ds:schemaRef ds:uri="932e182d-f828-49d8-b225-823d95a6369c"/>
    <ds:schemaRef ds:uri="a246c91f-ae64-48a8-a946-abb5de09178e"/>
  </ds:schemaRefs>
</ds:datastoreItem>
</file>

<file path=customXml/itemProps3.xml><?xml version="1.0" encoding="utf-8"?>
<ds:datastoreItem xmlns:ds="http://schemas.openxmlformats.org/officeDocument/2006/customXml" ds:itemID="{4F7428E8-BA83-4A37-BD7C-DB840A9EB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2e182d-f828-49d8-b225-823d95a6369c"/>
    <ds:schemaRef ds:uri="a246c91f-ae64-48a8-a946-abb5de091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97CB64-2C92-4F27-B394-359644F108E0}">
  <ds:schemaRefs>
    <ds:schemaRef ds:uri="http://schemas.microsoft.com/sharepoint/v3/contenttype/forms"/>
  </ds:schemaRefs>
</ds:datastoreItem>
</file>

<file path=docMetadata/LabelInfo.xml><?xml version="1.0" encoding="utf-8"?>
<clbl:labelList xmlns:clbl="http://schemas.microsoft.com/office/2020/mipLabelMetadata">
  <clbl:label id="{4e8d09f7-cc79-4ccb-9149-a4238dd17422}" enabled="0" method="" siteId="{4e8d09f7-cc79-4ccb-9149-a4238dd17422}" removed="1"/>
  <clbl:label id="{b024cacf-dede-4241-a15c-3c97d553e9f3}" enabled="0" method="" siteId="{b024cacf-dede-4241-a15c-3c97d553e9f3}" removed="1"/>
</clbl:labelList>
</file>

<file path=docProps/app.xml><?xml version="1.0" encoding="utf-8"?>
<Properties xmlns="http://schemas.openxmlformats.org/officeDocument/2006/extended-properties" xmlns:vt="http://schemas.openxmlformats.org/officeDocument/2006/docPropsVTypes">
  <Template>Normal</Template>
  <TotalTime>156</TotalTime>
  <Pages>13</Pages>
  <Words>2212</Words>
  <Characters>12615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Watchman</dc:creator>
  <cp:keywords/>
  <dc:description/>
  <cp:lastModifiedBy>Webster, Mary</cp:lastModifiedBy>
  <cp:revision>15</cp:revision>
  <cp:lastPrinted>2026-05-22T09:45:00Z</cp:lastPrinted>
  <dcterms:created xsi:type="dcterms:W3CDTF">2026-10-01T15:13:00Z</dcterms:created>
  <dcterms:modified xsi:type="dcterms:W3CDTF">2026-10-02T12:41:00Z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0x010100A232B5D162DEB743A6DCB42E4D80BDAB</vt:lpwstr>
  </property>
  <property fmtid="{D5CDD505-2E9C-101B-9397-08002B2CF9AE}" pid="3" name="MediaServiceImageTags">
    <vt:lpwstr/>
  </property>
  <property fmtid="{D5CDD505-2E9C-101B-9397-08002B2CF9AE}" pid="4" name="Order">
    <vt:r8>101600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