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D2597" w14:textId="43A15550" w:rsidR="001B471F" w:rsidRDefault="001B471F" w:rsidP="001B471F">
      <w:pPr>
        <w:jc w:val="right"/>
        <w:rPr>
          <w:rFonts w:ascii="Arial" w:hAnsi="Arial" w:cs="Arial"/>
          <w:b/>
          <w:bCs/>
          <w:color w:val="000000" w:themeColor="text1"/>
          <w:sz w:val="24"/>
          <w:szCs w:val="24"/>
        </w:rPr>
      </w:pPr>
      <w:r>
        <w:rPr>
          <w:rFonts w:ascii="Arial" w:hAnsi="Arial" w:cs="Arial"/>
          <w:b/>
          <w:bCs/>
          <w:noProof/>
          <w:color w:val="000000" w:themeColor="text1"/>
          <w:sz w:val="24"/>
          <w:szCs w:val="24"/>
        </w:rPr>
        <w:drawing>
          <wp:inline distT="0" distB="0" distL="0" distR="0" wp14:anchorId="7765C901" wp14:editId="7481B360">
            <wp:extent cx="2053828" cy="514350"/>
            <wp:effectExtent l="0" t="0" r="3810" b="0"/>
            <wp:docPr id="599031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4194" cy="514442"/>
                    </a:xfrm>
                    <a:prstGeom prst="rect">
                      <a:avLst/>
                    </a:prstGeom>
                    <a:noFill/>
                    <a:ln>
                      <a:noFill/>
                    </a:ln>
                  </pic:spPr>
                </pic:pic>
              </a:graphicData>
            </a:graphic>
          </wp:inline>
        </w:drawing>
      </w:r>
    </w:p>
    <w:p w14:paraId="08BF0E9F" w14:textId="3151CF0E" w:rsidR="00857C30" w:rsidRPr="00096460" w:rsidRDefault="00857C30">
      <w:pPr>
        <w:rPr>
          <w:rFonts w:ascii="Arial" w:hAnsi="Arial" w:cs="Arial"/>
          <w:b/>
          <w:bCs/>
          <w:color w:val="000000" w:themeColor="text1"/>
          <w:sz w:val="24"/>
          <w:szCs w:val="24"/>
        </w:rPr>
      </w:pPr>
      <w:r w:rsidRPr="00096460">
        <w:rPr>
          <w:rFonts w:ascii="Arial" w:hAnsi="Arial" w:cs="Arial"/>
          <w:b/>
          <w:bCs/>
          <w:color w:val="000000" w:themeColor="text1"/>
          <w:sz w:val="24"/>
          <w:szCs w:val="24"/>
        </w:rPr>
        <w:t xml:space="preserve">Discussion </w:t>
      </w:r>
      <w:r w:rsidR="008A6864" w:rsidRPr="00096460">
        <w:rPr>
          <w:rFonts w:ascii="Arial" w:hAnsi="Arial" w:cs="Arial"/>
          <w:b/>
          <w:bCs/>
          <w:color w:val="000000" w:themeColor="text1"/>
          <w:sz w:val="24"/>
          <w:szCs w:val="24"/>
        </w:rPr>
        <w:t>Paper</w:t>
      </w:r>
      <w:r w:rsidR="008A6864">
        <w:rPr>
          <w:rFonts w:ascii="Arial" w:hAnsi="Arial" w:cs="Arial"/>
          <w:b/>
          <w:bCs/>
          <w:color w:val="000000" w:themeColor="text1"/>
          <w:sz w:val="24"/>
          <w:szCs w:val="24"/>
        </w:rPr>
        <w:t xml:space="preserve"> V1.2</w:t>
      </w:r>
    </w:p>
    <w:p w14:paraId="414CB85E" w14:textId="15EF909C" w:rsidR="006E350C" w:rsidRPr="007525C1" w:rsidRDefault="008A6864">
      <w:pPr>
        <w:rPr>
          <w:rFonts w:ascii="Arial" w:hAnsi="Arial" w:cs="Arial"/>
          <w:b/>
          <w:bCs/>
          <w:color w:val="000000" w:themeColor="text1"/>
          <w:sz w:val="24"/>
          <w:szCs w:val="24"/>
        </w:rPr>
      </w:pPr>
      <w:r>
        <w:rPr>
          <w:rFonts w:ascii="Arial" w:hAnsi="Arial" w:cs="Arial"/>
          <w:b/>
          <w:bCs/>
          <w:color w:val="000000" w:themeColor="text1"/>
          <w:sz w:val="24"/>
          <w:szCs w:val="24"/>
        </w:rPr>
        <w:t>Developing a Sustainable E</w:t>
      </w:r>
      <w:r w:rsidR="001B471F" w:rsidRPr="00096460">
        <w:rPr>
          <w:rFonts w:ascii="Arial" w:hAnsi="Arial" w:cs="Arial"/>
          <w:b/>
          <w:bCs/>
          <w:color w:val="000000" w:themeColor="text1"/>
          <w:sz w:val="24"/>
          <w:szCs w:val="24"/>
        </w:rPr>
        <w:t>arly Intervention</w:t>
      </w:r>
      <w:r w:rsidR="00F8699A" w:rsidRPr="00096460">
        <w:rPr>
          <w:rFonts w:ascii="Arial" w:hAnsi="Arial" w:cs="Arial"/>
          <w:b/>
          <w:bCs/>
          <w:color w:val="000000" w:themeColor="text1"/>
          <w:sz w:val="24"/>
          <w:szCs w:val="24"/>
        </w:rPr>
        <w:t xml:space="preserve">/ </w:t>
      </w:r>
      <w:r w:rsidR="001B471F" w:rsidRPr="00096460">
        <w:rPr>
          <w:rFonts w:ascii="Arial" w:hAnsi="Arial" w:cs="Arial"/>
          <w:b/>
          <w:bCs/>
          <w:color w:val="000000" w:themeColor="text1"/>
          <w:sz w:val="24"/>
          <w:szCs w:val="24"/>
        </w:rPr>
        <w:t>Prevention</w:t>
      </w:r>
      <w:r w:rsidR="00F8699A" w:rsidRPr="00096460">
        <w:rPr>
          <w:rFonts w:ascii="Arial" w:hAnsi="Arial" w:cs="Arial"/>
          <w:b/>
          <w:bCs/>
          <w:color w:val="000000" w:themeColor="text1"/>
          <w:sz w:val="24"/>
          <w:szCs w:val="24"/>
        </w:rPr>
        <w:t xml:space="preserve"> </w:t>
      </w:r>
      <w:r w:rsidR="001B471F" w:rsidRPr="00096460">
        <w:rPr>
          <w:rFonts w:ascii="Arial" w:hAnsi="Arial" w:cs="Arial"/>
          <w:b/>
          <w:bCs/>
          <w:color w:val="000000" w:themeColor="text1"/>
          <w:sz w:val="24"/>
          <w:szCs w:val="24"/>
        </w:rPr>
        <w:t xml:space="preserve">Adult Social Care </w:t>
      </w:r>
      <w:r w:rsidR="007525C1" w:rsidRPr="00096460">
        <w:rPr>
          <w:rFonts w:ascii="Arial" w:hAnsi="Arial" w:cs="Arial"/>
          <w:b/>
          <w:bCs/>
          <w:color w:val="000000" w:themeColor="text1"/>
          <w:sz w:val="24"/>
          <w:szCs w:val="24"/>
        </w:rPr>
        <w:t>Framework. Enabling</w:t>
      </w:r>
      <w:r w:rsidR="001B471F" w:rsidRPr="004A49C7">
        <w:rPr>
          <w:rFonts w:ascii="Arial" w:hAnsi="Arial" w:cs="Arial"/>
          <w:b/>
          <w:bCs/>
          <w:sz w:val="24"/>
          <w:szCs w:val="24"/>
        </w:rPr>
        <w:t xml:space="preserve"> people to live wel</w:t>
      </w:r>
      <w:r w:rsidR="00917129">
        <w:rPr>
          <w:rFonts w:ascii="Arial" w:hAnsi="Arial" w:cs="Arial"/>
          <w:b/>
          <w:bCs/>
          <w:sz w:val="24"/>
          <w:szCs w:val="24"/>
        </w:rPr>
        <w:t>l, independently and with purpose in a place they call home.</w:t>
      </w:r>
    </w:p>
    <w:p w14:paraId="6CEAF2A5" w14:textId="77777777" w:rsidR="00B150F8" w:rsidRPr="004A49C7" w:rsidRDefault="00B150F8" w:rsidP="00B150F8">
      <w:pPr>
        <w:rPr>
          <w:rFonts w:ascii="Arial" w:hAnsi="Arial" w:cs="Arial"/>
          <w:b/>
          <w:bCs/>
          <w:sz w:val="24"/>
          <w:szCs w:val="24"/>
        </w:rPr>
      </w:pPr>
      <w:r w:rsidRPr="004A49C7">
        <w:rPr>
          <w:rFonts w:ascii="Arial" w:hAnsi="Arial" w:cs="Arial"/>
          <w:b/>
          <w:bCs/>
          <w:sz w:val="24"/>
          <w:szCs w:val="24"/>
        </w:rPr>
        <w:t>Overview</w:t>
      </w:r>
    </w:p>
    <w:p w14:paraId="0C6B8CD8" w14:textId="77777777" w:rsidR="00B150F8" w:rsidRDefault="00B150F8" w:rsidP="00B150F8">
      <w:pPr>
        <w:rPr>
          <w:rFonts w:ascii="Arial" w:hAnsi="Arial" w:cs="Arial"/>
          <w:sz w:val="24"/>
          <w:szCs w:val="24"/>
        </w:rPr>
      </w:pPr>
      <w:r w:rsidRPr="00F8699A">
        <w:rPr>
          <w:rFonts w:ascii="Arial" w:hAnsi="Arial" w:cs="Arial"/>
          <w:sz w:val="24"/>
          <w:szCs w:val="24"/>
        </w:rPr>
        <w:t>This framework s</w:t>
      </w:r>
      <w:r>
        <w:rPr>
          <w:rFonts w:ascii="Arial" w:hAnsi="Arial" w:cs="Arial"/>
          <w:sz w:val="24"/>
          <w:szCs w:val="24"/>
        </w:rPr>
        <w:t>uggests</w:t>
      </w:r>
      <w:r w:rsidRPr="00F8699A">
        <w:rPr>
          <w:rFonts w:ascii="Arial" w:hAnsi="Arial" w:cs="Arial"/>
          <w:sz w:val="24"/>
          <w:szCs w:val="24"/>
        </w:rPr>
        <w:t xml:space="preserve"> a four-tiered model of adult social care, designed to prioritise early intervention, prevention, and community-based support, while ensuring responsive access to specialist care when required.</w:t>
      </w:r>
    </w:p>
    <w:p w14:paraId="1506F956" w14:textId="77777777" w:rsidR="00B150F8" w:rsidRDefault="00B150F8" w:rsidP="00B150F8">
      <w:pPr>
        <w:rPr>
          <w:rFonts w:ascii="Arial" w:hAnsi="Arial" w:cs="Arial"/>
          <w:sz w:val="24"/>
          <w:szCs w:val="24"/>
        </w:rPr>
      </w:pPr>
      <w:r>
        <w:rPr>
          <w:rFonts w:ascii="Arial" w:hAnsi="Arial" w:cs="Arial"/>
          <w:sz w:val="24"/>
          <w:szCs w:val="24"/>
        </w:rPr>
        <w:t>The framework adopts a strength based approach, building support around the strengths of the individual supported by all HSC systems, strategies and strengths.</w:t>
      </w:r>
    </w:p>
    <w:p w14:paraId="72DA6E88" w14:textId="2A812A6C" w:rsidR="00B150F8" w:rsidRPr="008A6864" w:rsidRDefault="00B150F8">
      <w:pPr>
        <w:rPr>
          <w:rFonts w:ascii="Arial" w:hAnsi="Arial" w:cs="Arial"/>
          <w:sz w:val="24"/>
          <w:szCs w:val="24"/>
        </w:rPr>
      </w:pPr>
      <w:r>
        <w:rPr>
          <w:rFonts w:ascii="Arial" w:hAnsi="Arial" w:cs="Arial"/>
          <w:sz w:val="24"/>
          <w:szCs w:val="24"/>
        </w:rPr>
        <w:t>The framework will shape a</w:t>
      </w:r>
      <w:r w:rsidRPr="00F8699A">
        <w:rPr>
          <w:rFonts w:ascii="Arial" w:hAnsi="Arial" w:cs="Arial"/>
          <w:sz w:val="24"/>
          <w:szCs w:val="24"/>
        </w:rPr>
        <w:t xml:space="preserve"> fundamental shif</w:t>
      </w:r>
      <w:r>
        <w:rPr>
          <w:rFonts w:ascii="Arial" w:hAnsi="Arial" w:cs="Arial"/>
          <w:sz w:val="24"/>
          <w:szCs w:val="24"/>
        </w:rPr>
        <w:t>t f</w:t>
      </w:r>
      <w:r w:rsidRPr="00F8699A">
        <w:rPr>
          <w:rFonts w:ascii="Arial" w:hAnsi="Arial" w:cs="Arial"/>
          <w:sz w:val="24"/>
          <w:szCs w:val="24"/>
        </w:rPr>
        <w:t xml:space="preserve">rom assessing need to </w:t>
      </w:r>
      <w:r w:rsidRPr="00F8699A">
        <w:rPr>
          <w:rFonts w:ascii="Arial" w:hAnsi="Arial" w:cs="Arial"/>
          <w:b/>
          <w:bCs/>
          <w:sz w:val="24"/>
          <w:szCs w:val="24"/>
        </w:rPr>
        <w:t>supporting and enabling</w:t>
      </w:r>
      <w:r w:rsidRPr="00F8699A">
        <w:rPr>
          <w:rFonts w:ascii="Arial" w:hAnsi="Arial" w:cs="Arial"/>
          <w:sz w:val="24"/>
          <w:szCs w:val="24"/>
        </w:rPr>
        <w:t xml:space="preserve"> health, independence, and social wellbeing</w:t>
      </w:r>
      <w:r>
        <w:rPr>
          <w:rFonts w:ascii="Arial" w:hAnsi="Arial" w:cs="Arial"/>
          <w:sz w:val="24"/>
          <w:szCs w:val="24"/>
        </w:rPr>
        <w:t xml:space="preserve"> whilst leading change in the framing, funding and positioning of social care in NI.</w:t>
      </w:r>
    </w:p>
    <w:p w14:paraId="65E0FC5B" w14:textId="23F86C30" w:rsidR="00B150F8" w:rsidRDefault="001B471F">
      <w:r>
        <w:rPr>
          <w:noProof/>
        </w:rPr>
        <w:drawing>
          <wp:inline distT="0" distB="0" distL="0" distR="0" wp14:anchorId="6FFAA105" wp14:editId="7D002543">
            <wp:extent cx="5303520" cy="3535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acted_diagram.png"/>
                    <pic:cNvPicPr/>
                  </pic:nvPicPr>
                  <pic:blipFill>
                    <a:blip r:embed="rId9"/>
                    <a:stretch>
                      <a:fillRect/>
                    </a:stretch>
                  </pic:blipFill>
                  <pic:spPr>
                    <a:xfrm>
                      <a:off x="0" y="0"/>
                      <a:ext cx="5303520" cy="3535680"/>
                    </a:xfrm>
                    <a:prstGeom prst="rect">
                      <a:avLst/>
                    </a:prstGeom>
                  </pic:spPr>
                </pic:pic>
              </a:graphicData>
            </a:graphic>
          </wp:inline>
        </w:drawing>
      </w:r>
    </w:p>
    <w:p w14:paraId="538F1E65" w14:textId="0A199B5A" w:rsidR="008A6864" w:rsidRPr="008A6864" w:rsidRDefault="008A6864" w:rsidP="008A6864">
      <w:pPr>
        <w:rPr>
          <w:rFonts w:ascii="Arial" w:hAnsi="Arial" w:cs="Arial"/>
          <w:i/>
          <w:iCs/>
          <w:sz w:val="24"/>
          <w:szCs w:val="24"/>
        </w:rPr>
      </w:pPr>
      <w:r>
        <w:rPr>
          <w:rFonts w:ascii="Arial" w:hAnsi="Arial" w:cs="Arial"/>
          <w:i/>
          <w:iCs/>
          <w:sz w:val="24"/>
          <w:szCs w:val="24"/>
        </w:rPr>
        <w:t>*</w:t>
      </w:r>
      <w:r w:rsidRPr="008A6864">
        <w:rPr>
          <w:rFonts w:ascii="Arial" w:hAnsi="Arial" w:cs="Arial"/>
          <w:i/>
          <w:iCs/>
          <w:sz w:val="24"/>
          <w:szCs w:val="24"/>
        </w:rPr>
        <w:t>Consideration to be given to adding a 4</w:t>
      </w:r>
      <w:r w:rsidRPr="008A6864">
        <w:rPr>
          <w:rFonts w:ascii="Arial" w:hAnsi="Arial" w:cs="Arial"/>
          <w:i/>
          <w:iCs/>
          <w:sz w:val="24"/>
          <w:szCs w:val="24"/>
          <w:vertAlign w:val="superscript"/>
        </w:rPr>
        <w:t>th</w:t>
      </w:r>
      <w:r w:rsidRPr="008A6864">
        <w:rPr>
          <w:rFonts w:ascii="Arial" w:hAnsi="Arial" w:cs="Arial"/>
          <w:i/>
          <w:iCs/>
          <w:sz w:val="24"/>
          <w:szCs w:val="24"/>
        </w:rPr>
        <w:t xml:space="preserve"> section entitled ‘Dying Well’</w:t>
      </w:r>
    </w:p>
    <w:p w14:paraId="7706F208" w14:textId="6BF86945" w:rsidR="006E350C" w:rsidRPr="001D4EA9" w:rsidRDefault="00D02BBB" w:rsidP="001D4EA9">
      <w:pPr>
        <w:pStyle w:val="ListParagraph"/>
        <w:numPr>
          <w:ilvl w:val="0"/>
          <w:numId w:val="19"/>
        </w:numPr>
        <w:rPr>
          <w:rFonts w:ascii="Arial" w:hAnsi="Arial" w:cs="Arial"/>
          <w:b/>
          <w:bCs/>
          <w:sz w:val="24"/>
          <w:szCs w:val="24"/>
        </w:rPr>
      </w:pPr>
      <w:r w:rsidRPr="001D4EA9">
        <w:rPr>
          <w:rFonts w:ascii="Arial" w:hAnsi="Arial" w:cs="Arial"/>
          <w:b/>
          <w:bCs/>
          <w:sz w:val="24"/>
          <w:szCs w:val="24"/>
        </w:rPr>
        <w:lastRenderedPageBreak/>
        <w:t xml:space="preserve">Keeping Well </w:t>
      </w:r>
      <w:r w:rsidR="00FE1170" w:rsidRPr="001D4EA9">
        <w:rPr>
          <w:rFonts w:ascii="Arial" w:hAnsi="Arial" w:cs="Arial"/>
          <w:b/>
          <w:bCs/>
          <w:sz w:val="24"/>
          <w:szCs w:val="24"/>
        </w:rPr>
        <w:t>- Supporting</w:t>
      </w:r>
      <w:r w:rsidRPr="001D4EA9">
        <w:rPr>
          <w:rFonts w:ascii="Arial" w:hAnsi="Arial" w:cs="Arial"/>
          <w:b/>
          <w:bCs/>
          <w:sz w:val="24"/>
          <w:szCs w:val="24"/>
        </w:rPr>
        <w:t xml:space="preserve"> and Enabling Health and Social Wellbeing</w:t>
      </w:r>
    </w:p>
    <w:p w14:paraId="60800FEB" w14:textId="77777777" w:rsidR="00857C30" w:rsidRPr="00F8699A" w:rsidRDefault="00FE1170" w:rsidP="00857C30">
      <w:pPr>
        <w:rPr>
          <w:rFonts w:ascii="Arial" w:hAnsi="Arial" w:cs="Arial"/>
          <w:sz w:val="24"/>
          <w:szCs w:val="24"/>
        </w:rPr>
      </w:pPr>
      <w:r w:rsidRPr="00FE1170">
        <w:rPr>
          <w:rFonts w:ascii="Arial" w:hAnsi="Arial" w:cs="Arial"/>
          <w:b/>
          <w:bCs/>
          <w:sz w:val="24"/>
          <w:szCs w:val="24"/>
        </w:rPr>
        <w:t>Keeping Well</w:t>
      </w:r>
      <w:r>
        <w:rPr>
          <w:rFonts w:ascii="Arial" w:hAnsi="Arial" w:cs="Arial"/>
          <w:sz w:val="24"/>
          <w:szCs w:val="24"/>
        </w:rPr>
        <w:t xml:space="preserve"> </w:t>
      </w:r>
      <w:r w:rsidRPr="00F8699A">
        <w:rPr>
          <w:rFonts w:ascii="Arial" w:hAnsi="Arial" w:cs="Arial"/>
          <w:sz w:val="24"/>
          <w:szCs w:val="24"/>
        </w:rPr>
        <w:t>the first point of contact and the foundation of the social care system</w:t>
      </w:r>
      <w:r w:rsidR="00857C30" w:rsidRPr="00F8699A">
        <w:rPr>
          <w:rFonts w:ascii="Arial" w:hAnsi="Arial" w:cs="Arial"/>
          <w:sz w:val="24"/>
          <w:szCs w:val="24"/>
        </w:rPr>
        <w:t xml:space="preserve"> </w:t>
      </w:r>
      <w:r w:rsidR="00857C30">
        <w:rPr>
          <w:rFonts w:ascii="Arial" w:hAnsi="Arial" w:cs="Arial"/>
          <w:sz w:val="24"/>
          <w:szCs w:val="24"/>
        </w:rPr>
        <w:t xml:space="preserve">ensuring </w:t>
      </w:r>
      <w:r w:rsidR="00857C30" w:rsidRPr="00F8699A">
        <w:rPr>
          <w:rFonts w:ascii="Arial" w:hAnsi="Arial" w:cs="Arial"/>
          <w:sz w:val="24"/>
          <w:szCs w:val="24"/>
        </w:rPr>
        <w:t>universal, community-based</w:t>
      </w:r>
      <w:r w:rsidR="00857C30">
        <w:rPr>
          <w:rFonts w:ascii="Arial" w:hAnsi="Arial" w:cs="Arial"/>
          <w:sz w:val="24"/>
          <w:szCs w:val="24"/>
        </w:rPr>
        <w:t xml:space="preserve"> and accessible </w:t>
      </w:r>
      <w:r w:rsidR="00857C30" w:rsidRPr="00F8699A">
        <w:rPr>
          <w:rFonts w:ascii="Arial" w:hAnsi="Arial" w:cs="Arial"/>
          <w:sz w:val="24"/>
          <w:szCs w:val="24"/>
        </w:rPr>
        <w:t>support</w:t>
      </w:r>
      <w:r w:rsidR="00857C30">
        <w:rPr>
          <w:rFonts w:ascii="Arial" w:hAnsi="Arial" w:cs="Arial"/>
          <w:sz w:val="24"/>
          <w:szCs w:val="24"/>
        </w:rPr>
        <w:t>.</w:t>
      </w:r>
    </w:p>
    <w:p w14:paraId="2BEFA3AE" w14:textId="6397B2E4" w:rsidR="006E350C" w:rsidRDefault="00F8699A">
      <w:pPr>
        <w:rPr>
          <w:rFonts w:ascii="Arial" w:hAnsi="Arial" w:cs="Arial"/>
          <w:sz w:val="24"/>
          <w:szCs w:val="24"/>
        </w:rPr>
      </w:pPr>
      <w:r w:rsidRPr="00F8699A">
        <w:rPr>
          <w:rFonts w:ascii="Arial" w:hAnsi="Arial" w:cs="Arial"/>
          <w:sz w:val="24"/>
          <w:szCs w:val="24"/>
        </w:rPr>
        <w:t>It focuses on promoting meaningful connections within local communities, addressing loneliness and social isolation, supporting a sense of belonging, and making it normal and easy to be connected locally</w:t>
      </w:r>
      <w:r>
        <w:rPr>
          <w:rFonts w:ascii="Arial" w:hAnsi="Arial" w:cs="Arial"/>
          <w:sz w:val="24"/>
          <w:szCs w:val="24"/>
        </w:rPr>
        <w:t xml:space="preserve"> to receive support at the earliest point</w:t>
      </w:r>
      <w:r w:rsidRPr="00F8699A">
        <w:rPr>
          <w:rFonts w:ascii="Arial" w:hAnsi="Arial" w:cs="Arial"/>
          <w:sz w:val="24"/>
          <w:szCs w:val="24"/>
        </w:rPr>
        <w:t>.</w:t>
      </w:r>
      <w:r>
        <w:rPr>
          <w:rFonts w:ascii="Arial" w:hAnsi="Arial" w:cs="Arial"/>
          <w:sz w:val="24"/>
          <w:szCs w:val="24"/>
        </w:rPr>
        <w:t xml:space="preserve"> S</w:t>
      </w:r>
      <w:r w:rsidR="003F74DE">
        <w:rPr>
          <w:rFonts w:ascii="Arial" w:hAnsi="Arial" w:cs="Arial"/>
          <w:sz w:val="24"/>
          <w:szCs w:val="24"/>
        </w:rPr>
        <w:t>ocial care s</w:t>
      </w:r>
      <w:r>
        <w:rPr>
          <w:rFonts w:ascii="Arial" w:hAnsi="Arial" w:cs="Arial"/>
          <w:sz w:val="24"/>
          <w:szCs w:val="24"/>
        </w:rPr>
        <w:t xml:space="preserve">ervices which </w:t>
      </w:r>
      <w:r w:rsidRPr="00F8699A">
        <w:rPr>
          <w:rFonts w:ascii="Arial" w:hAnsi="Arial" w:cs="Arial"/>
          <w:b/>
          <w:bCs/>
          <w:sz w:val="24"/>
          <w:szCs w:val="24"/>
        </w:rPr>
        <w:t>support and enable</w:t>
      </w:r>
      <w:r>
        <w:rPr>
          <w:rFonts w:ascii="Arial" w:hAnsi="Arial" w:cs="Arial"/>
          <w:sz w:val="24"/>
          <w:szCs w:val="24"/>
        </w:rPr>
        <w:t xml:space="preserve"> independent living will be visible </w:t>
      </w:r>
      <w:r w:rsidR="00857C30">
        <w:rPr>
          <w:rFonts w:ascii="Arial" w:hAnsi="Arial" w:cs="Arial"/>
          <w:sz w:val="24"/>
          <w:szCs w:val="24"/>
        </w:rPr>
        <w:t>within the community. L</w:t>
      </w:r>
      <w:r>
        <w:rPr>
          <w:rFonts w:ascii="Arial" w:hAnsi="Arial" w:cs="Arial"/>
          <w:sz w:val="24"/>
          <w:szCs w:val="24"/>
        </w:rPr>
        <w:t>ocal hubs or organizations</w:t>
      </w:r>
      <w:r w:rsidR="00E3064C">
        <w:rPr>
          <w:rFonts w:ascii="Arial" w:hAnsi="Arial" w:cs="Arial"/>
          <w:sz w:val="24"/>
          <w:szCs w:val="24"/>
        </w:rPr>
        <w:t xml:space="preserve"> </w:t>
      </w:r>
      <w:r>
        <w:rPr>
          <w:rFonts w:ascii="Arial" w:hAnsi="Arial" w:cs="Arial"/>
          <w:sz w:val="24"/>
          <w:szCs w:val="24"/>
        </w:rPr>
        <w:t xml:space="preserve">will </w:t>
      </w:r>
      <w:r w:rsidR="00857C30" w:rsidRPr="00857C30">
        <w:rPr>
          <w:rFonts w:ascii="Arial" w:hAnsi="Arial" w:cs="Arial"/>
          <w:b/>
          <w:bCs/>
          <w:sz w:val="24"/>
          <w:szCs w:val="24"/>
        </w:rPr>
        <w:t xml:space="preserve">connect and </w:t>
      </w:r>
      <w:r w:rsidRPr="00857C30">
        <w:rPr>
          <w:rFonts w:ascii="Arial" w:hAnsi="Arial" w:cs="Arial"/>
          <w:b/>
          <w:bCs/>
          <w:sz w:val="24"/>
          <w:szCs w:val="24"/>
        </w:rPr>
        <w:t xml:space="preserve">navigate </w:t>
      </w:r>
      <w:r>
        <w:rPr>
          <w:rFonts w:ascii="Arial" w:hAnsi="Arial" w:cs="Arial"/>
          <w:sz w:val="24"/>
          <w:szCs w:val="24"/>
        </w:rPr>
        <w:t>people to local community supports.</w:t>
      </w:r>
      <w:r w:rsidR="004A49C7">
        <w:rPr>
          <w:rFonts w:ascii="Arial" w:hAnsi="Arial" w:cs="Arial"/>
          <w:sz w:val="24"/>
          <w:szCs w:val="24"/>
        </w:rPr>
        <w:t xml:space="preserve"> Social Care Support Plans</w:t>
      </w:r>
      <w:r w:rsidR="00994F04">
        <w:rPr>
          <w:rFonts w:ascii="Arial" w:hAnsi="Arial" w:cs="Arial"/>
          <w:sz w:val="24"/>
          <w:szCs w:val="24"/>
        </w:rPr>
        <w:t xml:space="preserve"> promoted to assist individuals, carers and families</w:t>
      </w:r>
      <w:r w:rsidR="00FF33BE">
        <w:rPr>
          <w:rFonts w:ascii="Arial" w:hAnsi="Arial" w:cs="Arial"/>
          <w:sz w:val="24"/>
          <w:szCs w:val="24"/>
        </w:rPr>
        <w:t xml:space="preserve"> may be developed</w:t>
      </w:r>
      <w:r w:rsidR="00994F04">
        <w:rPr>
          <w:rFonts w:ascii="Arial" w:hAnsi="Arial" w:cs="Arial"/>
          <w:sz w:val="24"/>
          <w:szCs w:val="24"/>
        </w:rPr>
        <w:t>.</w:t>
      </w:r>
    </w:p>
    <w:p w14:paraId="236726F9" w14:textId="77777777" w:rsidR="00E3064C" w:rsidRPr="00F8699A" w:rsidRDefault="00FE1170">
      <w:pPr>
        <w:rPr>
          <w:rFonts w:ascii="Arial" w:hAnsi="Arial" w:cs="Arial"/>
          <w:sz w:val="24"/>
          <w:szCs w:val="24"/>
        </w:rPr>
      </w:pPr>
      <w:r>
        <w:rPr>
          <w:rFonts w:ascii="Arial" w:hAnsi="Arial" w:cs="Arial"/>
          <w:sz w:val="24"/>
          <w:szCs w:val="24"/>
        </w:rPr>
        <w:t xml:space="preserve">Keeping Well is embedding within the </w:t>
      </w:r>
      <w:r w:rsidR="00857C30">
        <w:rPr>
          <w:rFonts w:ascii="Arial" w:hAnsi="Arial" w:cs="Arial"/>
          <w:sz w:val="24"/>
          <w:szCs w:val="24"/>
        </w:rPr>
        <w:t xml:space="preserve">population health </w:t>
      </w:r>
      <w:r w:rsidR="00E3064C">
        <w:rPr>
          <w:rFonts w:ascii="Arial" w:hAnsi="Arial" w:cs="Arial"/>
          <w:sz w:val="24"/>
          <w:szCs w:val="24"/>
        </w:rPr>
        <w:t>agenda</w:t>
      </w:r>
      <w:r w:rsidR="00857C30">
        <w:rPr>
          <w:rFonts w:ascii="Arial" w:hAnsi="Arial" w:cs="Arial"/>
          <w:sz w:val="24"/>
          <w:szCs w:val="24"/>
        </w:rPr>
        <w:t xml:space="preserve"> led by PHA </w:t>
      </w:r>
      <w:r>
        <w:rPr>
          <w:rFonts w:ascii="Arial" w:hAnsi="Arial" w:cs="Arial"/>
          <w:sz w:val="24"/>
          <w:szCs w:val="24"/>
        </w:rPr>
        <w:t xml:space="preserve">and outcomes can be measured using the established </w:t>
      </w:r>
      <w:r w:rsidR="00857C30">
        <w:rPr>
          <w:rFonts w:ascii="Arial" w:hAnsi="Arial" w:cs="Arial"/>
          <w:sz w:val="24"/>
          <w:szCs w:val="24"/>
        </w:rPr>
        <w:t>5 Steps to Wellbeing</w:t>
      </w:r>
      <w:r>
        <w:rPr>
          <w:rFonts w:ascii="Arial" w:hAnsi="Arial" w:cs="Arial"/>
          <w:sz w:val="24"/>
          <w:szCs w:val="24"/>
        </w:rPr>
        <w:t xml:space="preserve"> outcomes tool</w:t>
      </w:r>
      <w:r w:rsidR="00E4202F">
        <w:rPr>
          <w:rFonts w:ascii="Arial" w:hAnsi="Arial" w:cs="Arial"/>
          <w:sz w:val="24"/>
          <w:szCs w:val="24"/>
        </w:rPr>
        <w:t xml:space="preserve"> which is </w:t>
      </w:r>
      <w:r w:rsidR="00A16765">
        <w:rPr>
          <w:rFonts w:ascii="Arial" w:hAnsi="Arial" w:cs="Arial"/>
          <w:sz w:val="24"/>
          <w:szCs w:val="24"/>
        </w:rPr>
        <w:t>central to</w:t>
      </w:r>
      <w:r w:rsidR="00E4202F">
        <w:rPr>
          <w:rFonts w:ascii="Arial" w:hAnsi="Arial" w:cs="Arial"/>
          <w:sz w:val="24"/>
          <w:szCs w:val="24"/>
        </w:rPr>
        <w:t xml:space="preserve"> existing voluntary and community sector contracts and utilised at community level.</w:t>
      </w:r>
    </w:p>
    <w:p w14:paraId="474EF35A" w14:textId="77777777" w:rsidR="006E350C" w:rsidRPr="00F8699A" w:rsidRDefault="001B471F">
      <w:pPr>
        <w:rPr>
          <w:rFonts w:ascii="Arial" w:hAnsi="Arial" w:cs="Arial"/>
          <w:sz w:val="24"/>
          <w:szCs w:val="24"/>
        </w:rPr>
      </w:pPr>
      <w:r w:rsidRPr="00F8699A">
        <w:rPr>
          <w:rFonts w:ascii="Arial" w:hAnsi="Arial" w:cs="Arial"/>
          <w:sz w:val="24"/>
          <w:szCs w:val="24"/>
        </w:rPr>
        <w:t>Key Features</w:t>
      </w:r>
    </w:p>
    <w:p w14:paraId="3ADA95D1" w14:textId="03794615" w:rsidR="006E350C" w:rsidRPr="00FF33BE" w:rsidRDefault="001B471F" w:rsidP="00FF33BE">
      <w:pPr>
        <w:pStyle w:val="ListParagraph"/>
        <w:numPr>
          <w:ilvl w:val="0"/>
          <w:numId w:val="10"/>
        </w:numPr>
        <w:rPr>
          <w:rFonts w:ascii="Arial" w:hAnsi="Arial" w:cs="Arial"/>
          <w:sz w:val="24"/>
          <w:szCs w:val="24"/>
        </w:rPr>
      </w:pPr>
      <w:r w:rsidRPr="00FF33BE">
        <w:rPr>
          <w:rFonts w:ascii="Arial" w:hAnsi="Arial" w:cs="Arial"/>
          <w:sz w:val="24"/>
          <w:szCs w:val="24"/>
        </w:rPr>
        <w:t>Community pathways to support living well at home</w:t>
      </w:r>
    </w:p>
    <w:p w14:paraId="6EB24FC2" w14:textId="1D413C60" w:rsidR="006E350C" w:rsidRPr="00FF33BE" w:rsidRDefault="001B471F" w:rsidP="00FF33BE">
      <w:pPr>
        <w:pStyle w:val="ListParagraph"/>
        <w:numPr>
          <w:ilvl w:val="0"/>
          <w:numId w:val="10"/>
        </w:numPr>
        <w:rPr>
          <w:rFonts w:ascii="Arial" w:hAnsi="Arial" w:cs="Arial"/>
          <w:sz w:val="24"/>
          <w:szCs w:val="24"/>
        </w:rPr>
      </w:pPr>
      <w:r w:rsidRPr="00FF33BE">
        <w:rPr>
          <w:rFonts w:ascii="Arial" w:hAnsi="Arial" w:cs="Arial"/>
          <w:sz w:val="24"/>
          <w:szCs w:val="24"/>
        </w:rPr>
        <w:t xml:space="preserve">Shared </w:t>
      </w:r>
      <w:r w:rsidR="00857C30" w:rsidRPr="00FF33BE">
        <w:rPr>
          <w:rFonts w:ascii="Arial" w:hAnsi="Arial" w:cs="Arial"/>
          <w:sz w:val="24"/>
          <w:szCs w:val="24"/>
        </w:rPr>
        <w:t xml:space="preserve">NI </w:t>
      </w:r>
      <w:r w:rsidRPr="00FF33BE">
        <w:rPr>
          <w:rFonts w:ascii="Arial" w:hAnsi="Arial" w:cs="Arial"/>
          <w:sz w:val="24"/>
          <w:szCs w:val="24"/>
        </w:rPr>
        <w:t>digital platform mapping community services</w:t>
      </w:r>
      <w:r w:rsidR="00FF33BE" w:rsidRPr="00FF33BE">
        <w:rPr>
          <w:rFonts w:ascii="Arial" w:hAnsi="Arial" w:cs="Arial"/>
          <w:sz w:val="24"/>
          <w:szCs w:val="24"/>
        </w:rPr>
        <w:t xml:space="preserve"> and access arrangements</w:t>
      </w:r>
    </w:p>
    <w:p w14:paraId="49AAC7B4" w14:textId="00AA385F" w:rsidR="006E350C" w:rsidRPr="00FF33BE" w:rsidRDefault="001B471F" w:rsidP="00FF33BE">
      <w:pPr>
        <w:pStyle w:val="ListParagraph"/>
        <w:numPr>
          <w:ilvl w:val="0"/>
          <w:numId w:val="10"/>
        </w:numPr>
        <w:rPr>
          <w:rFonts w:ascii="Arial" w:hAnsi="Arial" w:cs="Arial"/>
          <w:sz w:val="24"/>
          <w:szCs w:val="24"/>
        </w:rPr>
      </w:pPr>
      <w:r w:rsidRPr="00FF33BE">
        <w:rPr>
          <w:rFonts w:ascii="Arial" w:hAnsi="Arial" w:cs="Arial"/>
          <w:sz w:val="24"/>
          <w:szCs w:val="24"/>
        </w:rPr>
        <w:t>Focus on supporting and enabling rather than assessing need</w:t>
      </w:r>
    </w:p>
    <w:p w14:paraId="5EFED863" w14:textId="77777777" w:rsidR="00FF33BE" w:rsidRDefault="001B471F" w:rsidP="00FF33BE">
      <w:pPr>
        <w:pStyle w:val="ListParagraph"/>
        <w:numPr>
          <w:ilvl w:val="0"/>
          <w:numId w:val="10"/>
        </w:numPr>
        <w:rPr>
          <w:rFonts w:ascii="Arial" w:hAnsi="Arial" w:cs="Arial"/>
          <w:sz w:val="24"/>
          <w:szCs w:val="24"/>
        </w:rPr>
      </w:pPr>
      <w:r w:rsidRPr="00FF33BE">
        <w:rPr>
          <w:rFonts w:ascii="Arial" w:hAnsi="Arial" w:cs="Arial"/>
          <w:sz w:val="24"/>
          <w:szCs w:val="24"/>
        </w:rPr>
        <w:t>Building caring communities</w:t>
      </w:r>
    </w:p>
    <w:p w14:paraId="451A638A" w14:textId="67AFD157" w:rsidR="00857C30" w:rsidRPr="00FF33BE" w:rsidRDefault="00857C30" w:rsidP="00FF33BE">
      <w:pPr>
        <w:pStyle w:val="ListParagraph"/>
        <w:numPr>
          <w:ilvl w:val="0"/>
          <w:numId w:val="10"/>
        </w:numPr>
        <w:rPr>
          <w:rFonts w:ascii="Arial" w:hAnsi="Arial" w:cs="Arial"/>
          <w:sz w:val="24"/>
          <w:szCs w:val="24"/>
        </w:rPr>
      </w:pPr>
      <w:r w:rsidRPr="00FF33BE">
        <w:rPr>
          <w:rFonts w:ascii="Arial" w:hAnsi="Arial" w:cs="Arial"/>
          <w:b/>
          <w:bCs/>
          <w:sz w:val="24"/>
          <w:szCs w:val="24"/>
        </w:rPr>
        <w:t>Supporting Unpaid Carers</w:t>
      </w:r>
    </w:p>
    <w:p w14:paraId="20697D7A" w14:textId="77777777" w:rsidR="006E350C" w:rsidRPr="00F8699A" w:rsidRDefault="006E350C">
      <w:pPr>
        <w:rPr>
          <w:rFonts w:ascii="Arial" w:hAnsi="Arial" w:cs="Arial"/>
          <w:sz w:val="24"/>
          <w:szCs w:val="24"/>
        </w:rPr>
      </w:pPr>
    </w:p>
    <w:p w14:paraId="09FF6AB8" w14:textId="606289C6" w:rsidR="00BE69E1" w:rsidRPr="001D4EA9" w:rsidRDefault="00FE1170" w:rsidP="001D4EA9">
      <w:pPr>
        <w:pStyle w:val="ListParagraph"/>
        <w:numPr>
          <w:ilvl w:val="0"/>
          <w:numId w:val="19"/>
        </w:numPr>
        <w:rPr>
          <w:rFonts w:ascii="Arial" w:hAnsi="Arial" w:cs="Arial"/>
          <w:b/>
          <w:bCs/>
          <w:sz w:val="24"/>
          <w:szCs w:val="24"/>
        </w:rPr>
      </w:pPr>
      <w:r w:rsidRPr="001D4EA9">
        <w:rPr>
          <w:rFonts w:ascii="Arial" w:hAnsi="Arial" w:cs="Arial"/>
          <w:b/>
          <w:bCs/>
          <w:sz w:val="24"/>
          <w:szCs w:val="24"/>
        </w:rPr>
        <w:t xml:space="preserve">Living Well </w:t>
      </w:r>
      <w:r w:rsidR="00B150F8" w:rsidRPr="001D4EA9">
        <w:rPr>
          <w:rFonts w:ascii="Arial" w:hAnsi="Arial" w:cs="Arial"/>
          <w:b/>
          <w:bCs/>
          <w:sz w:val="24"/>
          <w:szCs w:val="24"/>
        </w:rPr>
        <w:t>&amp;</w:t>
      </w:r>
      <w:r w:rsidRPr="001D4EA9">
        <w:rPr>
          <w:rFonts w:ascii="Arial" w:hAnsi="Arial" w:cs="Arial"/>
          <w:b/>
          <w:bCs/>
          <w:sz w:val="24"/>
          <w:szCs w:val="24"/>
        </w:rPr>
        <w:t xml:space="preserve"> Ageing Well </w:t>
      </w:r>
    </w:p>
    <w:p w14:paraId="26ADCD91" w14:textId="673402C0" w:rsidR="006E350C" w:rsidRDefault="00B150F8">
      <w:pPr>
        <w:rPr>
          <w:rFonts w:ascii="Arial" w:hAnsi="Arial" w:cs="Arial"/>
          <w:sz w:val="24"/>
          <w:szCs w:val="24"/>
        </w:rPr>
      </w:pPr>
      <w:r>
        <w:rPr>
          <w:rFonts w:ascii="Arial" w:hAnsi="Arial" w:cs="Arial"/>
          <w:sz w:val="24"/>
          <w:szCs w:val="24"/>
        </w:rPr>
        <w:t>Living Well &amp; Ageing Well</w:t>
      </w:r>
      <w:r w:rsidRPr="00F8699A">
        <w:rPr>
          <w:rFonts w:ascii="Arial" w:hAnsi="Arial" w:cs="Arial"/>
          <w:sz w:val="24"/>
          <w:szCs w:val="24"/>
        </w:rPr>
        <w:t xml:space="preserve"> provides targeted support for individuals with </w:t>
      </w:r>
      <w:r w:rsidRPr="004A49C7">
        <w:rPr>
          <w:rFonts w:ascii="Arial" w:hAnsi="Arial" w:cs="Arial"/>
          <w:b/>
          <w:bCs/>
          <w:sz w:val="24"/>
          <w:szCs w:val="24"/>
        </w:rPr>
        <w:t xml:space="preserve">emerging </w:t>
      </w:r>
      <w:r w:rsidRPr="00F8699A">
        <w:rPr>
          <w:rFonts w:ascii="Arial" w:hAnsi="Arial" w:cs="Arial"/>
          <w:sz w:val="24"/>
          <w:szCs w:val="24"/>
        </w:rPr>
        <w:t>needs.</w:t>
      </w:r>
      <w:r w:rsidR="00E3064C">
        <w:rPr>
          <w:rFonts w:ascii="Arial" w:hAnsi="Arial" w:cs="Arial"/>
          <w:sz w:val="24"/>
          <w:szCs w:val="24"/>
        </w:rPr>
        <w:t xml:space="preserve"> </w:t>
      </w:r>
      <w:r w:rsidRPr="00F8699A">
        <w:rPr>
          <w:rFonts w:ascii="Arial" w:hAnsi="Arial" w:cs="Arial"/>
          <w:sz w:val="24"/>
          <w:szCs w:val="24"/>
        </w:rPr>
        <w:t>Focus includes early intervention, maintaining independence, and anticipatory care.</w:t>
      </w:r>
      <w:r w:rsidR="00BB14D8">
        <w:rPr>
          <w:rFonts w:ascii="Arial" w:hAnsi="Arial" w:cs="Arial"/>
          <w:sz w:val="24"/>
          <w:szCs w:val="24"/>
        </w:rPr>
        <w:t xml:space="preserve"> The aim of intervention is to ensure formal care is avoided or delayed through timely support. </w:t>
      </w:r>
      <w:r w:rsidR="00BE69E1">
        <w:rPr>
          <w:rFonts w:ascii="Arial" w:hAnsi="Arial" w:cs="Arial"/>
          <w:sz w:val="24"/>
          <w:szCs w:val="24"/>
        </w:rPr>
        <w:t xml:space="preserve"> </w:t>
      </w:r>
      <w:r w:rsidRPr="00F8699A">
        <w:rPr>
          <w:rFonts w:ascii="Arial" w:hAnsi="Arial" w:cs="Arial"/>
          <w:sz w:val="24"/>
          <w:szCs w:val="24"/>
        </w:rPr>
        <w:t xml:space="preserve">Delivered through </w:t>
      </w:r>
      <w:r w:rsidR="007F0086">
        <w:rPr>
          <w:rFonts w:ascii="Arial" w:hAnsi="Arial" w:cs="Arial"/>
          <w:sz w:val="24"/>
          <w:szCs w:val="24"/>
        </w:rPr>
        <w:t xml:space="preserve">integrated </w:t>
      </w:r>
      <w:r w:rsidRPr="00F8699A">
        <w:rPr>
          <w:rFonts w:ascii="Arial" w:hAnsi="Arial" w:cs="Arial"/>
          <w:sz w:val="24"/>
          <w:szCs w:val="24"/>
        </w:rPr>
        <w:t xml:space="preserve">neighbourhood teams, multidisciplinary teams, and programmes such as Impact </w:t>
      </w:r>
      <w:proofErr w:type="spellStart"/>
      <w:r w:rsidRPr="00F8699A">
        <w:rPr>
          <w:rFonts w:ascii="Arial" w:hAnsi="Arial" w:cs="Arial"/>
          <w:sz w:val="24"/>
          <w:szCs w:val="24"/>
        </w:rPr>
        <w:t>AgeWell</w:t>
      </w:r>
      <w:proofErr w:type="spellEnd"/>
      <w:r w:rsidR="00E3064C">
        <w:rPr>
          <w:rFonts w:ascii="Arial" w:hAnsi="Arial" w:cs="Arial"/>
          <w:sz w:val="24"/>
          <w:szCs w:val="24"/>
        </w:rPr>
        <w:t xml:space="preserve"> etc</w:t>
      </w:r>
      <w:r w:rsidRPr="00F8699A">
        <w:rPr>
          <w:rFonts w:ascii="Arial" w:hAnsi="Arial" w:cs="Arial"/>
          <w:sz w:val="24"/>
          <w:szCs w:val="24"/>
        </w:rPr>
        <w:t>.</w:t>
      </w:r>
      <w:r w:rsidR="00BE69E1">
        <w:rPr>
          <w:rFonts w:ascii="Arial" w:hAnsi="Arial" w:cs="Arial"/>
          <w:sz w:val="24"/>
          <w:szCs w:val="24"/>
        </w:rPr>
        <w:t xml:space="preserve"> Central to this tier is a </w:t>
      </w:r>
      <w:r w:rsidRPr="00F8699A">
        <w:rPr>
          <w:rFonts w:ascii="Arial" w:hAnsi="Arial" w:cs="Arial"/>
          <w:sz w:val="24"/>
          <w:szCs w:val="24"/>
        </w:rPr>
        <w:t>strong emphasis on future and contingency planning</w:t>
      </w:r>
      <w:r w:rsidR="00857C30">
        <w:rPr>
          <w:rFonts w:ascii="Arial" w:hAnsi="Arial" w:cs="Arial"/>
          <w:sz w:val="24"/>
          <w:szCs w:val="24"/>
        </w:rPr>
        <w:t xml:space="preserve"> within local communities</w:t>
      </w:r>
      <w:r w:rsidRPr="00F8699A">
        <w:rPr>
          <w:rFonts w:ascii="Arial" w:hAnsi="Arial" w:cs="Arial"/>
          <w:sz w:val="24"/>
          <w:szCs w:val="24"/>
        </w:rPr>
        <w:t>.</w:t>
      </w:r>
    </w:p>
    <w:p w14:paraId="74B3FA68" w14:textId="7EF2F4F5" w:rsidR="00A36165" w:rsidRDefault="00A36165">
      <w:pPr>
        <w:rPr>
          <w:rFonts w:ascii="Arial" w:hAnsi="Arial" w:cs="Arial"/>
          <w:sz w:val="24"/>
          <w:szCs w:val="24"/>
        </w:rPr>
      </w:pPr>
      <w:r>
        <w:rPr>
          <w:rFonts w:ascii="Arial" w:hAnsi="Arial" w:cs="Arial"/>
          <w:sz w:val="24"/>
          <w:szCs w:val="24"/>
        </w:rPr>
        <w:t xml:space="preserve">Living Well and Ageing Well are strategic priorities for the Public Health Agency. Impact will be measured through </w:t>
      </w:r>
      <w:r w:rsidR="00E4202F">
        <w:rPr>
          <w:rFonts w:ascii="Arial" w:hAnsi="Arial" w:cs="Arial"/>
          <w:sz w:val="24"/>
          <w:szCs w:val="24"/>
        </w:rPr>
        <w:t xml:space="preserve">already </w:t>
      </w:r>
      <w:r>
        <w:rPr>
          <w:rFonts w:ascii="Arial" w:hAnsi="Arial" w:cs="Arial"/>
          <w:sz w:val="24"/>
          <w:szCs w:val="24"/>
        </w:rPr>
        <w:t xml:space="preserve">established </w:t>
      </w:r>
      <w:r w:rsidR="007F0086">
        <w:rPr>
          <w:rFonts w:ascii="Arial" w:hAnsi="Arial" w:cs="Arial"/>
          <w:sz w:val="24"/>
          <w:szCs w:val="24"/>
        </w:rPr>
        <w:t>outcomes</w:t>
      </w:r>
      <w:r w:rsidR="007525C1">
        <w:rPr>
          <w:rFonts w:ascii="Arial" w:hAnsi="Arial" w:cs="Arial"/>
          <w:sz w:val="24"/>
          <w:szCs w:val="24"/>
        </w:rPr>
        <w:t xml:space="preserve"> (PHA) </w:t>
      </w:r>
      <w:r w:rsidR="00BB14D8">
        <w:rPr>
          <w:rFonts w:ascii="Arial" w:hAnsi="Arial" w:cs="Arial"/>
          <w:sz w:val="24"/>
          <w:szCs w:val="24"/>
        </w:rPr>
        <w:t xml:space="preserve">and additional priorities linked specifically to the role of social care and impact of this </w:t>
      </w:r>
      <w:r w:rsidR="007F0086">
        <w:rPr>
          <w:rFonts w:ascii="Arial" w:hAnsi="Arial" w:cs="Arial"/>
          <w:sz w:val="24"/>
          <w:szCs w:val="24"/>
        </w:rPr>
        <w:t>approach</w:t>
      </w:r>
      <w:r w:rsidR="00BB14D8">
        <w:rPr>
          <w:rFonts w:ascii="Arial" w:hAnsi="Arial" w:cs="Arial"/>
          <w:sz w:val="24"/>
          <w:szCs w:val="24"/>
        </w:rPr>
        <w:t xml:space="preserve"> (to be determined)</w:t>
      </w:r>
      <w:r w:rsidR="007525C1">
        <w:rPr>
          <w:rFonts w:ascii="Arial" w:hAnsi="Arial" w:cs="Arial"/>
          <w:sz w:val="24"/>
          <w:szCs w:val="24"/>
        </w:rPr>
        <w:t>.</w:t>
      </w:r>
    </w:p>
    <w:p w14:paraId="36862379" w14:textId="77777777" w:rsidR="006E350C" w:rsidRPr="00F8699A" w:rsidRDefault="006E350C">
      <w:pPr>
        <w:rPr>
          <w:rFonts w:ascii="Arial" w:hAnsi="Arial" w:cs="Arial"/>
          <w:sz w:val="24"/>
          <w:szCs w:val="24"/>
        </w:rPr>
      </w:pPr>
    </w:p>
    <w:p w14:paraId="530B9B58" w14:textId="12B574AF" w:rsidR="00FE1170" w:rsidRPr="001D4EA9" w:rsidRDefault="00FE1170" w:rsidP="001D4EA9">
      <w:pPr>
        <w:pStyle w:val="ListParagraph"/>
        <w:numPr>
          <w:ilvl w:val="0"/>
          <w:numId w:val="19"/>
        </w:numPr>
        <w:rPr>
          <w:rFonts w:ascii="Arial" w:hAnsi="Arial" w:cs="Arial"/>
          <w:b/>
          <w:bCs/>
          <w:sz w:val="24"/>
          <w:szCs w:val="24"/>
        </w:rPr>
      </w:pPr>
      <w:r w:rsidRPr="001D4EA9">
        <w:rPr>
          <w:rFonts w:ascii="Arial" w:hAnsi="Arial" w:cs="Arial"/>
          <w:b/>
          <w:bCs/>
          <w:sz w:val="24"/>
          <w:szCs w:val="24"/>
        </w:rPr>
        <w:t>Caring Well</w:t>
      </w:r>
    </w:p>
    <w:p w14:paraId="7F535642" w14:textId="77ECAF27" w:rsidR="006E350C" w:rsidRPr="00BE69E1" w:rsidRDefault="001B471F">
      <w:pPr>
        <w:rPr>
          <w:rFonts w:ascii="Arial" w:hAnsi="Arial" w:cs="Arial"/>
          <w:b/>
          <w:bCs/>
          <w:sz w:val="24"/>
          <w:szCs w:val="24"/>
        </w:rPr>
      </w:pPr>
      <w:r w:rsidRPr="00BE69E1">
        <w:rPr>
          <w:rFonts w:ascii="Arial" w:hAnsi="Arial" w:cs="Arial"/>
          <w:b/>
          <w:bCs/>
          <w:sz w:val="24"/>
          <w:szCs w:val="24"/>
        </w:rPr>
        <w:t>Person-</w:t>
      </w:r>
      <w:r w:rsidR="008A6864" w:rsidRPr="00BE69E1">
        <w:rPr>
          <w:rFonts w:ascii="Arial" w:hAnsi="Arial" w:cs="Arial"/>
          <w:b/>
          <w:bCs/>
          <w:sz w:val="24"/>
          <w:szCs w:val="24"/>
        </w:rPr>
        <w:t>Centered</w:t>
      </w:r>
      <w:r w:rsidRPr="00BE69E1">
        <w:rPr>
          <w:rFonts w:ascii="Arial" w:hAnsi="Arial" w:cs="Arial"/>
          <w:b/>
          <w:bCs/>
          <w:sz w:val="24"/>
          <w:szCs w:val="24"/>
        </w:rPr>
        <w:t xml:space="preserve"> Care in Your Community</w:t>
      </w:r>
    </w:p>
    <w:p w14:paraId="3B211345" w14:textId="77777777" w:rsidR="006E350C" w:rsidRPr="00F8699A" w:rsidRDefault="001B471F">
      <w:pPr>
        <w:rPr>
          <w:rFonts w:ascii="Arial" w:hAnsi="Arial" w:cs="Arial"/>
          <w:sz w:val="24"/>
          <w:szCs w:val="24"/>
        </w:rPr>
      </w:pPr>
      <w:r w:rsidRPr="00F8699A">
        <w:rPr>
          <w:rFonts w:ascii="Arial" w:hAnsi="Arial" w:cs="Arial"/>
          <w:sz w:val="24"/>
          <w:szCs w:val="24"/>
        </w:rPr>
        <w:t xml:space="preserve">Tier 3 supports individuals with </w:t>
      </w:r>
      <w:r w:rsidRPr="004A49C7">
        <w:rPr>
          <w:rFonts w:ascii="Arial" w:hAnsi="Arial" w:cs="Arial"/>
          <w:b/>
          <w:bCs/>
          <w:sz w:val="24"/>
          <w:szCs w:val="24"/>
        </w:rPr>
        <w:t xml:space="preserve">complex </w:t>
      </w:r>
      <w:r w:rsidRPr="00F8699A">
        <w:rPr>
          <w:rFonts w:ascii="Arial" w:hAnsi="Arial" w:cs="Arial"/>
          <w:sz w:val="24"/>
          <w:szCs w:val="24"/>
        </w:rPr>
        <w:t>needs th</w:t>
      </w:r>
      <w:r w:rsidR="004A49C7">
        <w:rPr>
          <w:rFonts w:ascii="Arial" w:hAnsi="Arial" w:cs="Arial"/>
          <w:sz w:val="24"/>
          <w:szCs w:val="24"/>
        </w:rPr>
        <w:t>at require</w:t>
      </w:r>
      <w:r w:rsidRPr="00F8699A">
        <w:rPr>
          <w:rFonts w:ascii="Arial" w:hAnsi="Arial" w:cs="Arial"/>
          <w:sz w:val="24"/>
          <w:szCs w:val="24"/>
        </w:rPr>
        <w:t xml:space="preserve"> statutory assessment, care planning, and </w:t>
      </w:r>
      <w:r w:rsidR="004A49C7">
        <w:rPr>
          <w:rFonts w:ascii="Arial" w:hAnsi="Arial" w:cs="Arial"/>
          <w:sz w:val="24"/>
          <w:szCs w:val="24"/>
        </w:rPr>
        <w:t xml:space="preserve">provision of </w:t>
      </w:r>
      <w:r w:rsidRPr="00F8699A">
        <w:rPr>
          <w:rFonts w:ascii="Arial" w:hAnsi="Arial" w:cs="Arial"/>
          <w:sz w:val="24"/>
          <w:szCs w:val="24"/>
        </w:rPr>
        <w:t>regulated services.</w:t>
      </w:r>
      <w:r w:rsidR="00E3064C">
        <w:rPr>
          <w:rFonts w:ascii="Arial" w:hAnsi="Arial" w:cs="Arial"/>
          <w:sz w:val="24"/>
          <w:szCs w:val="24"/>
        </w:rPr>
        <w:t xml:space="preserve"> </w:t>
      </w:r>
    </w:p>
    <w:p w14:paraId="7EED0A1D" w14:textId="77777777" w:rsidR="006E350C" w:rsidRDefault="00E3064C">
      <w:pPr>
        <w:rPr>
          <w:rFonts w:ascii="Arial" w:hAnsi="Arial" w:cs="Arial"/>
          <w:sz w:val="24"/>
          <w:szCs w:val="24"/>
        </w:rPr>
      </w:pPr>
      <w:r>
        <w:rPr>
          <w:rFonts w:ascii="Arial" w:hAnsi="Arial" w:cs="Arial"/>
          <w:sz w:val="24"/>
          <w:szCs w:val="24"/>
        </w:rPr>
        <w:t>The f</w:t>
      </w:r>
      <w:r w:rsidRPr="00F8699A">
        <w:rPr>
          <w:rFonts w:ascii="Arial" w:hAnsi="Arial" w:cs="Arial"/>
          <w:sz w:val="24"/>
          <w:szCs w:val="24"/>
        </w:rPr>
        <w:t>ocus remains on person-centered care and supporting people at home.</w:t>
      </w:r>
      <w:r w:rsidRPr="00E3064C">
        <w:rPr>
          <w:rFonts w:ascii="Arial" w:hAnsi="Arial" w:cs="Arial"/>
          <w:sz w:val="24"/>
          <w:szCs w:val="24"/>
        </w:rPr>
        <w:t xml:space="preserve"> </w:t>
      </w:r>
      <w:r>
        <w:rPr>
          <w:rFonts w:ascii="Arial" w:hAnsi="Arial" w:cs="Arial"/>
          <w:sz w:val="24"/>
          <w:szCs w:val="24"/>
        </w:rPr>
        <w:t>A shift in focus away from assessing need and</w:t>
      </w:r>
      <w:r w:rsidR="004A49C7">
        <w:rPr>
          <w:rFonts w:ascii="Arial" w:hAnsi="Arial" w:cs="Arial"/>
          <w:sz w:val="24"/>
          <w:szCs w:val="24"/>
        </w:rPr>
        <w:t xml:space="preserve"> managing risk will move to assessing capability, promoting choice and</w:t>
      </w:r>
      <w:r>
        <w:rPr>
          <w:rFonts w:ascii="Arial" w:hAnsi="Arial" w:cs="Arial"/>
          <w:sz w:val="24"/>
          <w:szCs w:val="24"/>
        </w:rPr>
        <w:t xml:space="preserve"> </w:t>
      </w:r>
      <w:r w:rsidRPr="00FE1170">
        <w:rPr>
          <w:rFonts w:ascii="Arial" w:hAnsi="Arial" w:cs="Arial"/>
          <w:b/>
          <w:bCs/>
          <w:sz w:val="24"/>
          <w:szCs w:val="24"/>
        </w:rPr>
        <w:t xml:space="preserve">risk </w:t>
      </w:r>
      <w:r w:rsidR="004A49C7" w:rsidRPr="00FE1170">
        <w:rPr>
          <w:rFonts w:ascii="Arial" w:hAnsi="Arial" w:cs="Arial"/>
          <w:b/>
          <w:bCs/>
          <w:sz w:val="24"/>
          <w:szCs w:val="24"/>
        </w:rPr>
        <w:t>enablement.</w:t>
      </w:r>
      <w:r w:rsidR="004A49C7">
        <w:rPr>
          <w:rFonts w:ascii="Arial" w:hAnsi="Arial" w:cs="Arial"/>
          <w:sz w:val="24"/>
          <w:szCs w:val="24"/>
        </w:rPr>
        <w:t xml:space="preserve"> This shift will be</w:t>
      </w:r>
      <w:r>
        <w:rPr>
          <w:rFonts w:ascii="Arial" w:hAnsi="Arial" w:cs="Arial"/>
          <w:sz w:val="24"/>
          <w:szCs w:val="24"/>
        </w:rPr>
        <w:t xml:space="preserve"> central to the changing ethos of </w:t>
      </w:r>
      <w:r w:rsidR="004A49C7">
        <w:rPr>
          <w:rFonts w:ascii="Arial" w:hAnsi="Arial" w:cs="Arial"/>
          <w:sz w:val="24"/>
          <w:szCs w:val="24"/>
        </w:rPr>
        <w:t xml:space="preserve">social care </w:t>
      </w:r>
      <w:r>
        <w:rPr>
          <w:rFonts w:ascii="Arial" w:hAnsi="Arial" w:cs="Arial"/>
          <w:sz w:val="24"/>
          <w:szCs w:val="24"/>
        </w:rPr>
        <w:t>intervention.</w:t>
      </w:r>
      <w:r w:rsidR="00994F04">
        <w:rPr>
          <w:rFonts w:ascii="Arial" w:hAnsi="Arial" w:cs="Arial"/>
          <w:sz w:val="24"/>
          <w:szCs w:val="24"/>
        </w:rPr>
        <w:t xml:space="preserve"> Multi-disciplinary care and support planning takes place linked to local community networks.</w:t>
      </w:r>
    </w:p>
    <w:p w14:paraId="241E7E26" w14:textId="4703497B" w:rsidR="007F0086" w:rsidRDefault="00E4202F">
      <w:pPr>
        <w:rPr>
          <w:rFonts w:ascii="Arial" w:hAnsi="Arial" w:cs="Arial"/>
          <w:sz w:val="24"/>
          <w:szCs w:val="24"/>
        </w:rPr>
      </w:pPr>
      <w:r>
        <w:rPr>
          <w:rFonts w:ascii="Arial" w:hAnsi="Arial" w:cs="Arial"/>
          <w:sz w:val="24"/>
          <w:szCs w:val="24"/>
        </w:rPr>
        <w:t>Measurement will be shaped by existing delegated statutory functions performance arrangement supported by key priorities to support longer term change for social care. This will include leadership and support to the social care workforce</w:t>
      </w:r>
      <w:r w:rsidR="007525C1">
        <w:rPr>
          <w:rFonts w:ascii="Arial" w:hAnsi="Arial" w:cs="Arial"/>
          <w:sz w:val="24"/>
          <w:szCs w:val="24"/>
        </w:rPr>
        <w:t>.</w:t>
      </w:r>
    </w:p>
    <w:p w14:paraId="11E85F36" w14:textId="47AD8AD8" w:rsidR="00FE1170" w:rsidRPr="001D4EA9" w:rsidRDefault="00FE1170" w:rsidP="001D4EA9">
      <w:pPr>
        <w:pStyle w:val="ListParagraph"/>
        <w:numPr>
          <w:ilvl w:val="0"/>
          <w:numId w:val="19"/>
        </w:numPr>
        <w:rPr>
          <w:rFonts w:ascii="Arial" w:hAnsi="Arial" w:cs="Arial"/>
          <w:b/>
          <w:bCs/>
          <w:sz w:val="24"/>
          <w:szCs w:val="24"/>
        </w:rPr>
      </w:pPr>
      <w:r w:rsidRPr="001D4EA9">
        <w:rPr>
          <w:rFonts w:ascii="Arial" w:hAnsi="Arial" w:cs="Arial"/>
          <w:b/>
          <w:bCs/>
          <w:sz w:val="24"/>
          <w:szCs w:val="24"/>
        </w:rPr>
        <w:t>Recovering Well</w:t>
      </w:r>
    </w:p>
    <w:p w14:paraId="1A996001" w14:textId="77777777" w:rsidR="006E350C" w:rsidRPr="00E3064C" w:rsidRDefault="001B471F">
      <w:pPr>
        <w:rPr>
          <w:rFonts w:ascii="Arial" w:hAnsi="Arial" w:cs="Arial"/>
          <w:b/>
          <w:bCs/>
          <w:sz w:val="24"/>
          <w:szCs w:val="24"/>
        </w:rPr>
      </w:pPr>
      <w:r w:rsidRPr="00E3064C">
        <w:rPr>
          <w:rFonts w:ascii="Arial" w:hAnsi="Arial" w:cs="Arial"/>
          <w:b/>
          <w:bCs/>
          <w:sz w:val="24"/>
          <w:szCs w:val="24"/>
        </w:rPr>
        <w:t>Step</w:t>
      </w:r>
      <w:r w:rsidR="00E3064C" w:rsidRPr="00E3064C">
        <w:rPr>
          <w:rFonts w:ascii="Arial" w:hAnsi="Arial" w:cs="Arial"/>
          <w:b/>
          <w:bCs/>
          <w:sz w:val="24"/>
          <w:szCs w:val="24"/>
        </w:rPr>
        <w:t xml:space="preserve"> </w:t>
      </w:r>
      <w:r w:rsidRPr="00E3064C">
        <w:rPr>
          <w:rFonts w:ascii="Arial" w:hAnsi="Arial" w:cs="Arial"/>
          <w:b/>
          <w:bCs/>
          <w:sz w:val="24"/>
          <w:szCs w:val="24"/>
        </w:rPr>
        <w:t xml:space="preserve">Up </w:t>
      </w:r>
      <w:r w:rsidR="00E3064C" w:rsidRPr="00E3064C">
        <w:rPr>
          <w:rFonts w:ascii="Arial" w:hAnsi="Arial" w:cs="Arial"/>
          <w:b/>
          <w:bCs/>
          <w:sz w:val="24"/>
          <w:szCs w:val="24"/>
        </w:rPr>
        <w:t xml:space="preserve">&amp; </w:t>
      </w:r>
      <w:r w:rsidRPr="00E3064C">
        <w:rPr>
          <w:rFonts w:ascii="Arial" w:hAnsi="Arial" w:cs="Arial"/>
          <w:b/>
          <w:bCs/>
          <w:sz w:val="24"/>
          <w:szCs w:val="24"/>
        </w:rPr>
        <w:t>Step Down</w:t>
      </w:r>
      <w:r w:rsidR="00E3064C" w:rsidRPr="00E3064C">
        <w:rPr>
          <w:rFonts w:ascii="Arial" w:hAnsi="Arial" w:cs="Arial"/>
          <w:b/>
          <w:bCs/>
          <w:sz w:val="24"/>
          <w:szCs w:val="24"/>
        </w:rPr>
        <w:t xml:space="preserve"> - </w:t>
      </w:r>
      <w:r w:rsidRPr="00E3064C">
        <w:rPr>
          <w:rFonts w:ascii="Arial" w:hAnsi="Arial" w:cs="Arial"/>
          <w:b/>
          <w:bCs/>
          <w:sz w:val="24"/>
          <w:szCs w:val="24"/>
        </w:rPr>
        <w:t>Specialist Support</w:t>
      </w:r>
      <w:r w:rsidR="00E3064C" w:rsidRPr="00E3064C">
        <w:rPr>
          <w:rFonts w:ascii="Arial" w:hAnsi="Arial" w:cs="Arial"/>
          <w:b/>
          <w:bCs/>
          <w:sz w:val="24"/>
          <w:szCs w:val="24"/>
        </w:rPr>
        <w:t xml:space="preserve"> </w:t>
      </w:r>
      <w:r w:rsidR="00E3064C">
        <w:rPr>
          <w:rFonts w:ascii="Arial" w:hAnsi="Arial" w:cs="Arial"/>
          <w:b/>
          <w:bCs/>
          <w:sz w:val="24"/>
          <w:szCs w:val="24"/>
        </w:rPr>
        <w:t>to Stay at Home</w:t>
      </w:r>
    </w:p>
    <w:p w14:paraId="0904C17C" w14:textId="77777777" w:rsidR="006E350C" w:rsidRPr="00F8699A" w:rsidRDefault="00A16765">
      <w:pPr>
        <w:rPr>
          <w:rFonts w:ascii="Arial" w:hAnsi="Arial" w:cs="Arial"/>
          <w:sz w:val="24"/>
          <w:szCs w:val="24"/>
        </w:rPr>
      </w:pPr>
      <w:r>
        <w:rPr>
          <w:rFonts w:ascii="Arial" w:hAnsi="Arial" w:cs="Arial"/>
          <w:sz w:val="24"/>
          <w:szCs w:val="24"/>
        </w:rPr>
        <w:t>Recovering Well</w:t>
      </w:r>
      <w:r w:rsidRPr="00F8699A">
        <w:rPr>
          <w:rFonts w:ascii="Arial" w:hAnsi="Arial" w:cs="Arial"/>
          <w:sz w:val="24"/>
          <w:szCs w:val="24"/>
        </w:rPr>
        <w:t xml:space="preserve"> supports individuals with acute or complex needs requiring intensive intervention.</w:t>
      </w:r>
      <w:r w:rsidR="00E3064C">
        <w:rPr>
          <w:rFonts w:ascii="Arial" w:hAnsi="Arial" w:cs="Arial"/>
          <w:sz w:val="24"/>
          <w:szCs w:val="24"/>
        </w:rPr>
        <w:t xml:space="preserve"> A multi-disciplinary community support service focuses on providing community health and care, stepping up to prevent hospital or care admissions</w:t>
      </w:r>
      <w:r w:rsidR="00994F04">
        <w:rPr>
          <w:rFonts w:ascii="Arial" w:hAnsi="Arial" w:cs="Arial"/>
          <w:sz w:val="24"/>
          <w:szCs w:val="24"/>
        </w:rPr>
        <w:t xml:space="preserve"> and supporting step down</w:t>
      </w:r>
      <w:r w:rsidR="00E3064C">
        <w:rPr>
          <w:rFonts w:ascii="Arial" w:hAnsi="Arial" w:cs="Arial"/>
          <w:sz w:val="24"/>
          <w:szCs w:val="24"/>
        </w:rPr>
        <w:t>.</w:t>
      </w:r>
    </w:p>
    <w:p w14:paraId="167F7197" w14:textId="77777777" w:rsidR="006E350C" w:rsidRPr="00E3064C" w:rsidRDefault="001B471F">
      <w:pPr>
        <w:rPr>
          <w:rFonts w:ascii="Arial" w:hAnsi="Arial" w:cs="Arial"/>
          <w:b/>
          <w:bCs/>
          <w:sz w:val="24"/>
          <w:szCs w:val="24"/>
        </w:rPr>
      </w:pPr>
      <w:r w:rsidRPr="00E3064C">
        <w:rPr>
          <w:rFonts w:ascii="Arial" w:hAnsi="Arial" w:cs="Arial"/>
          <w:b/>
          <w:bCs/>
          <w:sz w:val="24"/>
          <w:szCs w:val="24"/>
        </w:rPr>
        <w:t>Stepping U</w:t>
      </w:r>
      <w:r w:rsidR="00E3064C" w:rsidRPr="00E3064C">
        <w:rPr>
          <w:rFonts w:ascii="Arial" w:hAnsi="Arial" w:cs="Arial"/>
          <w:b/>
          <w:bCs/>
          <w:sz w:val="24"/>
          <w:szCs w:val="24"/>
        </w:rPr>
        <w:t>p</w:t>
      </w:r>
    </w:p>
    <w:p w14:paraId="32356288" w14:textId="3AD6579A" w:rsidR="006E350C" w:rsidRPr="00FF33BE" w:rsidRDefault="001B471F" w:rsidP="00FF33BE">
      <w:pPr>
        <w:pStyle w:val="ListParagraph"/>
        <w:numPr>
          <w:ilvl w:val="0"/>
          <w:numId w:val="11"/>
        </w:numPr>
        <w:rPr>
          <w:rFonts w:ascii="Arial" w:hAnsi="Arial" w:cs="Arial"/>
          <w:sz w:val="24"/>
          <w:szCs w:val="24"/>
        </w:rPr>
      </w:pPr>
      <w:r w:rsidRPr="00FF33BE">
        <w:rPr>
          <w:rFonts w:ascii="Arial" w:hAnsi="Arial" w:cs="Arial"/>
          <w:sz w:val="24"/>
          <w:szCs w:val="24"/>
        </w:rPr>
        <w:t>Intensive multidisciplinary support</w:t>
      </w:r>
    </w:p>
    <w:p w14:paraId="4511C97B" w14:textId="0137EC08" w:rsidR="006E350C" w:rsidRPr="00FF33BE" w:rsidRDefault="001B471F" w:rsidP="00FF33BE">
      <w:pPr>
        <w:pStyle w:val="ListParagraph"/>
        <w:numPr>
          <w:ilvl w:val="0"/>
          <w:numId w:val="11"/>
        </w:numPr>
        <w:rPr>
          <w:rFonts w:ascii="Arial" w:hAnsi="Arial" w:cs="Arial"/>
          <w:sz w:val="24"/>
          <w:szCs w:val="24"/>
        </w:rPr>
      </w:pPr>
      <w:r w:rsidRPr="00FF33BE">
        <w:rPr>
          <w:rFonts w:ascii="Arial" w:hAnsi="Arial" w:cs="Arial"/>
          <w:sz w:val="24"/>
          <w:szCs w:val="24"/>
        </w:rPr>
        <w:t xml:space="preserve">Hospital </w:t>
      </w:r>
      <w:r w:rsidR="004A49C7" w:rsidRPr="00FF33BE">
        <w:rPr>
          <w:rFonts w:ascii="Arial" w:hAnsi="Arial" w:cs="Arial"/>
          <w:sz w:val="24"/>
          <w:szCs w:val="24"/>
        </w:rPr>
        <w:t xml:space="preserve">and care </w:t>
      </w:r>
      <w:r w:rsidRPr="00FF33BE">
        <w:rPr>
          <w:rFonts w:ascii="Arial" w:hAnsi="Arial" w:cs="Arial"/>
          <w:sz w:val="24"/>
          <w:szCs w:val="24"/>
        </w:rPr>
        <w:t>at home approaches</w:t>
      </w:r>
    </w:p>
    <w:p w14:paraId="566B57DD" w14:textId="5DE31935" w:rsidR="006E350C" w:rsidRPr="00FF33BE" w:rsidRDefault="001B471F" w:rsidP="00FF33BE">
      <w:pPr>
        <w:pStyle w:val="ListParagraph"/>
        <w:numPr>
          <w:ilvl w:val="0"/>
          <w:numId w:val="11"/>
        </w:numPr>
        <w:rPr>
          <w:rFonts w:ascii="Arial" w:hAnsi="Arial" w:cs="Arial"/>
          <w:sz w:val="24"/>
          <w:szCs w:val="24"/>
        </w:rPr>
      </w:pPr>
      <w:r w:rsidRPr="00FF33BE">
        <w:rPr>
          <w:rFonts w:ascii="Arial" w:hAnsi="Arial" w:cs="Arial"/>
          <w:sz w:val="24"/>
          <w:szCs w:val="24"/>
        </w:rPr>
        <w:t>Preventing admission where possible</w:t>
      </w:r>
    </w:p>
    <w:p w14:paraId="6F168D81" w14:textId="77777777" w:rsidR="006E350C" w:rsidRPr="004A49C7" w:rsidRDefault="001B471F">
      <w:pPr>
        <w:rPr>
          <w:rFonts w:ascii="Arial" w:hAnsi="Arial" w:cs="Arial"/>
          <w:b/>
          <w:bCs/>
          <w:sz w:val="24"/>
          <w:szCs w:val="24"/>
        </w:rPr>
      </w:pPr>
      <w:r w:rsidRPr="004A49C7">
        <w:rPr>
          <w:rFonts w:ascii="Arial" w:hAnsi="Arial" w:cs="Arial"/>
          <w:b/>
          <w:bCs/>
          <w:sz w:val="24"/>
          <w:szCs w:val="24"/>
        </w:rPr>
        <w:t>Hospital as a Last Resort</w:t>
      </w:r>
    </w:p>
    <w:p w14:paraId="4F3F6DFF" w14:textId="3FD96A84" w:rsidR="006E350C" w:rsidRPr="00FF33BE" w:rsidRDefault="001B471F" w:rsidP="00FF33BE">
      <w:pPr>
        <w:pStyle w:val="ListParagraph"/>
        <w:numPr>
          <w:ilvl w:val="0"/>
          <w:numId w:val="12"/>
        </w:numPr>
        <w:rPr>
          <w:rFonts w:ascii="Arial" w:hAnsi="Arial" w:cs="Arial"/>
          <w:sz w:val="24"/>
          <w:szCs w:val="24"/>
        </w:rPr>
      </w:pPr>
      <w:r w:rsidRPr="00FF33BE">
        <w:rPr>
          <w:rFonts w:ascii="Arial" w:hAnsi="Arial" w:cs="Arial"/>
          <w:sz w:val="24"/>
          <w:szCs w:val="24"/>
        </w:rPr>
        <w:t>Admission only when necessary</w:t>
      </w:r>
    </w:p>
    <w:p w14:paraId="4F6BAB46" w14:textId="2FFE0A2F" w:rsidR="006E350C" w:rsidRPr="00FF33BE" w:rsidRDefault="001B471F" w:rsidP="00FF33BE">
      <w:pPr>
        <w:pStyle w:val="ListParagraph"/>
        <w:numPr>
          <w:ilvl w:val="0"/>
          <w:numId w:val="12"/>
        </w:numPr>
        <w:rPr>
          <w:rFonts w:ascii="Arial" w:hAnsi="Arial" w:cs="Arial"/>
          <w:sz w:val="24"/>
          <w:szCs w:val="24"/>
        </w:rPr>
      </w:pPr>
      <w:r w:rsidRPr="00FF33BE">
        <w:rPr>
          <w:rFonts w:ascii="Arial" w:hAnsi="Arial" w:cs="Arial"/>
          <w:sz w:val="24"/>
          <w:szCs w:val="24"/>
        </w:rPr>
        <w:t>Immediate discharge and step-down planning</w:t>
      </w:r>
      <w:r w:rsidR="00E3064C" w:rsidRPr="00FF33BE">
        <w:rPr>
          <w:rFonts w:ascii="Arial" w:hAnsi="Arial" w:cs="Arial"/>
          <w:sz w:val="24"/>
          <w:szCs w:val="24"/>
        </w:rPr>
        <w:t xml:space="preserve"> from</w:t>
      </w:r>
      <w:r w:rsidR="00857C30" w:rsidRPr="00FF33BE">
        <w:rPr>
          <w:rFonts w:ascii="Arial" w:hAnsi="Arial" w:cs="Arial"/>
          <w:sz w:val="24"/>
          <w:szCs w:val="24"/>
        </w:rPr>
        <w:t xml:space="preserve"> point of admission.</w:t>
      </w:r>
    </w:p>
    <w:p w14:paraId="70967BE3" w14:textId="77777777" w:rsidR="006E350C" w:rsidRPr="00F8699A" w:rsidRDefault="001B471F">
      <w:pPr>
        <w:rPr>
          <w:rFonts w:ascii="Arial" w:hAnsi="Arial" w:cs="Arial"/>
          <w:sz w:val="24"/>
          <w:szCs w:val="24"/>
        </w:rPr>
      </w:pPr>
      <w:r w:rsidRPr="00857C30">
        <w:rPr>
          <w:rFonts w:ascii="Arial" w:hAnsi="Arial" w:cs="Arial"/>
          <w:b/>
          <w:bCs/>
          <w:sz w:val="24"/>
          <w:szCs w:val="24"/>
        </w:rPr>
        <w:t>Stepping Down</w:t>
      </w:r>
    </w:p>
    <w:p w14:paraId="581B9D0A" w14:textId="0891780B" w:rsidR="006E350C" w:rsidRPr="00FF33BE" w:rsidRDefault="001B471F" w:rsidP="00FF33BE">
      <w:pPr>
        <w:pStyle w:val="ListParagraph"/>
        <w:numPr>
          <w:ilvl w:val="0"/>
          <w:numId w:val="13"/>
        </w:numPr>
        <w:rPr>
          <w:rFonts w:ascii="Arial" w:hAnsi="Arial" w:cs="Arial"/>
          <w:sz w:val="24"/>
          <w:szCs w:val="24"/>
        </w:rPr>
      </w:pPr>
      <w:r w:rsidRPr="00FF33BE">
        <w:rPr>
          <w:rFonts w:ascii="Arial" w:hAnsi="Arial" w:cs="Arial"/>
          <w:sz w:val="24"/>
          <w:szCs w:val="24"/>
        </w:rPr>
        <w:t>Reducing support intensity</w:t>
      </w:r>
    </w:p>
    <w:p w14:paraId="50C2B074" w14:textId="77777777" w:rsidR="00FF33BE" w:rsidRDefault="001B471F" w:rsidP="00FF33BE">
      <w:pPr>
        <w:pStyle w:val="ListParagraph"/>
        <w:numPr>
          <w:ilvl w:val="0"/>
          <w:numId w:val="13"/>
        </w:numPr>
        <w:rPr>
          <w:rFonts w:ascii="Arial" w:hAnsi="Arial" w:cs="Arial"/>
          <w:sz w:val="24"/>
          <w:szCs w:val="24"/>
        </w:rPr>
      </w:pPr>
      <w:r w:rsidRPr="00FF33BE">
        <w:rPr>
          <w:rFonts w:ascii="Arial" w:hAnsi="Arial" w:cs="Arial"/>
          <w:sz w:val="24"/>
          <w:szCs w:val="24"/>
        </w:rPr>
        <w:t>Reconnecting with community supports</w:t>
      </w:r>
    </w:p>
    <w:p w14:paraId="43C0D207" w14:textId="4E0855F1" w:rsidR="006E350C" w:rsidRPr="00FF33BE" w:rsidRDefault="001B471F" w:rsidP="00FF33BE">
      <w:pPr>
        <w:pStyle w:val="ListParagraph"/>
        <w:numPr>
          <w:ilvl w:val="0"/>
          <w:numId w:val="13"/>
        </w:numPr>
        <w:rPr>
          <w:rFonts w:ascii="Arial" w:hAnsi="Arial" w:cs="Arial"/>
          <w:sz w:val="24"/>
          <w:szCs w:val="24"/>
        </w:rPr>
      </w:pPr>
      <w:r w:rsidRPr="00FF33BE">
        <w:rPr>
          <w:rFonts w:ascii="Arial" w:hAnsi="Arial" w:cs="Arial"/>
          <w:sz w:val="24"/>
          <w:szCs w:val="24"/>
        </w:rPr>
        <w:t>Transition back to Tier 3</w:t>
      </w:r>
    </w:p>
    <w:p w14:paraId="57462298" w14:textId="77777777" w:rsidR="006E350C" w:rsidRPr="00F8699A" w:rsidRDefault="006E350C">
      <w:pPr>
        <w:rPr>
          <w:rFonts w:ascii="Arial" w:hAnsi="Arial" w:cs="Arial"/>
          <w:sz w:val="24"/>
          <w:szCs w:val="24"/>
        </w:rPr>
      </w:pPr>
    </w:p>
    <w:p w14:paraId="1179E057" w14:textId="77777777" w:rsidR="007525C1" w:rsidRDefault="001B471F" w:rsidP="00857C30">
      <w:pPr>
        <w:rPr>
          <w:rFonts w:ascii="Arial" w:hAnsi="Arial" w:cs="Arial"/>
          <w:b/>
          <w:bCs/>
          <w:sz w:val="24"/>
          <w:szCs w:val="24"/>
        </w:rPr>
      </w:pPr>
      <w:r w:rsidRPr="004A49C7">
        <w:rPr>
          <w:rFonts w:ascii="Arial" w:hAnsi="Arial" w:cs="Arial"/>
          <w:b/>
          <w:bCs/>
          <w:sz w:val="24"/>
          <w:szCs w:val="24"/>
        </w:rPr>
        <w:t>Summar</w:t>
      </w:r>
      <w:r w:rsidR="00857C30" w:rsidRPr="004A49C7">
        <w:rPr>
          <w:rFonts w:ascii="Arial" w:hAnsi="Arial" w:cs="Arial"/>
          <w:b/>
          <w:bCs/>
          <w:sz w:val="24"/>
          <w:szCs w:val="24"/>
        </w:rPr>
        <w:t>y</w:t>
      </w:r>
    </w:p>
    <w:p w14:paraId="6E2AC7EF" w14:textId="4CC9A270" w:rsidR="00857C30" w:rsidRDefault="007525C1" w:rsidP="00857C30">
      <w:pPr>
        <w:rPr>
          <w:rFonts w:ascii="Arial" w:hAnsi="Arial" w:cs="Arial"/>
          <w:sz w:val="24"/>
          <w:szCs w:val="24"/>
        </w:rPr>
      </w:pPr>
      <w:r w:rsidRPr="007525C1">
        <w:rPr>
          <w:rFonts w:ascii="Arial" w:hAnsi="Arial" w:cs="Arial"/>
          <w:sz w:val="24"/>
          <w:szCs w:val="24"/>
        </w:rPr>
        <w:t>The adult social care continuum should be developed to ensure a strengths based collective system</w:t>
      </w:r>
      <w:r w:rsidR="001B471F" w:rsidRPr="007525C1">
        <w:rPr>
          <w:rFonts w:ascii="Arial" w:hAnsi="Arial" w:cs="Arial"/>
          <w:sz w:val="24"/>
          <w:szCs w:val="24"/>
        </w:rPr>
        <w:t xml:space="preserve"> supporting prevention, early intervention, community care, and specialist support when required.</w:t>
      </w:r>
      <w:r w:rsidR="00857C30" w:rsidRPr="007525C1">
        <w:rPr>
          <w:rFonts w:ascii="Arial" w:hAnsi="Arial" w:cs="Arial"/>
          <w:sz w:val="24"/>
          <w:szCs w:val="24"/>
        </w:rPr>
        <w:t xml:space="preserve"> This framework is not linear. It is flexible and responsive, allowing movement between tiers based on health and social </w:t>
      </w:r>
      <w:r w:rsidR="004A49C7" w:rsidRPr="007525C1">
        <w:rPr>
          <w:rFonts w:ascii="Arial" w:hAnsi="Arial" w:cs="Arial"/>
          <w:sz w:val="24"/>
          <w:szCs w:val="24"/>
        </w:rPr>
        <w:t>wellbeing.</w:t>
      </w:r>
      <w:r w:rsidRPr="007525C1">
        <w:rPr>
          <w:rFonts w:ascii="Arial" w:hAnsi="Arial" w:cs="Arial"/>
          <w:sz w:val="24"/>
          <w:szCs w:val="24"/>
        </w:rPr>
        <w:t xml:space="preserve"> It is built on current strategic foundations and </w:t>
      </w:r>
      <w:r>
        <w:rPr>
          <w:rFonts w:ascii="Arial" w:hAnsi="Arial" w:cs="Arial"/>
          <w:sz w:val="24"/>
          <w:szCs w:val="24"/>
        </w:rPr>
        <w:t xml:space="preserve">will </w:t>
      </w:r>
      <w:r w:rsidRPr="007525C1">
        <w:rPr>
          <w:rFonts w:ascii="Arial" w:hAnsi="Arial" w:cs="Arial"/>
          <w:sz w:val="24"/>
          <w:szCs w:val="24"/>
        </w:rPr>
        <w:t>be developed to influence and align with the neighbourhood model.</w:t>
      </w:r>
      <w:r>
        <w:rPr>
          <w:rFonts w:ascii="Arial" w:hAnsi="Arial" w:cs="Arial"/>
          <w:sz w:val="24"/>
          <w:szCs w:val="24"/>
        </w:rPr>
        <w:t xml:space="preserve"> </w:t>
      </w:r>
    </w:p>
    <w:p w14:paraId="5771F89C" w14:textId="77777777" w:rsidR="007525C1" w:rsidRPr="007525C1" w:rsidRDefault="007525C1" w:rsidP="00857C30">
      <w:pPr>
        <w:rPr>
          <w:rFonts w:ascii="Arial" w:hAnsi="Arial" w:cs="Arial"/>
          <w:b/>
          <w:bCs/>
          <w:sz w:val="24"/>
          <w:szCs w:val="24"/>
        </w:rPr>
      </w:pPr>
    </w:p>
    <w:p w14:paraId="30BAAC40" w14:textId="3E53BD3E" w:rsidR="007525C1" w:rsidRDefault="007525C1" w:rsidP="00857C30">
      <w:pPr>
        <w:rPr>
          <w:rFonts w:ascii="Arial" w:hAnsi="Arial" w:cs="Arial"/>
          <w:b/>
          <w:bCs/>
          <w:sz w:val="24"/>
          <w:szCs w:val="24"/>
        </w:rPr>
      </w:pPr>
      <w:r w:rsidRPr="007525C1">
        <w:rPr>
          <w:rFonts w:ascii="Arial" w:hAnsi="Arial" w:cs="Arial"/>
          <w:b/>
          <w:bCs/>
          <w:sz w:val="24"/>
          <w:szCs w:val="24"/>
        </w:rPr>
        <w:t>Discussion questions</w:t>
      </w:r>
    </w:p>
    <w:p w14:paraId="2B129E3E" w14:textId="1C76E9A7" w:rsidR="00A00B55" w:rsidRPr="00A00B55" w:rsidRDefault="00A00B55" w:rsidP="00857C30">
      <w:pPr>
        <w:rPr>
          <w:rFonts w:ascii="Arial" w:hAnsi="Arial" w:cs="Arial"/>
          <w:sz w:val="24"/>
          <w:szCs w:val="24"/>
          <w:lang w:val="en-GB"/>
        </w:rPr>
      </w:pPr>
      <w:r w:rsidRPr="00A00B55">
        <w:rPr>
          <w:rFonts w:ascii="Arial" w:hAnsi="Arial" w:cs="Arial"/>
          <w:sz w:val="24"/>
          <w:szCs w:val="24"/>
          <w:lang w:val="en-GB"/>
        </w:rPr>
        <w:t xml:space="preserve">Does the proposed adult social care well-being continuum articulate a </w:t>
      </w:r>
      <w:r w:rsidR="001D4EA9">
        <w:rPr>
          <w:rFonts w:ascii="Arial" w:hAnsi="Arial" w:cs="Arial"/>
          <w:sz w:val="24"/>
          <w:szCs w:val="24"/>
          <w:lang w:val="en-GB"/>
        </w:rPr>
        <w:t>cl</w:t>
      </w:r>
      <w:r w:rsidRPr="00A00B55">
        <w:rPr>
          <w:rFonts w:ascii="Arial" w:hAnsi="Arial" w:cs="Arial"/>
          <w:sz w:val="24"/>
          <w:szCs w:val="24"/>
          <w:lang w:val="en-GB"/>
        </w:rPr>
        <w:t>ear and shared vision for the future of adult social care in Northern Ireland. What works well? What needs to change?</w:t>
      </w:r>
    </w:p>
    <w:p w14:paraId="4E63321D" w14:textId="29124622" w:rsidR="00A00B55" w:rsidRPr="00A00B55" w:rsidRDefault="00A00B55" w:rsidP="00857C30">
      <w:pPr>
        <w:rPr>
          <w:rFonts w:ascii="Arial" w:hAnsi="Arial" w:cs="Arial"/>
          <w:sz w:val="24"/>
          <w:szCs w:val="24"/>
          <w:lang w:val="en-GB"/>
        </w:rPr>
      </w:pPr>
      <w:r w:rsidRPr="00A00B55">
        <w:rPr>
          <w:rFonts w:ascii="Arial" w:hAnsi="Arial" w:cs="Arial"/>
          <w:sz w:val="24"/>
          <w:szCs w:val="24"/>
          <w:lang w:val="en-GB"/>
        </w:rPr>
        <w:t>Does the framework sufficiently reposition social care as</w:t>
      </w:r>
    </w:p>
    <w:p w14:paraId="4692A8B0" w14:textId="46F04374" w:rsidR="00A00B55" w:rsidRPr="00A00B55" w:rsidRDefault="00A00B55" w:rsidP="00A00B55">
      <w:pPr>
        <w:pStyle w:val="ListParagraph"/>
        <w:numPr>
          <w:ilvl w:val="0"/>
          <w:numId w:val="18"/>
        </w:numPr>
        <w:rPr>
          <w:rFonts w:ascii="Arial" w:hAnsi="Arial" w:cs="Arial"/>
          <w:sz w:val="24"/>
          <w:szCs w:val="24"/>
          <w:lang w:val="en-GB"/>
        </w:rPr>
      </w:pPr>
      <w:r w:rsidRPr="00A00B55">
        <w:rPr>
          <w:rFonts w:ascii="Arial" w:hAnsi="Arial" w:cs="Arial"/>
          <w:sz w:val="24"/>
          <w:szCs w:val="24"/>
          <w:lang w:val="en-GB"/>
        </w:rPr>
        <w:t>preventative</w:t>
      </w:r>
    </w:p>
    <w:p w14:paraId="547A21BF" w14:textId="0502823A" w:rsidR="00A00B55" w:rsidRPr="00A00B55" w:rsidRDefault="00A00B55" w:rsidP="00A00B55">
      <w:pPr>
        <w:pStyle w:val="ListParagraph"/>
        <w:numPr>
          <w:ilvl w:val="0"/>
          <w:numId w:val="18"/>
        </w:numPr>
        <w:rPr>
          <w:rFonts w:ascii="Arial" w:hAnsi="Arial" w:cs="Arial"/>
          <w:sz w:val="24"/>
          <w:szCs w:val="24"/>
          <w:lang w:val="en-GB"/>
        </w:rPr>
      </w:pPr>
      <w:r w:rsidRPr="00A00B55">
        <w:rPr>
          <w:rFonts w:ascii="Arial" w:hAnsi="Arial" w:cs="Arial"/>
          <w:sz w:val="24"/>
          <w:szCs w:val="24"/>
          <w:lang w:val="en-GB"/>
        </w:rPr>
        <w:t>strengths based</w:t>
      </w:r>
    </w:p>
    <w:p w14:paraId="31862B03" w14:textId="755905B7" w:rsidR="00A00B55" w:rsidRPr="00A00B55" w:rsidRDefault="00A00B55" w:rsidP="00A00B55">
      <w:pPr>
        <w:pStyle w:val="ListParagraph"/>
        <w:numPr>
          <w:ilvl w:val="0"/>
          <w:numId w:val="18"/>
        </w:numPr>
        <w:rPr>
          <w:rFonts w:ascii="Arial" w:hAnsi="Arial" w:cs="Arial"/>
          <w:sz w:val="24"/>
          <w:szCs w:val="24"/>
          <w:lang w:val="en-GB"/>
        </w:rPr>
      </w:pPr>
      <w:r w:rsidRPr="00A00B55">
        <w:rPr>
          <w:rFonts w:ascii="Arial" w:hAnsi="Arial" w:cs="Arial"/>
          <w:sz w:val="24"/>
          <w:szCs w:val="24"/>
          <w:lang w:val="en-GB"/>
        </w:rPr>
        <w:t>community connected/assets based</w:t>
      </w:r>
    </w:p>
    <w:p w14:paraId="7A6AE4A2" w14:textId="66C805FC" w:rsidR="00A00B55" w:rsidRPr="00A00B55" w:rsidRDefault="00A00B55" w:rsidP="00A00B55">
      <w:pPr>
        <w:pStyle w:val="ListParagraph"/>
        <w:numPr>
          <w:ilvl w:val="0"/>
          <w:numId w:val="18"/>
        </w:numPr>
        <w:rPr>
          <w:rFonts w:ascii="Arial" w:hAnsi="Arial" w:cs="Arial"/>
          <w:sz w:val="24"/>
          <w:szCs w:val="24"/>
          <w:lang w:val="en-GB"/>
        </w:rPr>
      </w:pPr>
      <w:r>
        <w:rPr>
          <w:rFonts w:ascii="Arial" w:hAnsi="Arial" w:cs="Arial"/>
          <w:sz w:val="24"/>
          <w:szCs w:val="24"/>
          <w:lang w:val="en-GB"/>
        </w:rPr>
        <w:t>p</w:t>
      </w:r>
      <w:r w:rsidRPr="00A00B55">
        <w:rPr>
          <w:rFonts w:ascii="Arial" w:hAnsi="Arial" w:cs="Arial"/>
          <w:sz w:val="24"/>
          <w:szCs w:val="24"/>
          <w:lang w:val="en-GB"/>
        </w:rPr>
        <w:t>erson centred</w:t>
      </w:r>
    </w:p>
    <w:p w14:paraId="359C30EA" w14:textId="7DAAE074" w:rsidR="00A00B55" w:rsidRPr="00A00B55" w:rsidRDefault="00A00B55" w:rsidP="00857C30">
      <w:pPr>
        <w:rPr>
          <w:rFonts w:ascii="Arial" w:hAnsi="Arial" w:cs="Arial"/>
          <w:sz w:val="24"/>
          <w:szCs w:val="24"/>
          <w:lang w:val="en-GB"/>
        </w:rPr>
      </w:pPr>
      <w:r w:rsidRPr="00A00B55">
        <w:rPr>
          <w:rFonts w:ascii="Arial" w:hAnsi="Arial" w:cs="Arial"/>
          <w:sz w:val="24"/>
          <w:szCs w:val="24"/>
          <w:lang w:val="en-GB"/>
        </w:rPr>
        <w:t>Are there significant gaps?</w:t>
      </w:r>
    </w:p>
    <w:p w14:paraId="16875512" w14:textId="69425239" w:rsidR="00A00B55" w:rsidRPr="00A00B55" w:rsidRDefault="00A00B55" w:rsidP="00857C30">
      <w:pPr>
        <w:rPr>
          <w:rFonts w:ascii="Arial" w:hAnsi="Arial" w:cs="Arial"/>
          <w:sz w:val="24"/>
          <w:szCs w:val="24"/>
          <w:lang w:val="en-GB"/>
        </w:rPr>
      </w:pPr>
      <w:r w:rsidRPr="00A00B55">
        <w:rPr>
          <w:rFonts w:ascii="Arial" w:hAnsi="Arial" w:cs="Arial"/>
          <w:sz w:val="24"/>
          <w:szCs w:val="24"/>
          <w:lang w:val="en-GB"/>
        </w:rPr>
        <w:t>What existing prevention initiatives, community assets or models should be aligned to or incorporated within the framework and its pathways (to be developed)</w:t>
      </w:r>
      <w:r w:rsidR="001D4EA9">
        <w:rPr>
          <w:rFonts w:ascii="Arial" w:hAnsi="Arial" w:cs="Arial"/>
          <w:sz w:val="24"/>
          <w:szCs w:val="24"/>
          <w:lang w:val="en-GB"/>
        </w:rPr>
        <w:t>?</w:t>
      </w:r>
    </w:p>
    <w:p w14:paraId="1794A536" w14:textId="408051E5" w:rsidR="00A00B55" w:rsidRDefault="00A00B55" w:rsidP="00857C30">
      <w:pPr>
        <w:rPr>
          <w:rFonts w:ascii="Arial" w:hAnsi="Arial" w:cs="Arial"/>
          <w:sz w:val="24"/>
          <w:szCs w:val="24"/>
          <w:lang w:val="en-GB"/>
        </w:rPr>
      </w:pPr>
      <w:r w:rsidRPr="00A00B55">
        <w:rPr>
          <w:rFonts w:ascii="Arial" w:hAnsi="Arial" w:cs="Arial"/>
          <w:sz w:val="24"/>
          <w:szCs w:val="24"/>
          <w:lang w:val="en-GB"/>
        </w:rPr>
        <w:t>What barriers currently prevent earlier intervention within adult social care?</w:t>
      </w:r>
    </w:p>
    <w:p w14:paraId="3E70ED52" w14:textId="77777777" w:rsidR="001D4EA9" w:rsidRPr="00A00B55" w:rsidRDefault="001D4EA9" w:rsidP="00857C30">
      <w:pPr>
        <w:rPr>
          <w:rFonts w:ascii="Arial" w:hAnsi="Arial" w:cs="Arial"/>
          <w:sz w:val="24"/>
          <w:szCs w:val="24"/>
        </w:rPr>
      </w:pPr>
    </w:p>
    <w:p w14:paraId="44ADB80B" w14:textId="77777777" w:rsidR="007525C1" w:rsidRPr="007525C1" w:rsidRDefault="007525C1" w:rsidP="00857C30">
      <w:pPr>
        <w:rPr>
          <w:rFonts w:ascii="Arial" w:hAnsi="Arial" w:cs="Arial"/>
          <w:b/>
          <w:bCs/>
          <w:sz w:val="24"/>
          <w:szCs w:val="24"/>
        </w:rPr>
      </w:pPr>
    </w:p>
    <w:p w14:paraId="08C6E68B" w14:textId="44C42B6B" w:rsidR="00A00B55" w:rsidRDefault="00A00B55" w:rsidP="001A0BA5">
      <w:pPr>
        <w:pStyle w:val="Heading1"/>
        <w:jc w:val="center"/>
        <w:rPr>
          <w:rFonts w:ascii="Arial" w:hAnsi="Arial" w:cs="Arial"/>
          <w:color w:val="000000" w:themeColor="text1"/>
          <w:sz w:val="24"/>
          <w:szCs w:val="24"/>
        </w:rPr>
      </w:pPr>
      <w:r>
        <w:rPr>
          <w:rFonts w:ascii="Arial" w:hAnsi="Arial" w:cs="Arial"/>
          <w:color w:val="000000" w:themeColor="text1"/>
          <w:sz w:val="24"/>
          <w:szCs w:val="24"/>
        </w:rPr>
        <w:lastRenderedPageBreak/>
        <w:t xml:space="preserve">                                                                           </w:t>
      </w:r>
      <w:r>
        <w:rPr>
          <w:rFonts w:ascii="Arial" w:hAnsi="Arial" w:cs="Arial"/>
          <w:b w:val="0"/>
          <w:bCs w:val="0"/>
          <w:noProof/>
          <w:color w:val="000000" w:themeColor="text1"/>
          <w:sz w:val="24"/>
          <w:szCs w:val="24"/>
        </w:rPr>
        <w:drawing>
          <wp:inline distT="0" distB="0" distL="0" distR="0" wp14:anchorId="2676ED50" wp14:editId="3B7AD5E7">
            <wp:extent cx="2053828" cy="514350"/>
            <wp:effectExtent l="0" t="0" r="3810" b="0"/>
            <wp:docPr id="271924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4194" cy="514442"/>
                    </a:xfrm>
                    <a:prstGeom prst="rect">
                      <a:avLst/>
                    </a:prstGeom>
                    <a:noFill/>
                    <a:ln>
                      <a:noFill/>
                    </a:ln>
                  </pic:spPr>
                </pic:pic>
              </a:graphicData>
            </a:graphic>
          </wp:inline>
        </w:drawing>
      </w:r>
    </w:p>
    <w:p w14:paraId="37D8AE0E" w14:textId="0D51EFDC" w:rsidR="001A0BA5" w:rsidRPr="00096460" w:rsidRDefault="001A0BA5" w:rsidP="001A0BA5">
      <w:pPr>
        <w:pStyle w:val="Heading1"/>
        <w:jc w:val="center"/>
        <w:rPr>
          <w:rFonts w:ascii="Arial" w:hAnsi="Arial" w:cs="Arial"/>
          <w:color w:val="000000" w:themeColor="text1"/>
          <w:sz w:val="24"/>
          <w:szCs w:val="24"/>
        </w:rPr>
      </w:pPr>
      <w:r w:rsidRPr="00096460">
        <w:rPr>
          <w:rFonts w:ascii="Arial" w:hAnsi="Arial" w:cs="Arial"/>
          <w:color w:val="000000" w:themeColor="text1"/>
          <w:sz w:val="24"/>
          <w:szCs w:val="24"/>
        </w:rPr>
        <w:t>Roles and Responsibilities Across the Social Care Pathways in the Adult Social Care Wellbeing Continuum</w:t>
      </w:r>
    </w:p>
    <w:p w14:paraId="0E9A2841" w14:textId="77777777" w:rsidR="001A0BA5" w:rsidRPr="001A0BA5" w:rsidRDefault="001A0BA5" w:rsidP="001A0BA5">
      <w:pPr>
        <w:rPr>
          <w:rFonts w:ascii="Arial" w:hAnsi="Arial" w:cs="Arial"/>
          <w:sz w:val="24"/>
          <w:szCs w:val="24"/>
        </w:rPr>
      </w:pPr>
    </w:p>
    <w:p w14:paraId="7A0E2007" w14:textId="76F59C45" w:rsidR="002C3D52" w:rsidRDefault="002C3D52" w:rsidP="001A0BA5">
      <w:pPr>
        <w:rPr>
          <w:rFonts w:ascii="Arial" w:hAnsi="Arial" w:cs="Arial"/>
          <w:sz w:val="24"/>
          <w:szCs w:val="24"/>
        </w:rPr>
      </w:pPr>
      <w:r>
        <w:rPr>
          <w:rFonts w:ascii="Arial" w:hAnsi="Arial" w:cs="Arial"/>
          <w:sz w:val="24"/>
          <w:szCs w:val="24"/>
        </w:rPr>
        <w:t xml:space="preserve">As the </w:t>
      </w:r>
      <w:r w:rsidR="0020743A">
        <w:rPr>
          <w:rFonts w:ascii="Arial" w:hAnsi="Arial" w:cs="Arial"/>
          <w:sz w:val="24"/>
          <w:szCs w:val="24"/>
        </w:rPr>
        <w:t>adult social care framework and NI neighborhood</w:t>
      </w:r>
      <w:r>
        <w:rPr>
          <w:rFonts w:ascii="Arial" w:hAnsi="Arial" w:cs="Arial"/>
          <w:sz w:val="24"/>
          <w:szCs w:val="24"/>
        </w:rPr>
        <w:t xml:space="preserve"> model is developed it is important for social care and social work to be clear </w:t>
      </w:r>
      <w:r w:rsidR="000B41AB">
        <w:rPr>
          <w:rFonts w:ascii="Arial" w:hAnsi="Arial" w:cs="Arial"/>
          <w:sz w:val="24"/>
          <w:szCs w:val="24"/>
        </w:rPr>
        <w:t>about</w:t>
      </w:r>
      <w:r>
        <w:rPr>
          <w:rFonts w:ascii="Arial" w:hAnsi="Arial" w:cs="Arial"/>
          <w:sz w:val="24"/>
          <w:szCs w:val="24"/>
        </w:rPr>
        <w:t xml:space="preserve"> </w:t>
      </w:r>
      <w:r w:rsidR="000B41AB">
        <w:rPr>
          <w:rFonts w:ascii="Arial" w:hAnsi="Arial" w:cs="Arial"/>
          <w:sz w:val="24"/>
          <w:szCs w:val="24"/>
        </w:rPr>
        <w:t>roles and responsibilities</w:t>
      </w:r>
      <w:r>
        <w:rPr>
          <w:rFonts w:ascii="Arial" w:hAnsi="Arial" w:cs="Arial"/>
          <w:sz w:val="24"/>
          <w:szCs w:val="24"/>
        </w:rPr>
        <w:t xml:space="preserve"> within and across the adult social care continuum. </w:t>
      </w:r>
    </w:p>
    <w:p w14:paraId="4B06FEEF" w14:textId="54D13C96" w:rsidR="001A0BA5" w:rsidRPr="001A0BA5" w:rsidRDefault="001A0BA5" w:rsidP="001A0BA5">
      <w:pPr>
        <w:rPr>
          <w:rFonts w:ascii="Arial" w:hAnsi="Arial" w:cs="Arial"/>
          <w:sz w:val="24"/>
          <w:szCs w:val="24"/>
        </w:rPr>
      </w:pPr>
      <w:r w:rsidRPr="001A0BA5">
        <w:rPr>
          <w:rFonts w:ascii="Arial" w:hAnsi="Arial" w:cs="Arial"/>
          <w:sz w:val="24"/>
          <w:szCs w:val="24"/>
        </w:rPr>
        <w:t>Based on the international evidence on strengths-based social care, prevention frameworks, neighbourhood models</w:t>
      </w:r>
      <w:r w:rsidR="00096460">
        <w:rPr>
          <w:rFonts w:ascii="Arial" w:hAnsi="Arial" w:cs="Arial"/>
          <w:sz w:val="24"/>
          <w:szCs w:val="24"/>
        </w:rPr>
        <w:t>,</w:t>
      </w:r>
      <w:r w:rsidRPr="001A0BA5">
        <w:rPr>
          <w:rFonts w:ascii="Arial" w:hAnsi="Arial" w:cs="Arial"/>
          <w:sz w:val="24"/>
          <w:szCs w:val="24"/>
        </w:rPr>
        <w:t xml:space="preserve"> strengths-based guidance, and strategic adult social care reform literature, there is a strong rationale for redefining the roles of both social care workers and social workers across the four tiers of </w:t>
      </w:r>
      <w:r>
        <w:rPr>
          <w:rFonts w:ascii="Arial" w:hAnsi="Arial" w:cs="Arial"/>
          <w:sz w:val="24"/>
          <w:szCs w:val="24"/>
        </w:rPr>
        <w:t>the adult social care wellbeing continuum</w:t>
      </w:r>
    </w:p>
    <w:p w14:paraId="7A19E055" w14:textId="4ACDE45C" w:rsidR="001A0BA5" w:rsidRPr="001A0BA5" w:rsidRDefault="001A0BA5" w:rsidP="001A0BA5">
      <w:pPr>
        <w:rPr>
          <w:rFonts w:ascii="Arial" w:hAnsi="Arial" w:cs="Arial"/>
          <w:sz w:val="24"/>
          <w:szCs w:val="24"/>
        </w:rPr>
      </w:pPr>
      <w:r w:rsidRPr="001A0BA5">
        <w:rPr>
          <w:rFonts w:ascii="Arial" w:hAnsi="Arial" w:cs="Arial"/>
          <w:sz w:val="24"/>
          <w:szCs w:val="24"/>
        </w:rPr>
        <w:t>The key shift in the literature is that</w:t>
      </w:r>
      <w:r>
        <w:rPr>
          <w:rFonts w:ascii="Arial" w:hAnsi="Arial" w:cs="Arial"/>
          <w:sz w:val="24"/>
          <w:szCs w:val="24"/>
        </w:rPr>
        <w:t xml:space="preserve"> </w:t>
      </w:r>
      <w:r w:rsidRPr="001A0BA5">
        <w:rPr>
          <w:rFonts w:ascii="Arial" w:hAnsi="Arial" w:cs="Arial"/>
          <w:sz w:val="24"/>
          <w:szCs w:val="24"/>
        </w:rPr>
        <w:t>social care workers increasingly become enablers of wellbeing, independence, community connection and relational support</w:t>
      </w:r>
      <w:r>
        <w:rPr>
          <w:rFonts w:ascii="Arial" w:hAnsi="Arial" w:cs="Arial"/>
          <w:sz w:val="24"/>
          <w:szCs w:val="24"/>
        </w:rPr>
        <w:t xml:space="preserve">. </w:t>
      </w:r>
      <w:r w:rsidRPr="001A0BA5">
        <w:rPr>
          <w:rFonts w:ascii="Arial" w:hAnsi="Arial" w:cs="Arial"/>
          <w:sz w:val="24"/>
          <w:szCs w:val="24"/>
        </w:rPr>
        <w:t>One of the most important themes emerging internationally is that social care workers are no longer viewed solely as “task-based carers.” Increasingly they are viewed as:</w:t>
      </w:r>
    </w:p>
    <w:p w14:paraId="1EA40519" w14:textId="77777777" w:rsidR="001A0BA5" w:rsidRDefault="001A0BA5" w:rsidP="001A0BA5">
      <w:pPr>
        <w:pStyle w:val="ListParagraph"/>
        <w:numPr>
          <w:ilvl w:val="0"/>
          <w:numId w:val="14"/>
        </w:numPr>
        <w:rPr>
          <w:rFonts w:ascii="Arial" w:hAnsi="Arial" w:cs="Arial"/>
          <w:sz w:val="24"/>
          <w:szCs w:val="24"/>
        </w:rPr>
      </w:pPr>
      <w:r w:rsidRPr="001A0BA5">
        <w:rPr>
          <w:rFonts w:ascii="Arial" w:hAnsi="Arial" w:cs="Arial"/>
          <w:sz w:val="24"/>
          <w:szCs w:val="24"/>
        </w:rPr>
        <w:t>wellbeing workers</w:t>
      </w:r>
    </w:p>
    <w:p w14:paraId="409266D7" w14:textId="77777777" w:rsidR="001A0BA5" w:rsidRDefault="001A0BA5" w:rsidP="001A0BA5">
      <w:pPr>
        <w:pStyle w:val="ListParagraph"/>
        <w:numPr>
          <w:ilvl w:val="0"/>
          <w:numId w:val="14"/>
        </w:numPr>
        <w:rPr>
          <w:rFonts w:ascii="Arial" w:hAnsi="Arial" w:cs="Arial"/>
          <w:sz w:val="24"/>
          <w:szCs w:val="24"/>
        </w:rPr>
      </w:pPr>
      <w:r w:rsidRPr="001A0BA5">
        <w:rPr>
          <w:rFonts w:ascii="Arial" w:hAnsi="Arial" w:cs="Arial"/>
          <w:sz w:val="24"/>
          <w:szCs w:val="24"/>
        </w:rPr>
        <w:t>enablers</w:t>
      </w:r>
    </w:p>
    <w:p w14:paraId="5E070AF9" w14:textId="77777777" w:rsidR="001A0BA5" w:rsidRDefault="001A0BA5" w:rsidP="001A0BA5">
      <w:pPr>
        <w:pStyle w:val="ListParagraph"/>
        <w:numPr>
          <w:ilvl w:val="0"/>
          <w:numId w:val="14"/>
        </w:numPr>
        <w:rPr>
          <w:rFonts w:ascii="Arial" w:hAnsi="Arial" w:cs="Arial"/>
          <w:sz w:val="24"/>
          <w:szCs w:val="24"/>
        </w:rPr>
      </w:pPr>
      <w:r w:rsidRPr="001A0BA5">
        <w:rPr>
          <w:rFonts w:ascii="Arial" w:hAnsi="Arial" w:cs="Arial"/>
          <w:sz w:val="24"/>
          <w:szCs w:val="24"/>
        </w:rPr>
        <w:t>community connectors</w:t>
      </w:r>
    </w:p>
    <w:p w14:paraId="4CAF4717" w14:textId="77777777" w:rsidR="001A0BA5" w:rsidRDefault="001A0BA5" w:rsidP="001A0BA5">
      <w:pPr>
        <w:pStyle w:val="ListParagraph"/>
        <w:numPr>
          <w:ilvl w:val="0"/>
          <w:numId w:val="14"/>
        </w:numPr>
        <w:rPr>
          <w:rFonts w:ascii="Arial" w:hAnsi="Arial" w:cs="Arial"/>
          <w:sz w:val="24"/>
          <w:szCs w:val="24"/>
        </w:rPr>
      </w:pPr>
      <w:r w:rsidRPr="001A0BA5">
        <w:rPr>
          <w:rFonts w:ascii="Arial" w:hAnsi="Arial" w:cs="Arial"/>
          <w:sz w:val="24"/>
          <w:szCs w:val="24"/>
        </w:rPr>
        <w:t>relationship-based practitioners</w:t>
      </w:r>
    </w:p>
    <w:p w14:paraId="6BAF03D2" w14:textId="77777777" w:rsidR="001A0BA5" w:rsidRDefault="001A0BA5" w:rsidP="001A0BA5">
      <w:pPr>
        <w:pStyle w:val="ListParagraph"/>
        <w:numPr>
          <w:ilvl w:val="0"/>
          <w:numId w:val="14"/>
        </w:numPr>
        <w:rPr>
          <w:rFonts w:ascii="Arial" w:hAnsi="Arial" w:cs="Arial"/>
          <w:sz w:val="24"/>
          <w:szCs w:val="24"/>
        </w:rPr>
      </w:pPr>
      <w:r w:rsidRPr="001A0BA5">
        <w:rPr>
          <w:rFonts w:ascii="Arial" w:hAnsi="Arial" w:cs="Arial"/>
          <w:sz w:val="24"/>
          <w:szCs w:val="24"/>
        </w:rPr>
        <w:t>prevention workforce</w:t>
      </w:r>
    </w:p>
    <w:p w14:paraId="78DFED97" w14:textId="5C0FF821" w:rsidR="001A0BA5" w:rsidRPr="001A0BA5" w:rsidRDefault="001A0BA5" w:rsidP="001A0BA5">
      <w:pPr>
        <w:pStyle w:val="ListParagraph"/>
        <w:numPr>
          <w:ilvl w:val="0"/>
          <w:numId w:val="14"/>
        </w:numPr>
        <w:rPr>
          <w:rFonts w:ascii="Arial" w:hAnsi="Arial" w:cs="Arial"/>
          <w:sz w:val="24"/>
          <w:szCs w:val="24"/>
        </w:rPr>
      </w:pPr>
      <w:r w:rsidRPr="001A0BA5">
        <w:rPr>
          <w:rFonts w:ascii="Arial" w:hAnsi="Arial" w:cs="Arial"/>
          <w:sz w:val="24"/>
          <w:szCs w:val="24"/>
        </w:rPr>
        <w:t>recovery and independence workforce</w:t>
      </w:r>
    </w:p>
    <w:p w14:paraId="39A7B16B" w14:textId="69A0DE21" w:rsidR="008008E7" w:rsidRPr="001A0BA5" w:rsidRDefault="008008E7" w:rsidP="008008E7">
      <w:pPr>
        <w:rPr>
          <w:rFonts w:ascii="Arial" w:hAnsi="Arial" w:cs="Arial"/>
          <w:sz w:val="24"/>
          <w:szCs w:val="24"/>
        </w:rPr>
      </w:pPr>
      <w:r>
        <w:rPr>
          <w:rFonts w:ascii="Arial" w:hAnsi="Arial" w:cs="Arial"/>
          <w:sz w:val="24"/>
          <w:szCs w:val="24"/>
        </w:rPr>
        <w:t>Similarly, whilst social workers</w:t>
      </w:r>
      <w:r w:rsidRPr="001A0BA5">
        <w:rPr>
          <w:rFonts w:ascii="Arial" w:hAnsi="Arial" w:cs="Arial"/>
          <w:sz w:val="24"/>
          <w:szCs w:val="24"/>
        </w:rPr>
        <w:t xml:space="preserve"> hold complex statutory, safeguarding, and professional decision-making roles</w:t>
      </w:r>
      <w:r>
        <w:rPr>
          <w:rFonts w:ascii="Arial" w:hAnsi="Arial" w:cs="Arial"/>
          <w:sz w:val="24"/>
          <w:szCs w:val="24"/>
        </w:rPr>
        <w:t xml:space="preserve"> usually most visible in tier 3 a</w:t>
      </w:r>
      <w:r w:rsidR="00096460">
        <w:rPr>
          <w:rFonts w:ascii="Arial" w:hAnsi="Arial" w:cs="Arial"/>
          <w:sz w:val="24"/>
          <w:szCs w:val="24"/>
        </w:rPr>
        <w:t xml:space="preserve">nd 4. Their role in prevention/early intervention </w:t>
      </w:r>
      <w:r w:rsidRPr="001A0BA5">
        <w:rPr>
          <w:rFonts w:ascii="Arial" w:hAnsi="Arial" w:cs="Arial"/>
          <w:sz w:val="24"/>
          <w:szCs w:val="24"/>
        </w:rPr>
        <w:t>are increasingly positioned as:</w:t>
      </w:r>
    </w:p>
    <w:p w14:paraId="5AB492AE" w14:textId="77777777" w:rsidR="00096460" w:rsidRDefault="008008E7" w:rsidP="008008E7">
      <w:pPr>
        <w:pStyle w:val="ListParagraph"/>
        <w:numPr>
          <w:ilvl w:val="0"/>
          <w:numId w:val="17"/>
        </w:numPr>
        <w:rPr>
          <w:rFonts w:ascii="Arial" w:hAnsi="Arial" w:cs="Arial"/>
          <w:sz w:val="24"/>
          <w:szCs w:val="24"/>
        </w:rPr>
      </w:pPr>
      <w:r w:rsidRPr="00096460">
        <w:rPr>
          <w:rFonts w:ascii="Arial" w:hAnsi="Arial" w:cs="Arial"/>
          <w:sz w:val="24"/>
          <w:szCs w:val="24"/>
        </w:rPr>
        <w:t>system leaders</w:t>
      </w:r>
    </w:p>
    <w:p w14:paraId="5457C2E1" w14:textId="77777777" w:rsidR="00096460" w:rsidRDefault="008008E7" w:rsidP="008008E7">
      <w:pPr>
        <w:pStyle w:val="ListParagraph"/>
        <w:numPr>
          <w:ilvl w:val="0"/>
          <w:numId w:val="17"/>
        </w:numPr>
        <w:rPr>
          <w:rFonts w:ascii="Arial" w:hAnsi="Arial" w:cs="Arial"/>
          <w:sz w:val="24"/>
          <w:szCs w:val="24"/>
        </w:rPr>
      </w:pPr>
      <w:r w:rsidRPr="00096460">
        <w:rPr>
          <w:rFonts w:ascii="Arial" w:hAnsi="Arial" w:cs="Arial"/>
          <w:sz w:val="24"/>
          <w:szCs w:val="24"/>
        </w:rPr>
        <w:t>complexity navigators</w:t>
      </w:r>
    </w:p>
    <w:p w14:paraId="315C469B" w14:textId="77777777" w:rsidR="00096460" w:rsidRDefault="008008E7" w:rsidP="008008E7">
      <w:pPr>
        <w:pStyle w:val="ListParagraph"/>
        <w:numPr>
          <w:ilvl w:val="0"/>
          <w:numId w:val="17"/>
        </w:numPr>
        <w:rPr>
          <w:rFonts w:ascii="Arial" w:hAnsi="Arial" w:cs="Arial"/>
          <w:sz w:val="24"/>
          <w:szCs w:val="24"/>
        </w:rPr>
      </w:pPr>
      <w:r w:rsidRPr="00096460">
        <w:rPr>
          <w:rFonts w:ascii="Arial" w:hAnsi="Arial" w:cs="Arial"/>
          <w:sz w:val="24"/>
          <w:szCs w:val="24"/>
        </w:rPr>
        <w:t>human rights practitioners</w:t>
      </w:r>
    </w:p>
    <w:p w14:paraId="75064D27" w14:textId="77777777" w:rsidR="00096460" w:rsidRDefault="008008E7" w:rsidP="008008E7">
      <w:pPr>
        <w:pStyle w:val="ListParagraph"/>
        <w:numPr>
          <w:ilvl w:val="0"/>
          <w:numId w:val="17"/>
        </w:numPr>
        <w:rPr>
          <w:rFonts w:ascii="Arial" w:hAnsi="Arial" w:cs="Arial"/>
          <w:sz w:val="24"/>
          <w:szCs w:val="24"/>
        </w:rPr>
      </w:pPr>
      <w:r w:rsidRPr="00096460">
        <w:rPr>
          <w:rFonts w:ascii="Arial" w:hAnsi="Arial" w:cs="Arial"/>
          <w:sz w:val="24"/>
          <w:szCs w:val="24"/>
        </w:rPr>
        <w:t xml:space="preserve"> community social workers</w:t>
      </w:r>
    </w:p>
    <w:p w14:paraId="198B72A4" w14:textId="77777777" w:rsidR="00096460" w:rsidRDefault="008008E7" w:rsidP="008008E7">
      <w:pPr>
        <w:pStyle w:val="ListParagraph"/>
        <w:numPr>
          <w:ilvl w:val="0"/>
          <w:numId w:val="17"/>
        </w:numPr>
        <w:rPr>
          <w:rFonts w:ascii="Arial" w:hAnsi="Arial" w:cs="Arial"/>
          <w:sz w:val="24"/>
          <w:szCs w:val="24"/>
        </w:rPr>
      </w:pPr>
      <w:r w:rsidRPr="00096460">
        <w:rPr>
          <w:rFonts w:ascii="Arial" w:hAnsi="Arial" w:cs="Arial"/>
          <w:sz w:val="24"/>
          <w:szCs w:val="24"/>
        </w:rPr>
        <w:t>prevention leaders</w:t>
      </w:r>
    </w:p>
    <w:p w14:paraId="0288CD74" w14:textId="77777777" w:rsidR="00096460" w:rsidRDefault="008008E7" w:rsidP="008008E7">
      <w:pPr>
        <w:pStyle w:val="ListParagraph"/>
        <w:numPr>
          <w:ilvl w:val="0"/>
          <w:numId w:val="17"/>
        </w:numPr>
        <w:rPr>
          <w:rFonts w:ascii="Arial" w:hAnsi="Arial" w:cs="Arial"/>
          <w:sz w:val="24"/>
          <w:szCs w:val="24"/>
        </w:rPr>
      </w:pPr>
      <w:r w:rsidRPr="00096460">
        <w:rPr>
          <w:rFonts w:ascii="Arial" w:hAnsi="Arial" w:cs="Arial"/>
          <w:sz w:val="24"/>
          <w:szCs w:val="24"/>
        </w:rPr>
        <w:t xml:space="preserve"> multidisciplinary coordinators</w:t>
      </w:r>
    </w:p>
    <w:p w14:paraId="10DFF820" w14:textId="6EEC83CA" w:rsidR="008008E7" w:rsidRPr="00096460" w:rsidRDefault="008008E7" w:rsidP="008008E7">
      <w:pPr>
        <w:pStyle w:val="ListParagraph"/>
        <w:numPr>
          <w:ilvl w:val="0"/>
          <w:numId w:val="17"/>
        </w:numPr>
        <w:rPr>
          <w:rFonts w:ascii="Arial" w:hAnsi="Arial" w:cs="Arial"/>
          <w:sz w:val="24"/>
          <w:szCs w:val="24"/>
        </w:rPr>
      </w:pPr>
      <w:r w:rsidRPr="00096460">
        <w:rPr>
          <w:rFonts w:ascii="Arial" w:hAnsi="Arial" w:cs="Arial"/>
          <w:sz w:val="24"/>
          <w:szCs w:val="24"/>
        </w:rPr>
        <w:t>professional decision-makers in complexity and risk</w:t>
      </w:r>
    </w:p>
    <w:p w14:paraId="3291D8EC" w14:textId="34431F82" w:rsidR="00791C27" w:rsidRDefault="001A0BA5" w:rsidP="001A0BA5">
      <w:pPr>
        <w:rPr>
          <w:rFonts w:ascii="Arial" w:hAnsi="Arial" w:cs="Arial"/>
          <w:sz w:val="24"/>
          <w:szCs w:val="24"/>
        </w:rPr>
      </w:pPr>
      <w:r w:rsidRPr="001A0BA5">
        <w:rPr>
          <w:rFonts w:ascii="Arial" w:hAnsi="Arial" w:cs="Arial"/>
          <w:sz w:val="24"/>
          <w:szCs w:val="24"/>
        </w:rPr>
        <w:lastRenderedPageBreak/>
        <w:t>Rather than all roles sitting in Tier 3 or Tier 4 statutory services, the evidence suggests social care and social work operate across the full continuum of prevention, early intervention, community wellbeing and specialist support.</w:t>
      </w:r>
      <w:r w:rsidR="00791C27">
        <w:rPr>
          <w:rFonts w:ascii="Arial" w:hAnsi="Arial" w:cs="Arial"/>
          <w:sz w:val="24"/>
          <w:szCs w:val="24"/>
        </w:rPr>
        <w:t xml:space="preserve"> Suggested roles are </w:t>
      </w:r>
      <w:r w:rsidR="000B41AB">
        <w:rPr>
          <w:rFonts w:ascii="Arial" w:hAnsi="Arial" w:cs="Arial"/>
          <w:sz w:val="24"/>
          <w:szCs w:val="24"/>
        </w:rPr>
        <w:t xml:space="preserve">as outlined as </w:t>
      </w:r>
      <w:r w:rsidR="00791C27">
        <w:rPr>
          <w:rFonts w:ascii="Arial" w:hAnsi="Arial" w:cs="Arial"/>
          <w:sz w:val="24"/>
          <w:szCs w:val="24"/>
        </w:rPr>
        <w:t>follows;</w:t>
      </w:r>
    </w:p>
    <w:p w14:paraId="786AC449" w14:textId="77777777" w:rsidR="000B41AB" w:rsidRPr="00977385" w:rsidRDefault="000B41AB" w:rsidP="000B41AB">
      <w:pPr>
        <w:spacing w:after="0" w:line="240" w:lineRule="auto"/>
        <w:rPr>
          <w:rFonts w:ascii="Times New Roman" w:eastAsia="Times New Roman" w:hAnsi="Times New Roman" w:cs="Times New Roman"/>
          <w:sz w:val="24"/>
          <w:szCs w:val="24"/>
          <w:lang w:val="en-GB" w:eastAsia="en-GB"/>
        </w:rPr>
      </w:pPr>
    </w:p>
    <w:p w14:paraId="32F91151" w14:textId="289D56B7" w:rsidR="000B41AB" w:rsidRPr="000B41AB" w:rsidRDefault="000B41AB" w:rsidP="000B41AB">
      <w:pPr>
        <w:rPr>
          <w:rFonts w:ascii="Arial" w:hAnsi="Arial" w:cs="Arial"/>
          <w:i/>
          <w:iCs/>
          <w:sz w:val="24"/>
          <w:szCs w:val="24"/>
        </w:rPr>
      </w:pPr>
      <w:r w:rsidRPr="000B41AB">
        <w:rPr>
          <w:rFonts w:ascii="Arial" w:hAnsi="Arial" w:cs="Arial"/>
          <w:i/>
          <w:iCs/>
          <w:sz w:val="24"/>
          <w:szCs w:val="24"/>
          <w:lang w:val="en-GB"/>
        </w:rPr>
        <w:t xml:space="preserve">*These proposed roles and responsibilities </w:t>
      </w:r>
      <w:r w:rsidRPr="008A6864">
        <w:rPr>
          <w:rFonts w:ascii="Arial" w:hAnsi="Arial" w:cs="Arial"/>
          <w:b/>
          <w:bCs/>
          <w:i/>
          <w:iCs/>
          <w:sz w:val="24"/>
          <w:szCs w:val="24"/>
          <w:lang w:val="en-GB"/>
        </w:rPr>
        <w:t>are intended to initiate discussion</w:t>
      </w:r>
      <w:r w:rsidRPr="000B41AB">
        <w:rPr>
          <w:rFonts w:ascii="Arial" w:hAnsi="Arial" w:cs="Arial"/>
          <w:i/>
          <w:iCs/>
          <w:sz w:val="24"/>
          <w:szCs w:val="24"/>
          <w:lang w:val="en-GB"/>
        </w:rPr>
        <w:t xml:space="preserve"> and engagement regarding the future contribution of social care and social work within </w:t>
      </w:r>
      <w:r w:rsidR="001D4EA9">
        <w:rPr>
          <w:rFonts w:ascii="Arial" w:hAnsi="Arial" w:cs="Arial"/>
          <w:i/>
          <w:iCs/>
          <w:sz w:val="24"/>
          <w:szCs w:val="24"/>
          <w:lang w:val="en-GB"/>
        </w:rPr>
        <w:t xml:space="preserve">the adult social care continuum, enabling </w:t>
      </w:r>
      <w:r w:rsidRPr="000B41AB">
        <w:rPr>
          <w:rFonts w:ascii="Arial" w:hAnsi="Arial" w:cs="Arial"/>
          <w:i/>
          <w:iCs/>
          <w:sz w:val="24"/>
          <w:szCs w:val="24"/>
          <w:lang w:val="en-GB"/>
        </w:rPr>
        <w:t xml:space="preserve">a preventative and neighbourhood focused model of support. </w:t>
      </w:r>
    </w:p>
    <w:p w14:paraId="2BC67B09" w14:textId="77777777" w:rsidR="000B41AB" w:rsidRDefault="000B41AB" w:rsidP="001A0BA5">
      <w:pPr>
        <w:rPr>
          <w:rFonts w:ascii="Arial" w:hAnsi="Arial" w:cs="Arial"/>
          <w:sz w:val="24"/>
          <w:szCs w:val="24"/>
        </w:rPr>
      </w:pPr>
    </w:p>
    <w:p w14:paraId="2A644364" w14:textId="004B90B9" w:rsidR="00977385" w:rsidRPr="00977385" w:rsidRDefault="00977385" w:rsidP="00977385">
      <w:pPr>
        <w:spacing w:after="0" w:line="240" w:lineRule="auto"/>
        <w:rPr>
          <w:rFonts w:ascii="Helvetica" w:eastAsia="Times New Roman" w:hAnsi="Helvetica" w:cs="Times New Roman"/>
          <w:color w:val="000000"/>
          <w:sz w:val="27"/>
          <w:szCs w:val="27"/>
          <w:lang w:val="en-GB" w:eastAsia="en-GB"/>
        </w:rPr>
      </w:pPr>
      <w:r w:rsidRPr="00977385">
        <w:rPr>
          <w:rFonts w:ascii="Helvetica" w:eastAsia="Times New Roman" w:hAnsi="Helvetica" w:cs="Times New Roman"/>
          <w:b/>
          <w:bCs/>
          <w:color w:val="000000"/>
          <w:sz w:val="27"/>
          <w:szCs w:val="27"/>
          <w:lang w:val="en-GB" w:eastAsia="en-GB"/>
        </w:rPr>
        <w:t>Social Care Roles in the Adult Social Care Wellbeing</w:t>
      </w:r>
    </w:p>
    <w:p w14:paraId="637A23B9" w14:textId="77777777" w:rsidR="00977385" w:rsidRDefault="00977385" w:rsidP="00977385">
      <w:pPr>
        <w:spacing w:after="0" w:line="240" w:lineRule="auto"/>
        <w:rPr>
          <w:rFonts w:ascii="Helvetica" w:eastAsia="Times New Roman" w:hAnsi="Helvetica" w:cs="Times New Roman"/>
          <w:b/>
          <w:bCs/>
          <w:color w:val="000000"/>
          <w:sz w:val="27"/>
          <w:szCs w:val="27"/>
          <w:lang w:val="en-GB" w:eastAsia="en-GB"/>
        </w:rPr>
      </w:pPr>
      <w:r w:rsidRPr="00977385">
        <w:rPr>
          <w:rFonts w:ascii="Helvetica" w:eastAsia="Times New Roman" w:hAnsi="Helvetica" w:cs="Times New Roman"/>
          <w:b/>
          <w:bCs/>
          <w:color w:val="000000"/>
          <w:sz w:val="27"/>
          <w:szCs w:val="27"/>
          <w:lang w:val="en-GB" w:eastAsia="en-GB"/>
        </w:rPr>
        <w:t>Continuum</w:t>
      </w:r>
    </w:p>
    <w:p w14:paraId="27CB949B" w14:textId="77777777" w:rsidR="002C3D52" w:rsidRPr="00977385" w:rsidRDefault="002C3D52" w:rsidP="00977385">
      <w:pPr>
        <w:spacing w:after="0" w:line="240" w:lineRule="auto"/>
        <w:rPr>
          <w:rFonts w:ascii="Helvetica" w:eastAsia="Times New Roman" w:hAnsi="Helvetica" w:cs="Times New Roman"/>
          <w:color w:val="000000"/>
          <w:sz w:val="27"/>
          <w:szCs w:val="27"/>
          <w:lang w:val="en-GB" w:eastAsia="en-GB"/>
        </w:rPr>
      </w:pPr>
    </w:p>
    <w:tbl>
      <w:tblPr>
        <w:tblW w:w="0" w:type="auto"/>
        <w:tblCellSpacing w:w="0" w:type="dxa"/>
        <w:tblCellMar>
          <w:left w:w="0" w:type="dxa"/>
          <w:right w:w="0" w:type="dxa"/>
        </w:tblCellMar>
        <w:tblLook w:val="04A0" w:firstRow="1" w:lastRow="0" w:firstColumn="1" w:lastColumn="0" w:noHBand="0" w:noVBand="1"/>
      </w:tblPr>
      <w:tblGrid>
        <w:gridCol w:w="2202"/>
        <w:gridCol w:w="5981"/>
      </w:tblGrid>
      <w:tr w:rsidR="00977385" w:rsidRPr="00977385" w14:paraId="65E1D3B3" w14:textId="77777777">
        <w:trPr>
          <w:tblCellSpacing w:w="0" w:type="dxa"/>
        </w:trPr>
        <w:tc>
          <w:tcPr>
            <w:tcW w:w="0" w:type="auto"/>
            <w:hideMark/>
          </w:tcPr>
          <w:p w14:paraId="5FB96C96" w14:textId="39BF6B50"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xml:space="preserve"> Keeping Well </w:t>
            </w:r>
          </w:p>
        </w:tc>
        <w:tc>
          <w:tcPr>
            <w:tcW w:w="0" w:type="auto"/>
            <w:hideMark/>
          </w:tcPr>
          <w:p w14:paraId="6787A469"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supporting people to access community activities</w:t>
            </w:r>
          </w:p>
          <w:p w14:paraId="59BB3BE4"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reducing loneliness and social isolation</w:t>
            </w:r>
          </w:p>
          <w:p w14:paraId="7EF57B4E"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promoting wellbeing and independence</w:t>
            </w:r>
          </w:p>
          <w:p w14:paraId="2A886B9A"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encouraging self-management and resilience</w:t>
            </w:r>
          </w:p>
          <w:p w14:paraId="4E94CDFC"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supporting digital inclusion and access to information</w:t>
            </w:r>
          </w:p>
          <w:p w14:paraId="3DAF0A9F"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community navigation and signposting</w:t>
            </w:r>
          </w:p>
          <w:p w14:paraId="7F3759F0"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supporting access to social prescribing opportunities</w:t>
            </w:r>
          </w:p>
          <w:p w14:paraId="61D6623C" w14:textId="77777777" w:rsid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identifying early concerns before escalation</w:t>
            </w:r>
          </w:p>
          <w:p w14:paraId="279E9278" w14:textId="77777777" w:rsidR="000B41AB" w:rsidRDefault="000B41AB" w:rsidP="00977385">
            <w:pPr>
              <w:spacing w:after="0" w:line="240" w:lineRule="auto"/>
              <w:rPr>
                <w:rFonts w:ascii="Arial" w:eastAsia="Times New Roman" w:hAnsi="Arial" w:cs="Arial"/>
                <w:sz w:val="24"/>
                <w:szCs w:val="24"/>
                <w:lang w:val="en-GB" w:eastAsia="en-GB"/>
              </w:rPr>
            </w:pPr>
          </w:p>
          <w:p w14:paraId="098246C6" w14:textId="77777777" w:rsidR="00977385" w:rsidRPr="00977385" w:rsidRDefault="00977385" w:rsidP="00977385">
            <w:pPr>
              <w:spacing w:after="0" w:line="240" w:lineRule="auto"/>
              <w:rPr>
                <w:rFonts w:ascii="Arial" w:eastAsia="Times New Roman" w:hAnsi="Arial" w:cs="Arial"/>
                <w:sz w:val="24"/>
                <w:szCs w:val="24"/>
                <w:lang w:val="en-GB" w:eastAsia="en-GB"/>
              </w:rPr>
            </w:pPr>
          </w:p>
        </w:tc>
      </w:tr>
      <w:tr w:rsidR="00977385" w:rsidRPr="00977385" w14:paraId="6CE272C2" w14:textId="77777777">
        <w:trPr>
          <w:tblCellSpacing w:w="0" w:type="dxa"/>
        </w:trPr>
        <w:tc>
          <w:tcPr>
            <w:tcW w:w="0" w:type="auto"/>
            <w:hideMark/>
          </w:tcPr>
          <w:p w14:paraId="23835597" w14:textId="0A5E63B4"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Living Well &amp; Ageing</w:t>
            </w:r>
          </w:p>
          <w:p w14:paraId="00775A5A"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Well</w:t>
            </w:r>
          </w:p>
        </w:tc>
        <w:tc>
          <w:tcPr>
            <w:tcW w:w="0" w:type="auto"/>
            <w:hideMark/>
          </w:tcPr>
          <w:p w14:paraId="7DD1CFA9"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supporting daily living skills</w:t>
            </w:r>
          </w:p>
          <w:p w14:paraId="75188399"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confidence building</w:t>
            </w:r>
          </w:p>
          <w:p w14:paraId="487D7DE4"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promoting independence</w:t>
            </w:r>
          </w:p>
          <w:p w14:paraId="115370AB"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short-term enablement support</w:t>
            </w:r>
          </w:p>
          <w:p w14:paraId="6A9EF2DA" w14:textId="77777777" w:rsid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assisting people to remain at home safely</w:t>
            </w:r>
          </w:p>
          <w:p w14:paraId="60E56389" w14:textId="77777777" w:rsidR="00791C27" w:rsidRPr="00977385" w:rsidRDefault="00791C27" w:rsidP="00791C27">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assisting with personal care and daily living</w:t>
            </w:r>
          </w:p>
          <w:p w14:paraId="1A3AE810" w14:textId="77777777" w:rsidR="00791C27" w:rsidRDefault="00791C27" w:rsidP="00977385">
            <w:pPr>
              <w:spacing w:after="0" w:line="240" w:lineRule="auto"/>
              <w:rPr>
                <w:rFonts w:ascii="Arial" w:eastAsia="Times New Roman" w:hAnsi="Arial" w:cs="Arial"/>
                <w:sz w:val="24"/>
                <w:szCs w:val="24"/>
                <w:lang w:val="en-GB" w:eastAsia="en-GB"/>
              </w:rPr>
            </w:pPr>
          </w:p>
          <w:p w14:paraId="4916059F" w14:textId="77777777" w:rsidR="00977385" w:rsidRPr="00977385" w:rsidRDefault="00977385" w:rsidP="00977385">
            <w:pPr>
              <w:spacing w:after="0" w:line="240" w:lineRule="auto"/>
              <w:rPr>
                <w:rFonts w:ascii="Arial" w:eastAsia="Times New Roman" w:hAnsi="Arial" w:cs="Arial"/>
                <w:sz w:val="24"/>
                <w:szCs w:val="24"/>
                <w:lang w:val="en-GB" w:eastAsia="en-GB"/>
              </w:rPr>
            </w:pPr>
          </w:p>
        </w:tc>
      </w:tr>
      <w:tr w:rsidR="00977385" w:rsidRPr="00977385" w14:paraId="3F2FC614" w14:textId="77777777">
        <w:trPr>
          <w:tblCellSpacing w:w="0" w:type="dxa"/>
        </w:trPr>
        <w:tc>
          <w:tcPr>
            <w:tcW w:w="0" w:type="auto"/>
            <w:hideMark/>
          </w:tcPr>
          <w:p w14:paraId="4659800D" w14:textId="363FB13E"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xml:space="preserve"> Caring Well </w:t>
            </w:r>
          </w:p>
        </w:tc>
        <w:tc>
          <w:tcPr>
            <w:tcW w:w="0" w:type="auto"/>
            <w:hideMark/>
          </w:tcPr>
          <w:p w14:paraId="72924B0F"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delivering person-centred support</w:t>
            </w:r>
          </w:p>
          <w:p w14:paraId="71568491"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supporting dignity, choice and independence</w:t>
            </w:r>
          </w:p>
          <w:p w14:paraId="7792F66E" w14:textId="47982B36"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xml:space="preserve">• supporting communication and </w:t>
            </w:r>
            <w:r w:rsidR="00791C27">
              <w:rPr>
                <w:rFonts w:ascii="Arial" w:eastAsia="Times New Roman" w:hAnsi="Arial" w:cs="Arial"/>
                <w:sz w:val="24"/>
                <w:szCs w:val="24"/>
                <w:lang w:val="en-GB" w:eastAsia="en-GB"/>
              </w:rPr>
              <w:t xml:space="preserve">sustaining </w:t>
            </w:r>
            <w:r w:rsidRPr="00977385">
              <w:rPr>
                <w:rFonts w:ascii="Arial" w:eastAsia="Times New Roman" w:hAnsi="Arial" w:cs="Arial"/>
                <w:sz w:val="24"/>
                <w:szCs w:val="24"/>
                <w:lang w:val="en-GB" w:eastAsia="en-GB"/>
              </w:rPr>
              <w:t>relationships</w:t>
            </w:r>
          </w:p>
          <w:p w14:paraId="5D57D513" w14:textId="77777777" w:rsid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promoting participation in community life</w:t>
            </w:r>
          </w:p>
          <w:p w14:paraId="556A4C5C" w14:textId="77777777" w:rsidR="000B41AB" w:rsidRDefault="000B41AB" w:rsidP="00977385">
            <w:pPr>
              <w:spacing w:after="0" w:line="240" w:lineRule="auto"/>
              <w:rPr>
                <w:rFonts w:ascii="Arial" w:eastAsia="Times New Roman" w:hAnsi="Arial" w:cs="Arial"/>
                <w:sz w:val="24"/>
                <w:szCs w:val="24"/>
                <w:lang w:val="en-GB" w:eastAsia="en-GB"/>
              </w:rPr>
            </w:pPr>
          </w:p>
          <w:p w14:paraId="5C04CCC0" w14:textId="77777777" w:rsidR="00977385" w:rsidRPr="00977385" w:rsidRDefault="00977385" w:rsidP="00977385">
            <w:pPr>
              <w:spacing w:after="0" w:line="240" w:lineRule="auto"/>
              <w:rPr>
                <w:rFonts w:ascii="Arial" w:eastAsia="Times New Roman" w:hAnsi="Arial" w:cs="Arial"/>
                <w:sz w:val="24"/>
                <w:szCs w:val="24"/>
                <w:lang w:val="en-GB" w:eastAsia="en-GB"/>
              </w:rPr>
            </w:pPr>
          </w:p>
        </w:tc>
      </w:tr>
      <w:tr w:rsidR="00977385" w:rsidRPr="00977385" w14:paraId="4AD0BB07" w14:textId="77777777">
        <w:trPr>
          <w:tblCellSpacing w:w="0" w:type="dxa"/>
        </w:trPr>
        <w:tc>
          <w:tcPr>
            <w:tcW w:w="0" w:type="auto"/>
            <w:hideMark/>
          </w:tcPr>
          <w:p w14:paraId="26CECF6C" w14:textId="54ABFFC0"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Recovering Well </w:t>
            </w:r>
          </w:p>
        </w:tc>
        <w:tc>
          <w:tcPr>
            <w:tcW w:w="0" w:type="auto"/>
            <w:hideMark/>
          </w:tcPr>
          <w:p w14:paraId="66F83A20"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crisis response support</w:t>
            </w:r>
          </w:p>
          <w:p w14:paraId="5BDAB9EF"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reablement and rehabilitation support</w:t>
            </w:r>
          </w:p>
          <w:p w14:paraId="711BFDA2"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hospital discharge support</w:t>
            </w:r>
          </w:p>
          <w:p w14:paraId="59DE1AB3"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supporting step-down pathways</w:t>
            </w:r>
          </w:p>
          <w:p w14:paraId="38B31F9E" w14:textId="77777777" w:rsidR="00977385" w:rsidRPr="00977385" w:rsidRDefault="00977385" w:rsidP="00977385">
            <w:pPr>
              <w:spacing w:after="0" w:line="240" w:lineRule="auto"/>
              <w:rPr>
                <w:rFonts w:ascii="Arial" w:eastAsia="Times New Roman" w:hAnsi="Arial" w:cs="Arial"/>
                <w:sz w:val="24"/>
                <w:szCs w:val="24"/>
                <w:lang w:val="en-GB" w:eastAsia="en-GB"/>
              </w:rPr>
            </w:pPr>
            <w:r w:rsidRPr="00977385">
              <w:rPr>
                <w:rFonts w:ascii="Arial" w:eastAsia="Times New Roman" w:hAnsi="Arial" w:cs="Arial"/>
                <w:sz w:val="24"/>
                <w:szCs w:val="24"/>
                <w:lang w:val="en-GB" w:eastAsia="en-GB"/>
              </w:rPr>
              <w:t>• supporting recovery-focused goals</w:t>
            </w:r>
          </w:p>
        </w:tc>
      </w:tr>
    </w:tbl>
    <w:p w14:paraId="24150744" w14:textId="77777777" w:rsidR="000B41AB" w:rsidRDefault="000B41AB" w:rsidP="00F77097">
      <w:pPr>
        <w:spacing w:after="0" w:line="240" w:lineRule="auto"/>
        <w:rPr>
          <w:rFonts w:ascii="Helvetica" w:eastAsia="Times New Roman" w:hAnsi="Helvetica" w:cs="Times New Roman"/>
          <w:b/>
          <w:bCs/>
          <w:color w:val="000000"/>
          <w:sz w:val="27"/>
          <w:szCs w:val="27"/>
          <w:lang w:val="en-GB" w:eastAsia="en-GB"/>
        </w:rPr>
      </w:pPr>
    </w:p>
    <w:p w14:paraId="6E98764A" w14:textId="77777777" w:rsidR="000B41AB" w:rsidRDefault="000B41AB" w:rsidP="00F77097">
      <w:pPr>
        <w:spacing w:after="0" w:line="240" w:lineRule="auto"/>
        <w:rPr>
          <w:rFonts w:ascii="Helvetica" w:eastAsia="Times New Roman" w:hAnsi="Helvetica" w:cs="Times New Roman"/>
          <w:b/>
          <w:bCs/>
          <w:color w:val="000000"/>
          <w:sz w:val="27"/>
          <w:szCs w:val="27"/>
          <w:lang w:val="en-GB" w:eastAsia="en-GB"/>
        </w:rPr>
      </w:pPr>
    </w:p>
    <w:p w14:paraId="3EF2EFDB" w14:textId="77777777" w:rsidR="00D3777D" w:rsidRDefault="00D3777D" w:rsidP="00F77097">
      <w:pPr>
        <w:spacing w:after="0" w:line="240" w:lineRule="auto"/>
        <w:rPr>
          <w:rFonts w:ascii="Helvetica" w:eastAsia="Times New Roman" w:hAnsi="Helvetica" w:cs="Times New Roman"/>
          <w:b/>
          <w:bCs/>
          <w:color w:val="000000"/>
          <w:sz w:val="27"/>
          <w:szCs w:val="27"/>
          <w:lang w:val="en-GB" w:eastAsia="en-GB"/>
        </w:rPr>
      </w:pPr>
    </w:p>
    <w:p w14:paraId="37181FBC" w14:textId="0EDDD09B" w:rsidR="00F77097" w:rsidRPr="00F77097" w:rsidRDefault="00F77097" w:rsidP="00F77097">
      <w:pPr>
        <w:spacing w:after="0" w:line="240" w:lineRule="auto"/>
        <w:rPr>
          <w:rFonts w:ascii="Helvetica" w:eastAsia="Times New Roman" w:hAnsi="Helvetica" w:cs="Times New Roman"/>
          <w:color w:val="000000"/>
          <w:sz w:val="27"/>
          <w:szCs w:val="27"/>
          <w:lang w:val="en-GB" w:eastAsia="en-GB"/>
        </w:rPr>
      </w:pPr>
      <w:r w:rsidRPr="00F77097">
        <w:rPr>
          <w:rFonts w:ascii="Helvetica" w:eastAsia="Times New Roman" w:hAnsi="Helvetica" w:cs="Times New Roman"/>
          <w:b/>
          <w:bCs/>
          <w:color w:val="000000"/>
          <w:sz w:val="27"/>
          <w:szCs w:val="27"/>
          <w:lang w:val="en-GB" w:eastAsia="en-GB"/>
        </w:rPr>
        <w:lastRenderedPageBreak/>
        <w:t>Social Work Roles in the Adult Social Care Wellbeing</w:t>
      </w:r>
    </w:p>
    <w:p w14:paraId="33863AE7" w14:textId="77777777" w:rsidR="00F77097" w:rsidRDefault="00F77097" w:rsidP="00F77097">
      <w:pPr>
        <w:spacing w:after="0" w:line="240" w:lineRule="auto"/>
        <w:rPr>
          <w:rFonts w:ascii="Helvetica" w:eastAsia="Times New Roman" w:hAnsi="Helvetica" w:cs="Times New Roman"/>
          <w:b/>
          <w:bCs/>
          <w:color w:val="000000"/>
          <w:sz w:val="27"/>
          <w:szCs w:val="27"/>
          <w:lang w:val="en-GB" w:eastAsia="en-GB"/>
        </w:rPr>
      </w:pPr>
      <w:r w:rsidRPr="00F77097">
        <w:rPr>
          <w:rFonts w:ascii="Helvetica" w:eastAsia="Times New Roman" w:hAnsi="Helvetica" w:cs="Times New Roman"/>
          <w:b/>
          <w:bCs/>
          <w:color w:val="000000"/>
          <w:sz w:val="27"/>
          <w:szCs w:val="27"/>
          <w:lang w:val="en-GB" w:eastAsia="en-GB"/>
        </w:rPr>
        <w:t>Continuum</w:t>
      </w:r>
    </w:p>
    <w:p w14:paraId="039B436A" w14:textId="77777777" w:rsidR="001D4EA9" w:rsidRPr="00F77097" w:rsidRDefault="001D4EA9" w:rsidP="00F77097">
      <w:pPr>
        <w:spacing w:after="0" w:line="240" w:lineRule="auto"/>
        <w:rPr>
          <w:rFonts w:ascii="Helvetica" w:eastAsia="Times New Roman" w:hAnsi="Helvetica" w:cs="Times New Roman"/>
          <w:color w:val="000000"/>
          <w:sz w:val="27"/>
          <w:szCs w:val="27"/>
          <w:lang w:val="en-GB" w:eastAsia="en-GB"/>
        </w:rPr>
      </w:pPr>
    </w:p>
    <w:tbl>
      <w:tblPr>
        <w:tblW w:w="0" w:type="auto"/>
        <w:tblCellSpacing w:w="0" w:type="dxa"/>
        <w:tblCellMar>
          <w:left w:w="0" w:type="dxa"/>
          <w:right w:w="0" w:type="dxa"/>
        </w:tblCellMar>
        <w:tblLook w:val="04A0" w:firstRow="1" w:lastRow="0" w:firstColumn="1" w:lastColumn="0" w:noHBand="0" w:noVBand="1"/>
      </w:tblPr>
      <w:tblGrid>
        <w:gridCol w:w="2202"/>
        <w:gridCol w:w="5434"/>
      </w:tblGrid>
      <w:tr w:rsidR="00F77097" w:rsidRPr="00F77097" w14:paraId="7B63A2E2" w14:textId="77777777">
        <w:trPr>
          <w:tblCellSpacing w:w="0" w:type="dxa"/>
        </w:trPr>
        <w:tc>
          <w:tcPr>
            <w:tcW w:w="0" w:type="auto"/>
            <w:hideMark/>
          </w:tcPr>
          <w:p w14:paraId="3F8E6DF5" w14:textId="148DF535"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xml:space="preserve"> Keeping Well </w:t>
            </w:r>
          </w:p>
        </w:tc>
        <w:tc>
          <w:tcPr>
            <w:tcW w:w="0" w:type="auto"/>
            <w:hideMark/>
          </w:tcPr>
          <w:p w14:paraId="561D3921"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community capacity building</w:t>
            </w:r>
          </w:p>
          <w:p w14:paraId="3A257AC2"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supporting development of preventative pathways</w:t>
            </w:r>
          </w:p>
          <w:p w14:paraId="4AE3412A"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identifying emerging social risks and inequalities</w:t>
            </w:r>
          </w:p>
          <w:p w14:paraId="0B47B630"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promoting rights and inclusion</w:t>
            </w:r>
          </w:p>
          <w:p w14:paraId="1A77DE0C" w14:textId="77777777" w:rsid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supporting co-production with communities</w:t>
            </w:r>
          </w:p>
          <w:p w14:paraId="1473DB95" w14:textId="77777777" w:rsidR="001D4EA9" w:rsidRDefault="001D4EA9" w:rsidP="00F77097">
            <w:pPr>
              <w:spacing w:after="0" w:line="240" w:lineRule="auto"/>
              <w:rPr>
                <w:rFonts w:ascii="Arial" w:eastAsia="Times New Roman" w:hAnsi="Arial" w:cs="Arial"/>
                <w:sz w:val="24"/>
                <w:szCs w:val="24"/>
                <w:lang w:val="en-GB" w:eastAsia="en-GB"/>
              </w:rPr>
            </w:pPr>
          </w:p>
          <w:p w14:paraId="5924FF51" w14:textId="77777777" w:rsidR="00F77097" w:rsidRPr="00F77097" w:rsidRDefault="00F77097" w:rsidP="00F77097">
            <w:pPr>
              <w:spacing w:after="0" w:line="240" w:lineRule="auto"/>
              <w:rPr>
                <w:rFonts w:ascii="Arial" w:eastAsia="Times New Roman" w:hAnsi="Arial" w:cs="Arial"/>
                <w:sz w:val="24"/>
                <w:szCs w:val="24"/>
                <w:lang w:val="en-GB" w:eastAsia="en-GB"/>
              </w:rPr>
            </w:pPr>
          </w:p>
        </w:tc>
      </w:tr>
      <w:tr w:rsidR="00F77097" w:rsidRPr="00F77097" w14:paraId="5A581A44" w14:textId="77777777">
        <w:trPr>
          <w:tblCellSpacing w:w="0" w:type="dxa"/>
        </w:trPr>
        <w:tc>
          <w:tcPr>
            <w:tcW w:w="0" w:type="auto"/>
            <w:hideMark/>
          </w:tcPr>
          <w:p w14:paraId="386CBDD9" w14:textId="7675F4A0"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Living Well &amp; Ageing</w:t>
            </w:r>
          </w:p>
          <w:p w14:paraId="3EBC1083"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Well</w:t>
            </w:r>
          </w:p>
        </w:tc>
        <w:tc>
          <w:tcPr>
            <w:tcW w:w="0" w:type="auto"/>
            <w:hideMark/>
          </w:tcPr>
          <w:p w14:paraId="4FD253E5"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strengths-based assessment</w:t>
            </w:r>
          </w:p>
          <w:p w14:paraId="52E95E05"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early intervention planning</w:t>
            </w:r>
          </w:p>
          <w:p w14:paraId="5DC8B9E2"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complex family support</w:t>
            </w:r>
          </w:p>
          <w:p w14:paraId="78900BA8"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self-directed support</w:t>
            </w:r>
          </w:p>
          <w:p w14:paraId="4D8D36FC" w14:textId="77777777" w:rsid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assessing, supporting carers and future planning</w:t>
            </w:r>
          </w:p>
          <w:p w14:paraId="2A89FC12" w14:textId="77777777" w:rsidR="001D4EA9" w:rsidRDefault="001D4EA9" w:rsidP="00F77097">
            <w:pPr>
              <w:spacing w:after="0" w:line="240" w:lineRule="auto"/>
              <w:rPr>
                <w:rFonts w:ascii="Arial" w:eastAsia="Times New Roman" w:hAnsi="Arial" w:cs="Arial"/>
                <w:sz w:val="24"/>
                <w:szCs w:val="24"/>
                <w:lang w:val="en-GB" w:eastAsia="en-GB"/>
              </w:rPr>
            </w:pPr>
          </w:p>
          <w:p w14:paraId="491C3633" w14:textId="77777777" w:rsidR="00F77097" w:rsidRPr="00F77097" w:rsidRDefault="00F77097" w:rsidP="00F77097">
            <w:pPr>
              <w:spacing w:after="0" w:line="240" w:lineRule="auto"/>
              <w:rPr>
                <w:rFonts w:ascii="Arial" w:eastAsia="Times New Roman" w:hAnsi="Arial" w:cs="Arial"/>
                <w:sz w:val="24"/>
                <w:szCs w:val="24"/>
                <w:lang w:val="en-GB" w:eastAsia="en-GB"/>
              </w:rPr>
            </w:pPr>
          </w:p>
        </w:tc>
      </w:tr>
      <w:tr w:rsidR="00F77097" w:rsidRPr="00F77097" w14:paraId="73D0884A" w14:textId="77777777">
        <w:trPr>
          <w:tblCellSpacing w:w="0" w:type="dxa"/>
        </w:trPr>
        <w:tc>
          <w:tcPr>
            <w:tcW w:w="0" w:type="auto"/>
            <w:hideMark/>
          </w:tcPr>
          <w:p w14:paraId="00F49772" w14:textId="7ADBCF51"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Caring Well </w:t>
            </w:r>
          </w:p>
        </w:tc>
        <w:tc>
          <w:tcPr>
            <w:tcW w:w="0" w:type="auto"/>
            <w:hideMark/>
          </w:tcPr>
          <w:p w14:paraId="4262A3BD"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assessment under statutory legislation</w:t>
            </w:r>
          </w:p>
          <w:p w14:paraId="5D3073C2"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safeguarding responsibilities</w:t>
            </w:r>
          </w:p>
          <w:p w14:paraId="26D5C693"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care and support planning</w:t>
            </w:r>
          </w:p>
          <w:p w14:paraId="722FBADC"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Mental Capacity and human rights considerations</w:t>
            </w:r>
          </w:p>
          <w:p w14:paraId="6F89EB20" w14:textId="77777777" w:rsid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professional accountability for complex decisions</w:t>
            </w:r>
          </w:p>
          <w:p w14:paraId="07147C9D" w14:textId="77777777" w:rsidR="001D4EA9" w:rsidRDefault="001D4EA9" w:rsidP="00F77097">
            <w:pPr>
              <w:spacing w:after="0" w:line="240" w:lineRule="auto"/>
              <w:rPr>
                <w:rFonts w:ascii="Arial" w:eastAsia="Times New Roman" w:hAnsi="Arial" w:cs="Arial"/>
                <w:sz w:val="24"/>
                <w:szCs w:val="24"/>
                <w:lang w:val="en-GB" w:eastAsia="en-GB"/>
              </w:rPr>
            </w:pPr>
          </w:p>
          <w:p w14:paraId="2C207260" w14:textId="77777777" w:rsidR="00F77097" w:rsidRPr="00F77097" w:rsidRDefault="00F77097" w:rsidP="00F77097">
            <w:pPr>
              <w:spacing w:after="0" w:line="240" w:lineRule="auto"/>
              <w:rPr>
                <w:rFonts w:ascii="Arial" w:eastAsia="Times New Roman" w:hAnsi="Arial" w:cs="Arial"/>
                <w:sz w:val="24"/>
                <w:szCs w:val="24"/>
                <w:lang w:val="en-GB" w:eastAsia="en-GB"/>
              </w:rPr>
            </w:pPr>
          </w:p>
        </w:tc>
      </w:tr>
      <w:tr w:rsidR="00F77097" w:rsidRPr="00F77097" w14:paraId="5D2414A3" w14:textId="77777777">
        <w:trPr>
          <w:tblCellSpacing w:w="0" w:type="dxa"/>
        </w:trPr>
        <w:tc>
          <w:tcPr>
            <w:tcW w:w="0" w:type="auto"/>
            <w:hideMark/>
          </w:tcPr>
          <w:p w14:paraId="220980A9" w14:textId="34C553FF"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Recovering Well </w:t>
            </w:r>
          </w:p>
        </w:tc>
        <w:tc>
          <w:tcPr>
            <w:tcW w:w="0" w:type="auto"/>
            <w:hideMark/>
          </w:tcPr>
          <w:p w14:paraId="61999DF2"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safeguarding investigations</w:t>
            </w:r>
          </w:p>
          <w:p w14:paraId="5D4D42DA"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Mental Health and Adult Protection functions</w:t>
            </w:r>
          </w:p>
          <w:p w14:paraId="780A7B49"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hospital discharge coordination</w:t>
            </w:r>
          </w:p>
          <w:p w14:paraId="45289468"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complex risk management</w:t>
            </w:r>
          </w:p>
          <w:p w14:paraId="40D24168" w14:textId="77777777" w:rsidR="00F77097" w:rsidRPr="00F77097" w:rsidRDefault="00F77097" w:rsidP="00F77097">
            <w:pPr>
              <w:spacing w:after="0" w:line="240" w:lineRule="auto"/>
              <w:rPr>
                <w:rFonts w:ascii="Arial" w:eastAsia="Times New Roman" w:hAnsi="Arial" w:cs="Arial"/>
                <w:sz w:val="24"/>
                <w:szCs w:val="24"/>
                <w:lang w:val="en-GB" w:eastAsia="en-GB"/>
              </w:rPr>
            </w:pPr>
            <w:r w:rsidRPr="00F77097">
              <w:rPr>
                <w:rFonts w:ascii="Arial" w:eastAsia="Times New Roman" w:hAnsi="Arial" w:cs="Arial"/>
                <w:sz w:val="24"/>
                <w:szCs w:val="24"/>
                <w:lang w:val="en-GB" w:eastAsia="en-GB"/>
              </w:rPr>
              <w:t>• statutory interventions during crises</w:t>
            </w:r>
          </w:p>
        </w:tc>
      </w:tr>
    </w:tbl>
    <w:p w14:paraId="4C389398" w14:textId="77777777" w:rsidR="00F77097" w:rsidRPr="00F77097" w:rsidRDefault="00F77097" w:rsidP="00F77097">
      <w:pPr>
        <w:spacing w:after="0" w:line="240" w:lineRule="auto"/>
        <w:rPr>
          <w:rFonts w:ascii="Times New Roman" w:eastAsia="Times New Roman" w:hAnsi="Times New Roman" w:cs="Times New Roman"/>
          <w:sz w:val="24"/>
          <w:szCs w:val="24"/>
          <w:lang w:val="en-GB" w:eastAsia="en-GB"/>
        </w:rPr>
      </w:pPr>
    </w:p>
    <w:p w14:paraId="429BD84E" w14:textId="77777777" w:rsidR="00977385" w:rsidRDefault="00977385" w:rsidP="001A0BA5">
      <w:pPr>
        <w:rPr>
          <w:rFonts w:ascii="Arial" w:hAnsi="Arial" w:cs="Arial"/>
          <w:sz w:val="24"/>
          <w:szCs w:val="24"/>
        </w:rPr>
      </w:pPr>
    </w:p>
    <w:p w14:paraId="7A451834" w14:textId="4384A039" w:rsidR="006E350C" w:rsidRDefault="000B41AB">
      <w:pPr>
        <w:rPr>
          <w:rFonts w:ascii="Arial" w:hAnsi="Arial" w:cs="Arial"/>
          <w:sz w:val="24"/>
          <w:szCs w:val="24"/>
        </w:rPr>
      </w:pPr>
      <w:r>
        <w:rPr>
          <w:rFonts w:ascii="Arial" w:hAnsi="Arial" w:cs="Arial"/>
          <w:sz w:val="24"/>
          <w:szCs w:val="24"/>
        </w:rPr>
        <w:t>Discussion</w:t>
      </w:r>
    </w:p>
    <w:p w14:paraId="71BE41AA" w14:textId="62CEF49B" w:rsidR="000B41AB" w:rsidRDefault="000B41AB">
      <w:pPr>
        <w:rPr>
          <w:rFonts w:ascii="Arial" w:hAnsi="Arial" w:cs="Arial"/>
          <w:sz w:val="24"/>
          <w:szCs w:val="24"/>
        </w:rPr>
      </w:pPr>
      <w:r w:rsidRPr="000B41AB">
        <w:rPr>
          <w:rFonts w:ascii="Arial" w:hAnsi="Arial" w:cs="Arial"/>
          <w:sz w:val="24"/>
          <w:szCs w:val="24"/>
          <w:lang w:val="en-GB"/>
        </w:rPr>
        <w:t xml:space="preserve">What individuals, professional groups or organisations need to be engaged in further conversations to </w:t>
      </w:r>
      <w:r w:rsidR="001D4EA9">
        <w:rPr>
          <w:rFonts w:ascii="Arial" w:hAnsi="Arial" w:cs="Arial"/>
          <w:sz w:val="24"/>
          <w:szCs w:val="24"/>
          <w:lang w:val="en-GB"/>
        </w:rPr>
        <w:t>explore</w:t>
      </w:r>
      <w:r>
        <w:rPr>
          <w:rFonts w:ascii="Arial" w:hAnsi="Arial" w:cs="Arial"/>
          <w:sz w:val="24"/>
          <w:szCs w:val="24"/>
          <w:lang w:val="en-GB"/>
        </w:rPr>
        <w:t xml:space="preserve"> p</w:t>
      </w:r>
      <w:r w:rsidRPr="000B41AB">
        <w:rPr>
          <w:rFonts w:ascii="Arial" w:hAnsi="Arial" w:cs="Arial"/>
          <w:sz w:val="24"/>
          <w:szCs w:val="24"/>
          <w:lang w:val="en-GB"/>
        </w:rPr>
        <w:t>roposed roles and responsibilities</w:t>
      </w:r>
      <w:r>
        <w:rPr>
          <w:rFonts w:ascii="Arial" w:hAnsi="Arial" w:cs="Arial"/>
          <w:sz w:val="24"/>
          <w:szCs w:val="24"/>
          <w:lang w:val="en-GB"/>
        </w:rPr>
        <w:t>?</w:t>
      </w:r>
    </w:p>
    <w:p w14:paraId="69156227" w14:textId="44ADAA0B" w:rsidR="000B41AB" w:rsidRDefault="000B41AB">
      <w:pPr>
        <w:rPr>
          <w:rFonts w:ascii="Arial" w:hAnsi="Arial" w:cs="Arial"/>
          <w:sz w:val="24"/>
          <w:szCs w:val="24"/>
          <w:lang w:val="en-GB"/>
        </w:rPr>
      </w:pPr>
      <w:r w:rsidRPr="000B41AB">
        <w:rPr>
          <w:rFonts w:ascii="Arial" w:hAnsi="Arial" w:cs="Arial"/>
          <w:sz w:val="24"/>
          <w:szCs w:val="24"/>
          <w:lang w:val="en-GB"/>
        </w:rPr>
        <w:t>Do th</w:t>
      </w:r>
      <w:r>
        <w:rPr>
          <w:rFonts w:ascii="Arial" w:hAnsi="Arial" w:cs="Arial"/>
          <w:sz w:val="24"/>
          <w:szCs w:val="24"/>
          <w:lang w:val="en-GB"/>
        </w:rPr>
        <w:t>e</w:t>
      </w:r>
      <w:r w:rsidRPr="000B41AB">
        <w:rPr>
          <w:rFonts w:ascii="Arial" w:hAnsi="Arial" w:cs="Arial"/>
          <w:sz w:val="24"/>
          <w:szCs w:val="24"/>
          <w:lang w:val="en-GB"/>
        </w:rPr>
        <w:t xml:space="preserve"> suggest</w:t>
      </w:r>
      <w:r>
        <w:rPr>
          <w:rFonts w:ascii="Arial" w:hAnsi="Arial" w:cs="Arial"/>
          <w:sz w:val="24"/>
          <w:szCs w:val="24"/>
          <w:lang w:val="en-GB"/>
        </w:rPr>
        <w:t>ed</w:t>
      </w:r>
      <w:r w:rsidRPr="000B41AB">
        <w:rPr>
          <w:rFonts w:ascii="Arial" w:hAnsi="Arial" w:cs="Arial"/>
          <w:sz w:val="24"/>
          <w:szCs w:val="24"/>
          <w:lang w:val="en-GB"/>
        </w:rPr>
        <w:t xml:space="preserve"> roles and responsibilities reflect the future direction required for adult social care within a preventative, strengths based and neighbourhood focused model?</w:t>
      </w:r>
    </w:p>
    <w:p w14:paraId="0AC8FE4A" w14:textId="3615D8D9" w:rsidR="001D4EA9" w:rsidRDefault="001D4EA9">
      <w:pPr>
        <w:rPr>
          <w:rFonts w:ascii="Arial" w:hAnsi="Arial" w:cs="Arial"/>
          <w:sz w:val="24"/>
          <w:szCs w:val="24"/>
          <w:lang w:val="en-GB"/>
        </w:rPr>
      </w:pPr>
      <w:r w:rsidRPr="001D4EA9">
        <w:rPr>
          <w:rFonts w:ascii="Arial" w:hAnsi="Arial" w:cs="Arial"/>
          <w:sz w:val="24"/>
          <w:szCs w:val="24"/>
          <w:lang w:val="en-GB"/>
        </w:rPr>
        <w:t>Considering the development of the draft adult social care well-being continuum</w:t>
      </w:r>
      <w:r>
        <w:rPr>
          <w:rFonts w:ascii="Arial" w:hAnsi="Arial" w:cs="Arial"/>
          <w:sz w:val="24"/>
          <w:szCs w:val="24"/>
          <w:lang w:val="en-GB"/>
        </w:rPr>
        <w:t xml:space="preserve"> a</w:t>
      </w:r>
      <w:r w:rsidRPr="001D4EA9">
        <w:rPr>
          <w:rFonts w:ascii="Arial" w:hAnsi="Arial" w:cs="Arial"/>
          <w:sz w:val="24"/>
          <w:szCs w:val="24"/>
          <w:lang w:val="en-GB"/>
        </w:rPr>
        <w:t>nd the proposed roles and responsibilities</w:t>
      </w:r>
      <w:r>
        <w:rPr>
          <w:rFonts w:ascii="Arial" w:hAnsi="Arial" w:cs="Arial"/>
          <w:sz w:val="24"/>
          <w:szCs w:val="24"/>
          <w:lang w:val="en-GB"/>
        </w:rPr>
        <w:t xml:space="preserve">, </w:t>
      </w:r>
      <w:r w:rsidRPr="001D4EA9">
        <w:rPr>
          <w:rFonts w:ascii="Arial" w:hAnsi="Arial" w:cs="Arial"/>
          <w:sz w:val="24"/>
          <w:szCs w:val="24"/>
          <w:lang w:val="en-GB"/>
        </w:rPr>
        <w:t>what do steering group members believe should be the key next steps to support further development, engagement, testing and implementation across the system?</w:t>
      </w:r>
    </w:p>
    <w:p w14:paraId="058B41C1" w14:textId="77777777" w:rsidR="0020743A" w:rsidRDefault="0020743A">
      <w:pPr>
        <w:rPr>
          <w:rFonts w:ascii="Arial" w:hAnsi="Arial" w:cs="Arial"/>
          <w:sz w:val="24"/>
          <w:szCs w:val="24"/>
          <w:lang w:val="en-GB"/>
        </w:rPr>
      </w:pPr>
    </w:p>
    <w:p w14:paraId="5090CE9F" w14:textId="0F84684B" w:rsidR="0020743A" w:rsidRPr="0020743A" w:rsidRDefault="0020743A">
      <w:pPr>
        <w:rPr>
          <w:rFonts w:ascii="Arial" w:hAnsi="Arial" w:cs="Arial"/>
          <w:b/>
          <w:bCs/>
          <w:sz w:val="24"/>
          <w:szCs w:val="24"/>
          <w:lang w:val="en-GB"/>
        </w:rPr>
      </w:pPr>
      <w:r w:rsidRPr="0020743A">
        <w:rPr>
          <w:rFonts w:ascii="Arial" w:hAnsi="Arial" w:cs="Arial"/>
          <w:b/>
          <w:bCs/>
          <w:sz w:val="24"/>
          <w:szCs w:val="24"/>
          <w:lang w:val="en-GB"/>
        </w:rPr>
        <w:t>Barbara Campbell 03/26</w:t>
      </w:r>
    </w:p>
    <w:p w14:paraId="30CBD0D0" w14:textId="22A5E377" w:rsidR="000B41AB" w:rsidRDefault="000B41AB">
      <w:pPr>
        <w:rPr>
          <w:rFonts w:ascii="Arial" w:hAnsi="Arial" w:cs="Arial"/>
          <w:sz w:val="24"/>
          <w:szCs w:val="24"/>
          <w:lang w:val="en-GB"/>
        </w:rPr>
      </w:pPr>
    </w:p>
    <w:p w14:paraId="415D0D09" w14:textId="77777777" w:rsidR="000B41AB" w:rsidRPr="00F8699A" w:rsidRDefault="000B41AB">
      <w:pPr>
        <w:rPr>
          <w:rFonts w:ascii="Arial" w:hAnsi="Arial" w:cs="Arial"/>
          <w:sz w:val="24"/>
          <w:szCs w:val="24"/>
        </w:rPr>
      </w:pPr>
    </w:p>
    <w:p w14:paraId="47BE70CF" w14:textId="77777777" w:rsidR="006E350C" w:rsidRDefault="006E350C"/>
    <w:sectPr w:rsidR="006E350C"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E3520" w14:textId="77777777" w:rsidR="003D269C" w:rsidRDefault="003D269C" w:rsidP="001B471F">
      <w:pPr>
        <w:spacing w:after="0" w:line="240" w:lineRule="auto"/>
      </w:pPr>
      <w:r>
        <w:separator/>
      </w:r>
    </w:p>
  </w:endnote>
  <w:endnote w:type="continuationSeparator" w:id="0">
    <w:p w14:paraId="1EFB7624" w14:textId="77777777" w:rsidR="003D269C" w:rsidRDefault="003D269C" w:rsidP="001B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3DEAC" w14:textId="77777777" w:rsidR="003D269C" w:rsidRDefault="003D269C" w:rsidP="001B471F">
      <w:pPr>
        <w:spacing w:after="0" w:line="240" w:lineRule="auto"/>
      </w:pPr>
      <w:r>
        <w:separator/>
      </w:r>
    </w:p>
  </w:footnote>
  <w:footnote w:type="continuationSeparator" w:id="0">
    <w:p w14:paraId="6F6D4745" w14:textId="77777777" w:rsidR="003D269C" w:rsidRDefault="003D269C" w:rsidP="001B47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6E36DF"/>
    <w:multiLevelType w:val="hybridMultilevel"/>
    <w:tmpl w:val="8A9E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894FF3"/>
    <w:multiLevelType w:val="hybridMultilevel"/>
    <w:tmpl w:val="B8309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FD5930"/>
    <w:multiLevelType w:val="hybridMultilevel"/>
    <w:tmpl w:val="F5A0A8F4"/>
    <w:lvl w:ilvl="0" w:tplc="08090001">
      <w:start w:val="1"/>
      <w:numFmt w:val="bullet"/>
      <w:lvlText w:val=""/>
      <w:lvlJc w:val="left"/>
      <w:pPr>
        <w:ind w:left="720" w:hanging="360"/>
      </w:pPr>
      <w:rPr>
        <w:rFonts w:ascii="Symbol" w:hAnsi="Symbol" w:hint="default"/>
      </w:rPr>
    </w:lvl>
    <w:lvl w:ilvl="1" w:tplc="2BFCE396">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E1682B"/>
    <w:multiLevelType w:val="hybridMultilevel"/>
    <w:tmpl w:val="AF5E42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127BBF"/>
    <w:multiLevelType w:val="hybridMultilevel"/>
    <w:tmpl w:val="1FA67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FA2DD6"/>
    <w:multiLevelType w:val="hybridMultilevel"/>
    <w:tmpl w:val="C6089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B939CE"/>
    <w:multiLevelType w:val="hybridMultilevel"/>
    <w:tmpl w:val="47363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21FA3"/>
    <w:multiLevelType w:val="hybridMultilevel"/>
    <w:tmpl w:val="F188938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715F22CB"/>
    <w:multiLevelType w:val="hybridMultilevel"/>
    <w:tmpl w:val="05F02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4A656D"/>
    <w:multiLevelType w:val="hybridMultilevel"/>
    <w:tmpl w:val="D7E4EB38"/>
    <w:lvl w:ilvl="0" w:tplc="56182904">
      <w:start w:val="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957ABE"/>
    <w:multiLevelType w:val="hybridMultilevel"/>
    <w:tmpl w:val="AB8A7BF6"/>
    <w:lvl w:ilvl="0" w:tplc="08090001">
      <w:start w:val="1"/>
      <w:numFmt w:val="bullet"/>
      <w:lvlText w:val=""/>
      <w:lvlJc w:val="left"/>
      <w:pPr>
        <w:ind w:left="720" w:hanging="360"/>
      </w:pPr>
      <w:rPr>
        <w:rFonts w:ascii="Symbol" w:hAnsi="Symbol" w:hint="default"/>
      </w:rPr>
    </w:lvl>
    <w:lvl w:ilvl="1" w:tplc="8B5A898E">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4872414">
    <w:abstractNumId w:val="8"/>
  </w:num>
  <w:num w:numId="2" w16cid:durableId="874005152">
    <w:abstractNumId w:val="6"/>
  </w:num>
  <w:num w:numId="3" w16cid:durableId="615986895">
    <w:abstractNumId w:val="5"/>
  </w:num>
  <w:num w:numId="4" w16cid:durableId="564411448">
    <w:abstractNumId w:val="4"/>
  </w:num>
  <w:num w:numId="5" w16cid:durableId="167328888">
    <w:abstractNumId w:val="7"/>
  </w:num>
  <w:num w:numId="6" w16cid:durableId="59596399">
    <w:abstractNumId w:val="3"/>
  </w:num>
  <w:num w:numId="7" w16cid:durableId="1822692486">
    <w:abstractNumId w:val="2"/>
  </w:num>
  <w:num w:numId="8" w16cid:durableId="794324077">
    <w:abstractNumId w:val="1"/>
  </w:num>
  <w:num w:numId="9" w16cid:durableId="239367727">
    <w:abstractNumId w:val="0"/>
  </w:num>
  <w:num w:numId="10" w16cid:durableId="1164782651">
    <w:abstractNumId w:val="19"/>
  </w:num>
  <w:num w:numId="11" w16cid:durableId="905260855">
    <w:abstractNumId w:val="10"/>
  </w:num>
  <w:num w:numId="12" w16cid:durableId="1765762504">
    <w:abstractNumId w:val="15"/>
  </w:num>
  <w:num w:numId="13" w16cid:durableId="452402493">
    <w:abstractNumId w:val="14"/>
  </w:num>
  <w:num w:numId="14" w16cid:durableId="1550654759">
    <w:abstractNumId w:val="11"/>
  </w:num>
  <w:num w:numId="15" w16cid:durableId="831456442">
    <w:abstractNumId w:val="9"/>
  </w:num>
  <w:num w:numId="16" w16cid:durableId="1018393059">
    <w:abstractNumId w:val="16"/>
  </w:num>
  <w:num w:numId="17" w16cid:durableId="2128696378">
    <w:abstractNumId w:val="17"/>
  </w:num>
  <w:num w:numId="18" w16cid:durableId="645746791">
    <w:abstractNumId w:val="13"/>
  </w:num>
  <w:num w:numId="19" w16cid:durableId="918104001">
    <w:abstractNumId w:val="12"/>
  </w:num>
  <w:num w:numId="20" w16cid:durableId="11501711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6460"/>
    <w:rsid w:val="000B399B"/>
    <w:rsid w:val="000B41AB"/>
    <w:rsid w:val="0015074B"/>
    <w:rsid w:val="001A0BA5"/>
    <w:rsid w:val="001B471F"/>
    <w:rsid w:val="001D4EA9"/>
    <w:rsid w:val="001E1D38"/>
    <w:rsid w:val="0020743A"/>
    <w:rsid w:val="0029639D"/>
    <w:rsid w:val="002A17A4"/>
    <w:rsid w:val="002C3D52"/>
    <w:rsid w:val="00326F90"/>
    <w:rsid w:val="003D269C"/>
    <w:rsid w:val="003F74DE"/>
    <w:rsid w:val="004104A5"/>
    <w:rsid w:val="00434498"/>
    <w:rsid w:val="00454718"/>
    <w:rsid w:val="004A49C7"/>
    <w:rsid w:val="004D3F8D"/>
    <w:rsid w:val="00512192"/>
    <w:rsid w:val="006E350C"/>
    <w:rsid w:val="007525C1"/>
    <w:rsid w:val="00791C27"/>
    <w:rsid w:val="007F0086"/>
    <w:rsid w:val="008008E7"/>
    <w:rsid w:val="00857C30"/>
    <w:rsid w:val="008A6864"/>
    <w:rsid w:val="008F776C"/>
    <w:rsid w:val="00917129"/>
    <w:rsid w:val="00977385"/>
    <w:rsid w:val="00994F04"/>
    <w:rsid w:val="00A00B55"/>
    <w:rsid w:val="00A16765"/>
    <w:rsid w:val="00A36165"/>
    <w:rsid w:val="00A93112"/>
    <w:rsid w:val="00AA1D8D"/>
    <w:rsid w:val="00B150F8"/>
    <w:rsid w:val="00B30599"/>
    <w:rsid w:val="00B47730"/>
    <w:rsid w:val="00B6425E"/>
    <w:rsid w:val="00BB14D8"/>
    <w:rsid w:val="00BC36B3"/>
    <w:rsid w:val="00BE69E1"/>
    <w:rsid w:val="00CB0664"/>
    <w:rsid w:val="00D02BBB"/>
    <w:rsid w:val="00D3777D"/>
    <w:rsid w:val="00D519CF"/>
    <w:rsid w:val="00E3064C"/>
    <w:rsid w:val="00E4202F"/>
    <w:rsid w:val="00EA727F"/>
    <w:rsid w:val="00F77097"/>
    <w:rsid w:val="00F8699A"/>
    <w:rsid w:val="00FB2FC0"/>
    <w:rsid w:val="00FC693F"/>
    <w:rsid w:val="00FE1170"/>
    <w:rsid w:val="00FF3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4EDCB4"/>
  <w14:defaultImageDpi w14:val="300"/>
  <w15:docId w15:val="{1D1F19B1-90ED-6444-83E2-E530DDEB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977385"/>
    <w:pPr>
      <w:spacing w:after="0" w:line="240" w:lineRule="auto"/>
    </w:pPr>
    <w:rPr>
      <w:rFonts w:ascii="Helvetica" w:eastAsia="Times New Roman" w:hAnsi="Helvetica" w:cs="Times New Roman"/>
      <w:color w:val="000000"/>
      <w:sz w:val="27"/>
      <w:szCs w:val="27"/>
      <w:lang w:val="en-GB" w:eastAsia="en-GB"/>
    </w:rPr>
  </w:style>
  <w:style w:type="paragraph" w:customStyle="1" w:styleId="p2">
    <w:name w:val="p2"/>
    <w:basedOn w:val="Normal"/>
    <w:rsid w:val="00977385"/>
    <w:pPr>
      <w:spacing w:after="0" w:line="240" w:lineRule="auto"/>
    </w:pPr>
    <w:rPr>
      <w:rFonts w:ascii="Times New Roman" w:eastAsia="Times New Roman" w:hAnsi="Times New Roman" w:cs="Times New Roman"/>
      <w:sz w:val="24"/>
      <w:szCs w:val="24"/>
      <w:lang w:val="en-GB" w:eastAsia="en-GB"/>
    </w:rPr>
  </w:style>
  <w:style w:type="paragraph" w:customStyle="1" w:styleId="p3">
    <w:name w:val="p3"/>
    <w:basedOn w:val="Normal"/>
    <w:rsid w:val="00977385"/>
    <w:pPr>
      <w:spacing w:after="0" w:line="240" w:lineRule="auto"/>
    </w:pPr>
    <w:rPr>
      <w:rFonts w:ascii="Times New Roman" w:eastAsia="Times New Roman" w:hAnsi="Times New Roman" w:cs="Times New Roman"/>
      <w:sz w:val="24"/>
      <w:szCs w:val="24"/>
      <w:lang w:val="en-GB" w:eastAsia="en-GB"/>
    </w:rPr>
  </w:style>
  <w:style w:type="character" w:customStyle="1" w:styleId="s1">
    <w:name w:val="s1"/>
    <w:basedOn w:val="DefaultParagraphFont"/>
    <w:rsid w:val="00977385"/>
    <w:rPr>
      <w:rFonts w:ascii="Helvetica" w:hAnsi="Helvetica" w:hint="default"/>
      <w:sz w:val="18"/>
      <w:szCs w:val="18"/>
    </w:rPr>
  </w:style>
  <w:style w:type="character" w:customStyle="1" w:styleId="apple-converted-space">
    <w:name w:val="apple-converted-space"/>
    <w:basedOn w:val="DefaultParagraphFont"/>
    <w:rsid w:val="00977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1537</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Barbara Campbell (Social Work and Social Care)</cp:lastModifiedBy>
  <cp:revision>2</cp:revision>
  <dcterms:created xsi:type="dcterms:W3CDTF">2026-10-02T12:41:00Z</dcterms:created>
  <dcterms:modified xsi:type="dcterms:W3CDTF">2026-10-02T12:41:00Z</dcterms:modified>
  <cp:category/>
</cp:coreProperties>
</file>