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57474" w14:textId="4A9B36E7" w:rsidR="00EF1891" w:rsidRPr="0089293D" w:rsidRDefault="00EF1891" w:rsidP="00876AC2">
      <w:pPr>
        <w:pStyle w:val="Heading1"/>
        <w:tabs>
          <w:tab w:val="left" w:pos="284"/>
        </w:tabs>
        <w:spacing w:line="276" w:lineRule="auto"/>
        <w:rPr>
          <w:rFonts w:ascii="Arial" w:hAnsi="Arial" w:cs="Arial"/>
        </w:rPr>
      </w:pPr>
    </w:p>
    <w:p w14:paraId="25C4390F" w14:textId="77777777" w:rsidR="00207EAB" w:rsidRPr="0089293D" w:rsidRDefault="00207EAB" w:rsidP="00876AC2">
      <w:pPr>
        <w:tabs>
          <w:tab w:val="left" w:pos="284"/>
        </w:tabs>
        <w:spacing w:line="276" w:lineRule="auto"/>
        <w:rPr>
          <w:rFonts w:ascii="Arial" w:hAnsi="Arial" w:cs="Arial"/>
        </w:rPr>
      </w:pPr>
    </w:p>
    <w:p w14:paraId="20DE33CF" w14:textId="77777777" w:rsidR="00914D7A" w:rsidRPr="0089293D" w:rsidRDefault="00914D7A" w:rsidP="00876AC2">
      <w:pPr>
        <w:tabs>
          <w:tab w:val="left" w:pos="284"/>
        </w:tabs>
        <w:spacing w:line="276" w:lineRule="auto"/>
        <w:rPr>
          <w:rFonts w:ascii="Arial" w:hAnsi="Arial" w:cs="Arial"/>
        </w:rPr>
      </w:pPr>
    </w:p>
    <w:p w14:paraId="60138EE5" w14:textId="77777777" w:rsidR="00914D7A" w:rsidRPr="0089293D" w:rsidRDefault="00914D7A" w:rsidP="00876AC2">
      <w:pPr>
        <w:tabs>
          <w:tab w:val="left" w:pos="284"/>
        </w:tabs>
        <w:spacing w:line="276" w:lineRule="auto"/>
        <w:rPr>
          <w:rFonts w:ascii="Arial" w:hAnsi="Arial" w:cs="Arial"/>
        </w:rPr>
      </w:pPr>
    </w:p>
    <w:p w14:paraId="4FBFBF2D" w14:textId="77777777" w:rsidR="00914D7A" w:rsidRPr="0089293D" w:rsidRDefault="00914D7A" w:rsidP="00876AC2">
      <w:pPr>
        <w:tabs>
          <w:tab w:val="left" w:pos="284"/>
        </w:tabs>
        <w:spacing w:line="276" w:lineRule="auto"/>
        <w:rPr>
          <w:rFonts w:ascii="Arial" w:hAnsi="Arial" w:cs="Arial"/>
        </w:rPr>
      </w:pPr>
    </w:p>
    <w:p w14:paraId="39056357" w14:textId="77777777" w:rsidR="00207EAB" w:rsidRPr="0089293D" w:rsidRDefault="00207EAB" w:rsidP="00876AC2">
      <w:pPr>
        <w:tabs>
          <w:tab w:val="left" w:pos="284"/>
        </w:tabs>
        <w:spacing w:line="276" w:lineRule="auto"/>
        <w:rPr>
          <w:rFonts w:ascii="Arial" w:hAnsi="Arial" w:cs="Arial"/>
        </w:rPr>
      </w:pPr>
    </w:p>
    <w:p w14:paraId="5DD26744" w14:textId="1776DFB6" w:rsidR="002C666E" w:rsidRPr="0089293D" w:rsidRDefault="005E2DC8" w:rsidP="003A14A4">
      <w:pPr>
        <w:tabs>
          <w:tab w:val="left" w:pos="284"/>
        </w:tabs>
        <w:spacing w:line="276" w:lineRule="auto"/>
        <w:jc w:val="center"/>
        <w:rPr>
          <w:rFonts w:ascii="Arial" w:hAnsi="Arial" w:cs="Arial"/>
          <w:b/>
          <w:bCs/>
          <w:color w:val="A84D98"/>
          <w:sz w:val="40"/>
          <w:szCs w:val="40"/>
        </w:rPr>
      </w:pPr>
      <w:bookmarkStart w:id="0" w:name="OLE_LINK26"/>
      <w:r w:rsidRPr="0089293D">
        <w:rPr>
          <w:rFonts w:ascii="Arial" w:hAnsi="Arial" w:cs="Arial"/>
          <w:b/>
          <w:bCs/>
          <w:color w:val="A84D98"/>
          <w:sz w:val="40"/>
          <w:szCs w:val="40"/>
        </w:rPr>
        <w:t>Building a Strategic Approach to Co-production Alongside People who have a Learning Disability</w:t>
      </w:r>
    </w:p>
    <w:p w14:paraId="77F8E07E" w14:textId="77777777" w:rsidR="005E2DC8" w:rsidRPr="0089293D" w:rsidRDefault="005E2DC8" w:rsidP="003A14A4">
      <w:pPr>
        <w:tabs>
          <w:tab w:val="left" w:pos="284"/>
        </w:tabs>
        <w:spacing w:line="276" w:lineRule="auto"/>
        <w:jc w:val="center"/>
        <w:rPr>
          <w:rFonts w:ascii="Arial" w:hAnsi="Arial" w:cs="Arial"/>
          <w:b/>
          <w:bCs/>
          <w:color w:val="A84D98"/>
          <w:sz w:val="40"/>
          <w:szCs w:val="40"/>
        </w:rPr>
      </w:pPr>
    </w:p>
    <w:p w14:paraId="0A19A39F" w14:textId="4F893C19" w:rsidR="005E2DC8" w:rsidRPr="0089293D" w:rsidRDefault="005E2DC8" w:rsidP="003A14A4">
      <w:pPr>
        <w:tabs>
          <w:tab w:val="left" w:pos="284"/>
        </w:tabs>
        <w:spacing w:line="276" w:lineRule="auto"/>
        <w:jc w:val="center"/>
        <w:rPr>
          <w:rFonts w:ascii="Arial" w:hAnsi="Arial" w:cs="Arial"/>
          <w:b/>
          <w:bCs/>
          <w:color w:val="A84D98"/>
          <w:sz w:val="40"/>
          <w:szCs w:val="40"/>
        </w:rPr>
      </w:pPr>
      <w:r w:rsidRPr="0089293D">
        <w:rPr>
          <w:rFonts w:ascii="Arial" w:hAnsi="Arial" w:cs="Arial"/>
          <w:b/>
          <w:bCs/>
          <w:color w:val="A84D98"/>
          <w:sz w:val="40"/>
          <w:szCs w:val="40"/>
        </w:rPr>
        <w:t>Evidence Review</w:t>
      </w:r>
    </w:p>
    <w:bookmarkEnd w:id="0"/>
    <w:p w14:paraId="67B52198" w14:textId="6BD08D11" w:rsidR="00FE17BB" w:rsidRPr="0089293D" w:rsidRDefault="00FE17BB" w:rsidP="00876AC2">
      <w:pPr>
        <w:tabs>
          <w:tab w:val="left" w:pos="284"/>
        </w:tabs>
        <w:spacing w:line="276" w:lineRule="auto"/>
        <w:rPr>
          <w:rFonts w:ascii="Arial" w:hAnsi="Arial" w:cs="Arial"/>
          <w:b/>
          <w:bCs/>
          <w:color w:val="A94D98"/>
          <w:sz w:val="32"/>
          <w:szCs w:val="32"/>
        </w:rPr>
      </w:pPr>
    </w:p>
    <w:p w14:paraId="04461258" w14:textId="77777777" w:rsidR="002266F9" w:rsidRPr="0089293D" w:rsidRDefault="002266F9" w:rsidP="005E2DC8">
      <w:pPr>
        <w:tabs>
          <w:tab w:val="left" w:pos="284"/>
        </w:tabs>
        <w:spacing w:line="276" w:lineRule="auto"/>
        <w:jc w:val="center"/>
        <w:rPr>
          <w:rFonts w:ascii="Arial" w:hAnsi="Arial" w:cs="Arial"/>
        </w:rPr>
      </w:pPr>
      <w:r w:rsidRPr="0089293D">
        <w:rPr>
          <w:rFonts w:ascii="Arial" w:hAnsi="Arial" w:cs="Arial"/>
        </w:rPr>
        <w:t>IMPACT Facilitator project, England, 2026/27</w:t>
      </w:r>
    </w:p>
    <w:p w14:paraId="1BB978D4" w14:textId="4B3C1E20" w:rsidR="00FE17BB" w:rsidRPr="0089293D" w:rsidRDefault="00CC3513" w:rsidP="005E2DC8">
      <w:pPr>
        <w:tabs>
          <w:tab w:val="left" w:pos="284"/>
        </w:tabs>
        <w:spacing w:line="276" w:lineRule="auto"/>
        <w:jc w:val="center"/>
        <w:rPr>
          <w:rFonts w:ascii="Arial" w:hAnsi="Arial" w:cs="Arial"/>
        </w:rPr>
      </w:pPr>
      <w:r w:rsidRPr="0089293D">
        <w:rPr>
          <w:rFonts w:ascii="Arial" w:hAnsi="Arial" w:cs="Arial"/>
        </w:rPr>
        <w:t>Janet Heaton</w:t>
      </w:r>
      <w:r w:rsidR="002266F9" w:rsidRPr="0089293D">
        <w:rPr>
          <w:rFonts w:ascii="Arial" w:hAnsi="Arial" w:cs="Arial"/>
        </w:rPr>
        <w:t xml:space="preserve">, </w:t>
      </w:r>
      <w:r w:rsidR="000A03ED" w:rsidRPr="0089293D">
        <w:rPr>
          <w:rFonts w:ascii="Arial" w:hAnsi="Arial" w:cs="Arial"/>
        </w:rPr>
        <w:t>M</w:t>
      </w:r>
      <w:r w:rsidR="002266F9" w:rsidRPr="0089293D">
        <w:rPr>
          <w:rFonts w:ascii="Arial" w:hAnsi="Arial" w:cs="Arial"/>
        </w:rPr>
        <w:t>ay</w:t>
      </w:r>
      <w:r w:rsidRPr="0089293D">
        <w:rPr>
          <w:rFonts w:ascii="Arial" w:hAnsi="Arial" w:cs="Arial"/>
        </w:rPr>
        <w:t xml:space="preserve"> 202</w:t>
      </w:r>
      <w:r w:rsidR="000A03ED" w:rsidRPr="0089293D">
        <w:rPr>
          <w:rFonts w:ascii="Arial" w:hAnsi="Arial" w:cs="Arial"/>
        </w:rPr>
        <w:t>6</w:t>
      </w:r>
    </w:p>
    <w:p w14:paraId="47E982B1" w14:textId="58D03328" w:rsidR="00863217" w:rsidRPr="0089293D" w:rsidRDefault="00863217" w:rsidP="00876AC2">
      <w:pPr>
        <w:tabs>
          <w:tab w:val="left" w:pos="284"/>
        </w:tabs>
        <w:spacing w:line="276" w:lineRule="auto"/>
        <w:rPr>
          <w:rFonts w:ascii="Arial" w:hAnsi="Arial" w:cs="Arial"/>
        </w:rPr>
      </w:pPr>
    </w:p>
    <w:p w14:paraId="03504704" w14:textId="77777777" w:rsidR="00C871B8" w:rsidRPr="0089293D" w:rsidRDefault="00C871B8" w:rsidP="00876AC2">
      <w:pPr>
        <w:tabs>
          <w:tab w:val="left" w:pos="284"/>
        </w:tabs>
        <w:rPr>
          <w:rFonts w:ascii="Arial" w:hAnsi="Arial" w:cs="Arial"/>
          <w:b/>
          <w:bCs/>
          <w:color w:val="000000" w:themeColor="text1"/>
        </w:rPr>
      </w:pPr>
    </w:p>
    <w:p w14:paraId="7FA5826C" w14:textId="7E3DCE88" w:rsidR="00FE17BB" w:rsidRPr="0089293D" w:rsidRDefault="00FE17BB" w:rsidP="00876AC2">
      <w:pPr>
        <w:tabs>
          <w:tab w:val="left" w:pos="284"/>
        </w:tabs>
        <w:rPr>
          <w:rFonts w:ascii="Arial" w:hAnsi="Arial" w:cs="Arial"/>
          <w:b/>
          <w:bCs/>
          <w:i/>
          <w:iCs/>
        </w:rPr>
      </w:pPr>
    </w:p>
    <w:p w14:paraId="5B8C6CD4" w14:textId="77777777" w:rsidR="000F51F8" w:rsidRPr="0089293D" w:rsidRDefault="000F51F8">
      <w:pPr>
        <w:spacing w:line="259" w:lineRule="auto"/>
        <w:rPr>
          <w:rFonts w:ascii="Arial" w:hAnsi="Arial" w:cs="Arial"/>
          <w:b/>
          <w:bCs/>
          <w:color w:val="A94D98"/>
          <w:sz w:val="28"/>
          <w:szCs w:val="28"/>
        </w:rPr>
      </w:pPr>
      <w:r w:rsidRPr="0089293D">
        <w:rPr>
          <w:rFonts w:ascii="Arial" w:hAnsi="Arial" w:cs="Arial"/>
          <w:b/>
          <w:bCs/>
          <w:color w:val="A94D98"/>
          <w:sz w:val="28"/>
          <w:szCs w:val="28"/>
        </w:rPr>
        <w:br w:type="page"/>
      </w:r>
    </w:p>
    <w:p w14:paraId="22279E4F" w14:textId="4AFC2B47" w:rsidR="003C7A12" w:rsidRPr="0089293D" w:rsidRDefault="003C7A12" w:rsidP="0089293D">
      <w:pPr>
        <w:pStyle w:val="Heading1"/>
        <w:spacing w:line="360" w:lineRule="auto"/>
        <w:rPr>
          <w:rFonts w:ascii="Arial" w:hAnsi="Arial" w:cs="Arial"/>
          <w:sz w:val="28"/>
          <w:szCs w:val="28"/>
          <w:u w:val="single"/>
        </w:rPr>
      </w:pPr>
      <w:bookmarkStart w:id="1" w:name="OLE_LINK68"/>
      <w:r w:rsidRPr="0089293D">
        <w:rPr>
          <w:rFonts w:ascii="Arial" w:hAnsi="Arial" w:cs="Arial"/>
          <w:sz w:val="28"/>
          <w:szCs w:val="28"/>
          <w:u w:val="single"/>
        </w:rPr>
        <w:lastRenderedPageBreak/>
        <w:t>E</w:t>
      </w:r>
      <w:r w:rsidR="009856EE" w:rsidRPr="0089293D">
        <w:rPr>
          <w:rFonts w:ascii="Arial" w:hAnsi="Arial" w:cs="Arial"/>
          <w:sz w:val="28"/>
          <w:szCs w:val="28"/>
          <w:u w:val="single"/>
        </w:rPr>
        <w:t>xecutive</w:t>
      </w:r>
      <w:r w:rsidRPr="0089293D">
        <w:rPr>
          <w:rFonts w:ascii="Arial" w:hAnsi="Arial" w:cs="Arial"/>
          <w:sz w:val="28"/>
          <w:szCs w:val="28"/>
          <w:u w:val="single"/>
        </w:rPr>
        <w:t xml:space="preserve"> S</w:t>
      </w:r>
      <w:r w:rsidR="009856EE" w:rsidRPr="0089293D">
        <w:rPr>
          <w:rFonts w:ascii="Arial" w:hAnsi="Arial" w:cs="Arial"/>
          <w:sz w:val="28"/>
          <w:szCs w:val="28"/>
          <w:u w:val="single"/>
        </w:rPr>
        <w:t>ummary</w:t>
      </w:r>
    </w:p>
    <w:bookmarkEnd w:id="1"/>
    <w:p w14:paraId="253CD77B" w14:textId="68E735C7" w:rsidR="00BE4013" w:rsidRPr="0089293D" w:rsidRDefault="00C84BE2"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themeColor="text1"/>
        </w:rPr>
        <w:t xml:space="preserve">This </w:t>
      </w:r>
      <w:r w:rsidR="003F32CC" w:rsidRPr="0089293D">
        <w:rPr>
          <w:rFonts w:ascii="Arial" w:hAnsi="Arial" w:cs="Arial"/>
          <w:color w:val="000000" w:themeColor="text1"/>
        </w:rPr>
        <w:t>literature</w:t>
      </w:r>
      <w:r w:rsidRPr="0089293D">
        <w:rPr>
          <w:rFonts w:ascii="Arial" w:hAnsi="Arial" w:cs="Arial"/>
          <w:color w:val="000000" w:themeColor="text1"/>
        </w:rPr>
        <w:t xml:space="preserve"> review aims to summarise available evidence on the topic of ‘strategic co-production’ in adult social care. </w:t>
      </w:r>
      <w:r w:rsidR="00BE4013" w:rsidRPr="0089293D">
        <w:rPr>
          <w:rFonts w:ascii="Arial" w:hAnsi="Arial" w:cs="Arial"/>
          <w:color w:val="000000"/>
        </w:rPr>
        <w:t>The starting point for the present review was NHS England’s definition:</w:t>
      </w:r>
    </w:p>
    <w:p w14:paraId="2A234195" w14:textId="0C6AC982" w:rsidR="00BE4013" w:rsidRPr="0089293D" w:rsidRDefault="00BE4013" w:rsidP="0089293D">
      <w:pPr>
        <w:shd w:val="clear" w:color="auto" w:fill="FFFFFF"/>
        <w:tabs>
          <w:tab w:val="left" w:pos="284"/>
        </w:tabs>
        <w:spacing w:after="80" w:line="360" w:lineRule="auto"/>
        <w:ind w:left="284"/>
        <w:textAlignment w:val="baseline"/>
        <w:rPr>
          <w:rFonts w:ascii="Arial" w:hAnsi="Arial" w:cs="Arial"/>
          <w:color w:val="000000"/>
        </w:rPr>
      </w:pPr>
      <w:r w:rsidRPr="0089293D">
        <w:rPr>
          <w:rFonts w:ascii="Arial" w:hAnsi="Arial" w:cs="Arial"/>
          <w:color w:val="000000"/>
        </w:rPr>
        <w:tab/>
        <w:t>‘The term “strategic co-production” is used to describe the role of peer leaders in co-producing policy, strategy, guidance, good practice and quality improvement at a “strategic” or “high-level” [...] The purpose of strategic co-production is to raise the voice of people with relevant lived experience of a long-term health condition or disability to shape and influence strategic decisions.’ (</w:t>
      </w:r>
      <w:hyperlink r:id="rId11" w:history="1">
        <w:r w:rsidRPr="0089293D">
          <w:rPr>
            <w:rStyle w:val="Hyperlink"/>
            <w:rFonts w:ascii="Arial" w:hAnsi="Arial" w:cs="Arial"/>
          </w:rPr>
          <w:t>NHS Englan</w:t>
        </w:r>
        <w:r w:rsidR="003F32CC" w:rsidRPr="0089293D">
          <w:rPr>
            <w:rStyle w:val="Hyperlink"/>
            <w:rFonts w:ascii="Arial" w:hAnsi="Arial" w:cs="Arial"/>
          </w:rPr>
          <w:t>d</w:t>
        </w:r>
      </w:hyperlink>
      <w:r w:rsidR="003F32CC" w:rsidRPr="0089293D">
        <w:rPr>
          <w:rFonts w:ascii="Arial" w:hAnsi="Arial" w:cs="Arial"/>
          <w:color w:val="000000"/>
        </w:rPr>
        <w:t xml:space="preserve">, </w:t>
      </w:r>
      <w:r w:rsidRPr="0089293D">
        <w:rPr>
          <w:rFonts w:ascii="Arial" w:hAnsi="Arial" w:cs="Arial"/>
          <w:color w:val="000000"/>
        </w:rPr>
        <w:t>accessed 7 May 2026)</w:t>
      </w:r>
    </w:p>
    <w:p w14:paraId="6C409A86" w14:textId="77777777" w:rsidR="008C3EE5" w:rsidRPr="0089293D" w:rsidRDefault="00C300FA" w:rsidP="0089293D">
      <w:pPr>
        <w:tabs>
          <w:tab w:val="left" w:pos="284"/>
        </w:tabs>
        <w:spacing w:after="80" w:line="360" w:lineRule="auto"/>
        <w:rPr>
          <w:rFonts w:ascii="Arial" w:hAnsi="Arial" w:cs="Arial"/>
        </w:rPr>
      </w:pPr>
      <w:r w:rsidRPr="0089293D">
        <w:rPr>
          <w:rFonts w:ascii="Arial" w:hAnsi="Arial" w:cs="Arial"/>
        </w:rPr>
        <w:t xml:space="preserve">A search of the academic and grey literature identified 21 publications from the UK and internationally with relevant material. These comprised a mix of conceptual and empirical works. </w:t>
      </w:r>
    </w:p>
    <w:p w14:paraId="413F567F" w14:textId="01C61ABD" w:rsidR="00B53DFA" w:rsidRPr="0089293D" w:rsidRDefault="003F32CC" w:rsidP="0089293D">
      <w:pPr>
        <w:tabs>
          <w:tab w:val="left" w:pos="284"/>
        </w:tabs>
        <w:spacing w:after="80" w:line="360" w:lineRule="auto"/>
        <w:rPr>
          <w:rFonts w:ascii="Arial" w:hAnsi="Arial" w:cs="Arial"/>
          <w:color w:val="000000" w:themeColor="text1"/>
        </w:rPr>
      </w:pPr>
      <w:r w:rsidRPr="0089293D">
        <w:rPr>
          <w:rFonts w:ascii="Arial" w:hAnsi="Arial" w:cs="Arial"/>
        </w:rPr>
        <w:t>The review found that the c</w:t>
      </w:r>
      <w:r w:rsidR="00C91EF2" w:rsidRPr="0089293D">
        <w:rPr>
          <w:rFonts w:ascii="Arial" w:hAnsi="Arial" w:cs="Arial"/>
        </w:rPr>
        <w:t>urrent e</w:t>
      </w:r>
      <w:r w:rsidR="00B53DFA" w:rsidRPr="0089293D">
        <w:rPr>
          <w:rFonts w:ascii="Arial" w:hAnsi="Arial" w:cs="Arial"/>
        </w:rPr>
        <w:t>vidence on nature, practice</w:t>
      </w:r>
      <w:r w:rsidR="00C91EF2" w:rsidRPr="0089293D">
        <w:rPr>
          <w:rFonts w:ascii="Arial" w:hAnsi="Arial" w:cs="Arial"/>
        </w:rPr>
        <w:t>, experiences</w:t>
      </w:r>
      <w:r w:rsidR="00B53DFA" w:rsidRPr="0089293D">
        <w:rPr>
          <w:rFonts w:ascii="Arial" w:hAnsi="Arial" w:cs="Arial"/>
        </w:rPr>
        <w:t xml:space="preserve"> and outcomes of strategic co-production</w:t>
      </w:r>
      <w:r w:rsidR="00C91EF2" w:rsidRPr="0089293D">
        <w:rPr>
          <w:rFonts w:ascii="Arial" w:hAnsi="Arial" w:cs="Arial"/>
        </w:rPr>
        <w:t xml:space="preserve"> </w:t>
      </w:r>
      <w:r w:rsidR="00E048A7" w:rsidRPr="0089293D">
        <w:rPr>
          <w:rFonts w:ascii="Arial" w:hAnsi="Arial" w:cs="Arial"/>
        </w:rPr>
        <w:t xml:space="preserve">and the related concept of peer leadership </w:t>
      </w:r>
      <w:r w:rsidR="00C91EF2" w:rsidRPr="0089293D">
        <w:rPr>
          <w:rFonts w:ascii="Arial" w:hAnsi="Arial" w:cs="Arial"/>
        </w:rPr>
        <w:t>is limited. However,</w:t>
      </w:r>
      <w:r w:rsidR="00B53DFA" w:rsidRPr="0089293D">
        <w:rPr>
          <w:rFonts w:ascii="Arial" w:hAnsi="Arial" w:cs="Arial"/>
        </w:rPr>
        <w:t xml:space="preserve"> the literature </w:t>
      </w:r>
      <w:r w:rsidR="00C91EF2" w:rsidRPr="0089293D">
        <w:rPr>
          <w:rFonts w:ascii="Arial" w:hAnsi="Arial" w:cs="Arial"/>
        </w:rPr>
        <w:t xml:space="preserve">does </w:t>
      </w:r>
      <w:r w:rsidR="00B53DFA" w:rsidRPr="0089293D">
        <w:rPr>
          <w:rFonts w:ascii="Arial" w:hAnsi="Arial" w:cs="Arial"/>
        </w:rPr>
        <w:t xml:space="preserve">contain </w:t>
      </w:r>
      <w:r w:rsidR="00B53DFA" w:rsidRPr="0089293D">
        <w:rPr>
          <w:rFonts w:ascii="Arial" w:hAnsi="Arial" w:cs="Arial"/>
          <w:color w:val="000000" w:themeColor="text1"/>
        </w:rPr>
        <w:t xml:space="preserve">some useful </w:t>
      </w:r>
      <w:r w:rsidR="007125A9" w:rsidRPr="0089293D">
        <w:rPr>
          <w:rFonts w:ascii="Arial" w:hAnsi="Arial" w:cs="Arial"/>
          <w:color w:val="000000" w:themeColor="text1"/>
        </w:rPr>
        <w:t>advice</w:t>
      </w:r>
      <w:r w:rsidR="00B53DFA" w:rsidRPr="0089293D">
        <w:rPr>
          <w:rFonts w:ascii="Arial" w:hAnsi="Arial" w:cs="Arial"/>
          <w:color w:val="000000" w:themeColor="text1"/>
        </w:rPr>
        <w:t xml:space="preserve"> and resources for planning future research and development projects on the topic. </w:t>
      </w:r>
    </w:p>
    <w:p w14:paraId="6EFC4C49" w14:textId="09775CC8" w:rsidR="00C84BE2" w:rsidRPr="0089293D" w:rsidRDefault="008C3EE5" w:rsidP="0089293D">
      <w:pPr>
        <w:tabs>
          <w:tab w:val="left" w:pos="284"/>
        </w:tabs>
        <w:spacing w:after="80" w:line="360" w:lineRule="auto"/>
        <w:rPr>
          <w:rFonts w:ascii="Arial" w:hAnsi="Arial" w:cs="Arial"/>
        </w:rPr>
      </w:pPr>
      <w:r w:rsidRPr="0089293D">
        <w:rPr>
          <w:rFonts w:ascii="Arial" w:hAnsi="Arial" w:cs="Arial"/>
        </w:rPr>
        <w:t>In particular, f</w:t>
      </w:r>
      <w:r w:rsidR="00C300FA" w:rsidRPr="0089293D">
        <w:rPr>
          <w:rFonts w:ascii="Arial" w:hAnsi="Arial" w:cs="Arial"/>
        </w:rPr>
        <w:t xml:space="preserve">ive approaches to co-production </w:t>
      </w:r>
      <w:r w:rsidR="00BE4013" w:rsidRPr="0089293D">
        <w:rPr>
          <w:rFonts w:ascii="Arial" w:hAnsi="Arial" w:cs="Arial"/>
        </w:rPr>
        <w:t>and</w:t>
      </w:r>
      <w:r w:rsidR="00C300FA" w:rsidRPr="0089293D">
        <w:rPr>
          <w:rFonts w:ascii="Arial" w:hAnsi="Arial" w:cs="Arial"/>
        </w:rPr>
        <w:t xml:space="preserve"> leadership </w:t>
      </w:r>
      <w:r w:rsidR="00A61E65" w:rsidRPr="0089293D">
        <w:rPr>
          <w:rFonts w:ascii="Arial" w:hAnsi="Arial" w:cs="Arial"/>
        </w:rPr>
        <w:t>at a strategic level</w:t>
      </w:r>
      <w:r w:rsidRPr="0089293D">
        <w:rPr>
          <w:rFonts w:ascii="Arial" w:hAnsi="Arial" w:cs="Arial"/>
        </w:rPr>
        <w:t xml:space="preserve"> were identified and are summarised in this report</w:t>
      </w:r>
      <w:r w:rsidR="00A61E65" w:rsidRPr="0089293D">
        <w:rPr>
          <w:rFonts w:ascii="Arial" w:hAnsi="Arial" w:cs="Arial"/>
        </w:rPr>
        <w:t>:</w:t>
      </w:r>
    </w:p>
    <w:p w14:paraId="4AC18FA9" w14:textId="5790BE41" w:rsidR="000A03ED" w:rsidRPr="0089293D" w:rsidRDefault="00A61E65" w:rsidP="0089293D">
      <w:pPr>
        <w:pStyle w:val="ListParagraph"/>
        <w:numPr>
          <w:ilvl w:val="0"/>
          <w:numId w:val="3"/>
        </w:numPr>
        <w:tabs>
          <w:tab w:val="left" w:pos="284"/>
        </w:tabs>
        <w:spacing w:after="80" w:line="360" w:lineRule="auto"/>
        <w:rPr>
          <w:rFonts w:ascii="Arial" w:hAnsi="Arial" w:cs="Arial"/>
          <w:sz w:val="24"/>
          <w:szCs w:val="24"/>
        </w:rPr>
      </w:pPr>
      <w:hyperlink r:id="rId12" w:history="1">
        <w:r w:rsidRPr="0089293D">
          <w:rPr>
            <w:rStyle w:val="Hyperlink"/>
            <w:rFonts w:ascii="Arial" w:hAnsi="Arial" w:cs="Arial"/>
            <w:sz w:val="24"/>
            <w:szCs w:val="24"/>
          </w:rPr>
          <w:t>NHS England's</w:t>
        </w:r>
      </w:hyperlink>
      <w:r w:rsidRPr="0089293D">
        <w:rPr>
          <w:rFonts w:ascii="Arial" w:hAnsi="Arial" w:cs="Arial"/>
          <w:color w:val="000000"/>
          <w:sz w:val="24"/>
          <w:szCs w:val="24"/>
        </w:rPr>
        <w:t xml:space="preserve"> </w:t>
      </w:r>
      <w:r w:rsidRPr="0089293D">
        <w:rPr>
          <w:rFonts w:ascii="Arial" w:hAnsi="Arial" w:cs="Arial"/>
          <w:sz w:val="24"/>
          <w:szCs w:val="24"/>
        </w:rPr>
        <w:t>m</w:t>
      </w:r>
      <w:r w:rsidR="00C300FA" w:rsidRPr="0089293D">
        <w:rPr>
          <w:rFonts w:ascii="Arial" w:hAnsi="Arial" w:cs="Arial"/>
          <w:color w:val="000000" w:themeColor="text1"/>
          <w:sz w:val="24"/>
          <w:szCs w:val="24"/>
        </w:rPr>
        <w:t>odel for developing a Strategic Co-production Group</w:t>
      </w:r>
      <w:r w:rsidR="00B53DFA" w:rsidRPr="0089293D">
        <w:rPr>
          <w:rFonts w:ascii="Arial" w:hAnsi="Arial" w:cs="Arial"/>
          <w:color w:val="000000" w:themeColor="text1"/>
          <w:sz w:val="24"/>
          <w:szCs w:val="24"/>
        </w:rPr>
        <w:t>.</w:t>
      </w:r>
    </w:p>
    <w:p w14:paraId="0C2AEEA1" w14:textId="4E506969" w:rsidR="000A03ED" w:rsidRPr="0089293D" w:rsidRDefault="00A61E65" w:rsidP="0089293D">
      <w:pPr>
        <w:pStyle w:val="ListParagraph"/>
        <w:numPr>
          <w:ilvl w:val="0"/>
          <w:numId w:val="3"/>
        </w:numPr>
        <w:tabs>
          <w:tab w:val="left" w:pos="284"/>
        </w:tabs>
        <w:spacing w:after="80" w:line="360" w:lineRule="auto"/>
        <w:rPr>
          <w:rFonts w:ascii="Arial" w:hAnsi="Arial" w:cs="Arial"/>
          <w:color w:val="000000" w:themeColor="text1"/>
          <w:sz w:val="24"/>
          <w:szCs w:val="24"/>
        </w:rPr>
      </w:pPr>
      <w:r w:rsidRPr="0089293D">
        <w:rPr>
          <w:rFonts w:ascii="Arial" w:hAnsi="Arial" w:cs="Arial"/>
          <w:color w:val="000000"/>
          <w:sz w:val="24"/>
          <w:szCs w:val="24"/>
        </w:rPr>
        <w:t>A f</w:t>
      </w:r>
      <w:r w:rsidR="00C300FA" w:rsidRPr="0089293D">
        <w:rPr>
          <w:rFonts w:ascii="Arial" w:hAnsi="Arial" w:cs="Arial"/>
          <w:color w:val="000000"/>
          <w:sz w:val="24"/>
          <w:szCs w:val="24"/>
        </w:rPr>
        <w:t>ramework for co-production leadership</w:t>
      </w:r>
      <w:r w:rsidRPr="0089293D">
        <w:rPr>
          <w:rFonts w:ascii="Arial" w:hAnsi="Arial" w:cs="Arial"/>
          <w:color w:val="000000"/>
          <w:sz w:val="24"/>
          <w:szCs w:val="24"/>
        </w:rPr>
        <w:t xml:space="preserve"> based on a systematic review of the literature (</w:t>
      </w:r>
      <w:proofErr w:type="spellStart"/>
      <w:r w:rsidRPr="0089293D">
        <w:rPr>
          <w:rFonts w:ascii="Arial" w:hAnsi="Arial" w:cs="Arial"/>
          <w:color w:val="000000"/>
          <w:sz w:val="24"/>
          <w:szCs w:val="24"/>
        </w:rPr>
        <w:t>Kjellstr</w:t>
      </w:r>
      <w:r w:rsidR="003F32CC" w:rsidRPr="0089293D">
        <w:rPr>
          <w:rFonts w:ascii="Arial" w:hAnsi="Arial" w:cs="Arial"/>
          <w:color w:val="000000"/>
          <w:sz w:val="24"/>
          <w:szCs w:val="24"/>
        </w:rPr>
        <w:t>ö</w:t>
      </w:r>
      <w:r w:rsidRPr="0089293D">
        <w:rPr>
          <w:rFonts w:ascii="Arial" w:hAnsi="Arial" w:cs="Arial"/>
          <w:color w:val="000000"/>
          <w:sz w:val="24"/>
          <w:szCs w:val="24"/>
        </w:rPr>
        <w:t>m</w:t>
      </w:r>
      <w:proofErr w:type="spellEnd"/>
      <w:r w:rsidRPr="0089293D">
        <w:rPr>
          <w:rFonts w:ascii="Arial" w:hAnsi="Arial" w:cs="Arial"/>
          <w:color w:val="000000"/>
          <w:sz w:val="24"/>
          <w:szCs w:val="24"/>
        </w:rPr>
        <w:t xml:space="preserve"> et al., 2024)</w:t>
      </w:r>
      <w:r w:rsidR="00B53DFA" w:rsidRPr="0089293D">
        <w:rPr>
          <w:rFonts w:ascii="Arial" w:hAnsi="Arial" w:cs="Arial"/>
          <w:color w:val="000000"/>
          <w:sz w:val="24"/>
          <w:szCs w:val="24"/>
        </w:rPr>
        <w:t>.</w:t>
      </w:r>
    </w:p>
    <w:p w14:paraId="55C33CAA" w14:textId="2CCA8FC1" w:rsidR="000A03ED" w:rsidRPr="0089293D" w:rsidRDefault="00A61E65" w:rsidP="0089293D">
      <w:pPr>
        <w:pStyle w:val="ListParagraph"/>
        <w:numPr>
          <w:ilvl w:val="0"/>
          <w:numId w:val="3"/>
        </w:numPr>
        <w:tabs>
          <w:tab w:val="left" w:pos="284"/>
        </w:tabs>
        <w:spacing w:after="80" w:line="360" w:lineRule="auto"/>
        <w:rPr>
          <w:rFonts w:ascii="Arial" w:hAnsi="Arial" w:cs="Arial"/>
          <w:color w:val="000000" w:themeColor="text1"/>
          <w:sz w:val="24"/>
          <w:szCs w:val="24"/>
        </w:rPr>
      </w:pPr>
      <w:r w:rsidRPr="0089293D">
        <w:rPr>
          <w:rFonts w:ascii="Arial" w:hAnsi="Arial" w:cs="Arial"/>
          <w:color w:val="000000" w:themeColor="text1"/>
          <w:sz w:val="24"/>
          <w:szCs w:val="24"/>
        </w:rPr>
        <w:t>A set of g</w:t>
      </w:r>
      <w:r w:rsidR="00C300FA" w:rsidRPr="0089293D">
        <w:rPr>
          <w:rFonts w:ascii="Arial" w:hAnsi="Arial" w:cs="Arial"/>
          <w:color w:val="000000" w:themeColor="text1"/>
          <w:sz w:val="24"/>
          <w:szCs w:val="24"/>
        </w:rPr>
        <w:t>uidelines on engaging people with lived experience in health and social care policy and decision making</w:t>
      </w:r>
      <w:r w:rsidRPr="0089293D">
        <w:rPr>
          <w:rFonts w:ascii="Arial" w:hAnsi="Arial" w:cs="Arial"/>
          <w:color w:val="000000" w:themeColor="text1"/>
          <w:sz w:val="24"/>
          <w:szCs w:val="24"/>
        </w:rPr>
        <w:t xml:space="preserve"> based on research by </w:t>
      </w:r>
      <w:proofErr w:type="spellStart"/>
      <w:r w:rsidRPr="0089293D">
        <w:rPr>
          <w:rFonts w:ascii="Arial" w:hAnsi="Arial" w:cs="Arial"/>
          <w:color w:val="000000" w:themeColor="text1"/>
          <w:sz w:val="24"/>
          <w:szCs w:val="24"/>
        </w:rPr>
        <w:t>Demsoc</w:t>
      </w:r>
      <w:proofErr w:type="spellEnd"/>
      <w:r w:rsidRPr="0089293D">
        <w:rPr>
          <w:rFonts w:ascii="Arial" w:hAnsi="Arial" w:cs="Arial"/>
          <w:color w:val="000000" w:themeColor="text1"/>
          <w:sz w:val="24"/>
          <w:szCs w:val="24"/>
        </w:rPr>
        <w:t xml:space="preserve"> for the ALLIANCE Scotland (</w:t>
      </w:r>
      <w:proofErr w:type="spellStart"/>
      <w:r w:rsidRPr="0089293D">
        <w:rPr>
          <w:rFonts w:ascii="Arial" w:hAnsi="Arial" w:cs="Arial"/>
          <w:color w:val="000000" w:themeColor="text1"/>
          <w:sz w:val="24"/>
          <w:szCs w:val="24"/>
        </w:rPr>
        <w:t>Ayiwa</w:t>
      </w:r>
      <w:proofErr w:type="spellEnd"/>
      <w:r w:rsidRPr="0089293D">
        <w:rPr>
          <w:rFonts w:ascii="Arial" w:hAnsi="Arial" w:cs="Arial"/>
          <w:color w:val="000000" w:themeColor="text1"/>
          <w:sz w:val="24"/>
          <w:szCs w:val="24"/>
        </w:rPr>
        <w:t xml:space="preserve"> et al., 2022)</w:t>
      </w:r>
      <w:r w:rsidR="00B53DFA" w:rsidRPr="0089293D">
        <w:rPr>
          <w:rFonts w:ascii="Arial" w:hAnsi="Arial" w:cs="Arial"/>
          <w:color w:val="000000" w:themeColor="text1"/>
          <w:sz w:val="24"/>
          <w:szCs w:val="24"/>
        </w:rPr>
        <w:t>.</w:t>
      </w:r>
    </w:p>
    <w:p w14:paraId="71B58279" w14:textId="5296640C" w:rsidR="00C300FA" w:rsidRPr="0089293D" w:rsidRDefault="00A61E65" w:rsidP="0089293D">
      <w:pPr>
        <w:pStyle w:val="ListParagraph"/>
        <w:numPr>
          <w:ilvl w:val="0"/>
          <w:numId w:val="3"/>
        </w:numPr>
        <w:tabs>
          <w:tab w:val="left" w:pos="284"/>
        </w:tabs>
        <w:spacing w:after="80" w:line="360" w:lineRule="auto"/>
        <w:rPr>
          <w:rFonts w:ascii="Arial" w:hAnsi="Arial" w:cs="Arial"/>
          <w:color w:val="000000"/>
          <w:sz w:val="24"/>
          <w:szCs w:val="24"/>
        </w:rPr>
      </w:pPr>
      <w:r w:rsidRPr="0089293D">
        <w:rPr>
          <w:rFonts w:ascii="Arial" w:hAnsi="Arial" w:cs="Arial"/>
          <w:color w:val="000000"/>
          <w:sz w:val="24"/>
          <w:szCs w:val="24"/>
        </w:rPr>
        <w:t xml:space="preserve">A </w:t>
      </w:r>
      <w:bookmarkStart w:id="2" w:name="OLE_LINK33"/>
      <w:r w:rsidR="00BE4013" w:rsidRPr="0089293D">
        <w:rPr>
          <w:rFonts w:ascii="Arial" w:hAnsi="Arial" w:cs="Arial"/>
          <w:color w:val="000000"/>
          <w:sz w:val="24"/>
          <w:szCs w:val="24"/>
        </w:rPr>
        <w:t>‘</w:t>
      </w:r>
      <w:r w:rsidR="00E048A7" w:rsidRPr="0089293D">
        <w:rPr>
          <w:rFonts w:ascii="Arial" w:hAnsi="Arial" w:cs="Arial"/>
          <w:color w:val="000000"/>
          <w:sz w:val="24"/>
          <w:szCs w:val="24"/>
        </w:rPr>
        <w:t>c</w:t>
      </w:r>
      <w:r w:rsidR="00BE4013" w:rsidRPr="0089293D">
        <w:rPr>
          <w:rFonts w:ascii="Arial" w:hAnsi="Arial" w:cs="Arial"/>
          <w:color w:val="000000"/>
          <w:sz w:val="24"/>
          <w:szCs w:val="24"/>
        </w:rPr>
        <w:t xml:space="preserve">o-producing with carers in health settings’ </w:t>
      </w:r>
      <w:bookmarkEnd w:id="2"/>
      <w:r w:rsidRPr="0089293D">
        <w:rPr>
          <w:rFonts w:ascii="Arial" w:hAnsi="Arial" w:cs="Arial"/>
          <w:color w:val="000000"/>
          <w:sz w:val="24"/>
          <w:szCs w:val="24"/>
        </w:rPr>
        <w:t>t</w:t>
      </w:r>
      <w:r w:rsidR="00C300FA" w:rsidRPr="0089293D">
        <w:rPr>
          <w:rFonts w:ascii="Arial" w:hAnsi="Arial" w:cs="Arial"/>
          <w:color w:val="000000"/>
          <w:sz w:val="24"/>
          <w:szCs w:val="24"/>
        </w:rPr>
        <w:t>oolkit for professionals working in and with the health care sector</w:t>
      </w:r>
      <w:r w:rsidRPr="0089293D">
        <w:rPr>
          <w:rFonts w:ascii="Arial" w:hAnsi="Arial" w:cs="Arial"/>
          <w:color w:val="000000"/>
          <w:sz w:val="24"/>
          <w:szCs w:val="24"/>
        </w:rPr>
        <w:t xml:space="preserve"> by Carers’ Trust Wales (2022)</w:t>
      </w:r>
      <w:r w:rsidR="00B53DFA" w:rsidRPr="0089293D">
        <w:rPr>
          <w:rFonts w:ascii="Arial" w:hAnsi="Arial" w:cs="Arial"/>
          <w:color w:val="000000"/>
          <w:sz w:val="24"/>
          <w:szCs w:val="24"/>
        </w:rPr>
        <w:t>.</w:t>
      </w:r>
    </w:p>
    <w:p w14:paraId="24DAE772" w14:textId="77777777" w:rsidR="004608BB" w:rsidRDefault="00A61E65" w:rsidP="0089293D">
      <w:pPr>
        <w:pStyle w:val="ListParagraph"/>
        <w:numPr>
          <w:ilvl w:val="0"/>
          <w:numId w:val="3"/>
        </w:numPr>
        <w:tabs>
          <w:tab w:val="left" w:pos="284"/>
        </w:tabs>
        <w:spacing w:after="80" w:line="360" w:lineRule="auto"/>
        <w:rPr>
          <w:rFonts w:ascii="Arial" w:hAnsi="Arial" w:cs="Arial"/>
          <w:color w:val="000000"/>
          <w:sz w:val="24"/>
          <w:szCs w:val="24"/>
        </w:rPr>
        <w:sectPr w:rsidR="004608BB" w:rsidSect="000F51F8">
          <w:headerReference w:type="default" r:id="rId13"/>
          <w:footerReference w:type="default" r:id="rId14"/>
          <w:endnotePr>
            <w:numFmt w:val="decimal"/>
          </w:endnotePr>
          <w:pgSz w:w="11906" w:h="16838"/>
          <w:pgMar w:top="1440" w:right="1440" w:bottom="1440" w:left="1440" w:header="1588" w:footer="737" w:gutter="0"/>
          <w:cols w:space="708"/>
          <w:docGrid w:linePitch="360"/>
        </w:sectPr>
      </w:pPr>
      <w:r w:rsidRPr="0089293D">
        <w:rPr>
          <w:rFonts w:ascii="Arial" w:hAnsi="Arial" w:cs="Arial"/>
          <w:color w:val="000000"/>
          <w:sz w:val="24"/>
          <w:szCs w:val="24"/>
        </w:rPr>
        <w:t xml:space="preserve">A theory-based </w:t>
      </w:r>
      <w:r w:rsidR="00551CFC" w:rsidRPr="0089293D">
        <w:rPr>
          <w:rFonts w:ascii="Arial" w:hAnsi="Arial" w:cs="Arial"/>
          <w:color w:val="000000"/>
          <w:sz w:val="24"/>
          <w:szCs w:val="24"/>
        </w:rPr>
        <w:t>‘</w:t>
      </w:r>
      <w:r w:rsidR="00C300FA" w:rsidRPr="0089293D">
        <w:rPr>
          <w:rFonts w:ascii="Arial" w:hAnsi="Arial" w:cs="Arial"/>
          <w:color w:val="000000"/>
          <w:sz w:val="24"/>
          <w:szCs w:val="24"/>
        </w:rPr>
        <w:t>Stages of Co-production Mainstreaming Model</w:t>
      </w:r>
      <w:r w:rsidR="00551CFC" w:rsidRPr="0089293D">
        <w:rPr>
          <w:rFonts w:ascii="Arial" w:hAnsi="Arial" w:cs="Arial"/>
          <w:color w:val="000000"/>
          <w:sz w:val="24"/>
          <w:szCs w:val="24"/>
        </w:rPr>
        <w:t>’</w:t>
      </w:r>
      <w:r w:rsidRPr="0089293D">
        <w:rPr>
          <w:rFonts w:ascii="Arial" w:hAnsi="Arial" w:cs="Arial"/>
          <w:color w:val="000000"/>
          <w:sz w:val="24"/>
          <w:szCs w:val="24"/>
        </w:rPr>
        <w:t xml:space="preserve"> (Mortensen et al., 2025).</w:t>
      </w:r>
    </w:p>
    <w:p w14:paraId="5D85234B" w14:textId="02FFC2EF" w:rsidR="00425693" w:rsidRPr="0089293D" w:rsidRDefault="006034EA" w:rsidP="0089293D">
      <w:pPr>
        <w:tabs>
          <w:tab w:val="left" w:pos="284"/>
        </w:tabs>
        <w:spacing w:before="120" w:after="80" w:line="360" w:lineRule="auto"/>
        <w:rPr>
          <w:rFonts w:ascii="Arial" w:hAnsi="Arial" w:cs="Arial"/>
          <w:color w:val="000000"/>
        </w:rPr>
      </w:pPr>
      <w:r w:rsidRPr="0089293D">
        <w:rPr>
          <w:rFonts w:ascii="Arial" w:hAnsi="Arial" w:cs="Arial"/>
          <w:color w:val="000000"/>
        </w:rPr>
        <w:lastRenderedPageBreak/>
        <w:t>T</w:t>
      </w:r>
      <w:r w:rsidR="007125A9" w:rsidRPr="0089293D">
        <w:rPr>
          <w:rFonts w:ascii="Arial" w:hAnsi="Arial" w:cs="Arial"/>
          <w:color w:val="000000"/>
        </w:rPr>
        <w:t>he</w:t>
      </w:r>
      <w:r w:rsidR="00E048A7" w:rsidRPr="0089293D">
        <w:rPr>
          <w:rFonts w:ascii="Arial" w:hAnsi="Arial" w:cs="Arial"/>
          <w:color w:val="000000"/>
        </w:rPr>
        <w:t xml:space="preserve"> report also </w:t>
      </w:r>
      <w:r w:rsidR="008C3EE5" w:rsidRPr="0089293D">
        <w:rPr>
          <w:rFonts w:ascii="Arial" w:hAnsi="Arial" w:cs="Arial"/>
          <w:color w:val="000000"/>
        </w:rPr>
        <w:t>summarises</w:t>
      </w:r>
      <w:r w:rsidR="00E048A7" w:rsidRPr="0089293D">
        <w:rPr>
          <w:rFonts w:ascii="Arial" w:hAnsi="Arial" w:cs="Arial"/>
          <w:color w:val="000000"/>
        </w:rPr>
        <w:t xml:space="preserve"> the</w:t>
      </w:r>
      <w:r w:rsidR="007125A9" w:rsidRPr="0089293D">
        <w:rPr>
          <w:rFonts w:ascii="Arial" w:hAnsi="Arial" w:cs="Arial"/>
          <w:color w:val="000000"/>
        </w:rPr>
        <w:t xml:space="preserve"> emerging evidence base</w:t>
      </w:r>
      <w:r w:rsidR="00AE1E8F">
        <w:rPr>
          <w:rFonts w:ascii="Arial" w:hAnsi="Arial" w:cs="Arial"/>
          <w:color w:val="000000"/>
        </w:rPr>
        <w:t>d</w:t>
      </w:r>
      <w:r w:rsidR="007125A9" w:rsidRPr="0089293D">
        <w:rPr>
          <w:rFonts w:ascii="Arial" w:hAnsi="Arial" w:cs="Arial"/>
          <w:color w:val="000000"/>
        </w:rPr>
        <w:t xml:space="preserve"> on people’s experiences of being a peer or citizen leader</w:t>
      </w:r>
      <w:r w:rsidR="008C3EE5" w:rsidRPr="0089293D">
        <w:rPr>
          <w:rFonts w:ascii="Arial" w:hAnsi="Arial" w:cs="Arial"/>
          <w:color w:val="000000"/>
        </w:rPr>
        <w:t>. This includes the research findings about</w:t>
      </w:r>
      <w:r w:rsidR="007125A9" w:rsidRPr="0089293D">
        <w:rPr>
          <w:rFonts w:ascii="Arial" w:hAnsi="Arial" w:cs="Arial"/>
          <w:color w:val="000000"/>
        </w:rPr>
        <w:t xml:space="preserve"> what </w:t>
      </w:r>
      <w:r w:rsidRPr="0089293D">
        <w:rPr>
          <w:rFonts w:ascii="Arial" w:hAnsi="Arial" w:cs="Arial"/>
          <w:color w:val="000000"/>
        </w:rPr>
        <w:t xml:space="preserve">helps </w:t>
      </w:r>
      <w:r w:rsidR="005970A7" w:rsidRPr="0089293D">
        <w:rPr>
          <w:rFonts w:ascii="Arial" w:hAnsi="Arial" w:cs="Arial"/>
          <w:color w:val="000000"/>
        </w:rPr>
        <w:t xml:space="preserve">and hinders </w:t>
      </w:r>
      <w:r w:rsidR="008C3EE5" w:rsidRPr="0089293D">
        <w:rPr>
          <w:rFonts w:ascii="Arial" w:hAnsi="Arial" w:cs="Arial"/>
          <w:color w:val="000000"/>
        </w:rPr>
        <w:t>individuals</w:t>
      </w:r>
      <w:r w:rsidRPr="0089293D">
        <w:rPr>
          <w:rFonts w:ascii="Arial" w:hAnsi="Arial" w:cs="Arial"/>
          <w:color w:val="000000"/>
        </w:rPr>
        <w:t xml:space="preserve"> </w:t>
      </w:r>
      <w:r w:rsidR="005970A7" w:rsidRPr="0089293D">
        <w:rPr>
          <w:rFonts w:ascii="Arial" w:hAnsi="Arial" w:cs="Arial"/>
          <w:color w:val="000000"/>
        </w:rPr>
        <w:t xml:space="preserve">to take up and progress in </w:t>
      </w:r>
      <w:r w:rsidRPr="0089293D">
        <w:rPr>
          <w:rFonts w:ascii="Arial" w:hAnsi="Arial" w:cs="Arial"/>
          <w:color w:val="000000"/>
        </w:rPr>
        <w:t>th</w:t>
      </w:r>
      <w:r w:rsidR="005970A7" w:rsidRPr="0089293D">
        <w:rPr>
          <w:rFonts w:ascii="Arial" w:hAnsi="Arial" w:cs="Arial"/>
          <w:color w:val="000000"/>
        </w:rPr>
        <w:t>ese</w:t>
      </w:r>
      <w:r w:rsidRPr="0089293D">
        <w:rPr>
          <w:rFonts w:ascii="Arial" w:hAnsi="Arial" w:cs="Arial"/>
          <w:color w:val="000000"/>
        </w:rPr>
        <w:t xml:space="preserve"> role</w:t>
      </w:r>
      <w:r w:rsidR="005970A7" w:rsidRPr="0089293D">
        <w:rPr>
          <w:rFonts w:ascii="Arial" w:hAnsi="Arial" w:cs="Arial"/>
          <w:color w:val="000000"/>
        </w:rPr>
        <w:t>s</w:t>
      </w:r>
      <w:r w:rsidR="008C3EE5" w:rsidRPr="0089293D">
        <w:rPr>
          <w:rFonts w:ascii="Arial" w:hAnsi="Arial" w:cs="Arial"/>
          <w:color w:val="000000"/>
        </w:rPr>
        <w:t>, a</w:t>
      </w:r>
      <w:r w:rsidR="005970A7" w:rsidRPr="0089293D">
        <w:rPr>
          <w:rFonts w:ascii="Arial" w:hAnsi="Arial" w:cs="Arial"/>
          <w:color w:val="000000"/>
        </w:rPr>
        <w:t>s well as</w:t>
      </w:r>
      <w:r w:rsidR="008C3EE5" w:rsidRPr="0089293D">
        <w:rPr>
          <w:rFonts w:ascii="Arial" w:hAnsi="Arial" w:cs="Arial"/>
          <w:color w:val="000000"/>
        </w:rPr>
        <w:t xml:space="preserve"> associated</w:t>
      </w:r>
      <w:r w:rsidR="007125A9" w:rsidRPr="0089293D">
        <w:rPr>
          <w:rFonts w:ascii="Arial" w:hAnsi="Arial" w:cs="Arial"/>
          <w:color w:val="000000"/>
        </w:rPr>
        <w:t xml:space="preserve"> recommendations about </w:t>
      </w:r>
      <w:r w:rsidRPr="0089293D">
        <w:rPr>
          <w:rFonts w:ascii="Arial" w:hAnsi="Arial" w:cs="Arial"/>
          <w:color w:val="000000"/>
        </w:rPr>
        <w:t xml:space="preserve">what can be done to </w:t>
      </w:r>
      <w:r w:rsidR="005970A7" w:rsidRPr="0089293D">
        <w:rPr>
          <w:rFonts w:ascii="Arial" w:hAnsi="Arial" w:cs="Arial"/>
          <w:color w:val="000000"/>
        </w:rPr>
        <w:t>remove the barriers. The roles of</w:t>
      </w:r>
      <w:r w:rsidRPr="0089293D">
        <w:rPr>
          <w:rFonts w:ascii="Arial" w:hAnsi="Arial" w:cs="Arial"/>
          <w:color w:val="000000"/>
        </w:rPr>
        <w:t xml:space="preserve"> professional leaders</w:t>
      </w:r>
      <w:r w:rsidR="00067174" w:rsidRPr="0089293D">
        <w:rPr>
          <w:rFonts w:ascii="Arial" w:hAnsi="Arial" w:cs="Arial"/>
          <w:color w:val="000000"/>
        </w:rPr>
        <w:t xml:space="preserve">, </w:t>
      </w:r>
      <w:r w:rsidRPr="0089293D">
        <w:rPr>
          <w:rFonts w:ascii="Arial" w:hAnsi="Arial" w:cs="Arial"/>
          <w:color w:val="000000"/>
        </w:rPr>
        <w:t>mentors, and facilitators of co-production at a strategic level</w:t>
      </w:r>
      <w:r w:rsidR="005970A7" w:rsidRPr="0089293D">
        <w:rPr>
          <w:rFonts w:ascii="Arial" w:hAnsi="Arial" w:cs="Arial"/>
          <w:color w:val="000000"/>
        </w:rPr>
        <w:t xml:space="preserve"> are also briefly considered</w:t>
      </w:r>
      <w:r w:rsidRPr="0089293D">
        <w:rPr>
          <w:rFonts w:ascii="Arial" w:hAnsi="Arial" w:cs="Arial"/>
          <w:color w:val="000000"/>
        </w:rPr>
        <w:t>.</w:t>
      </w:r>
    </w:p>
    <w:p w14:paraId="2C4A4529" w14:textId="3732804C" w:rsidR="000B77FD" w:rsidRPr="0089293D" w:rsidRDefault="00F73F10" w:rsidP="0089293D">
      <w:pPr>
        <w:tabs>
          <w:tab w:val="left" w:pos="284"/>
        </w:tabs>
        <w:spacing w:after="80" w:line="360" w:lineRule="auto"/>
        <w:rPr>
          <w:rFonts w:ascii="Arial" w:hAnsi="Arial" w:cs="Arial"/>
          <w:color w:val="000000" w:themeColor="text1"/>
        </w:rPr>
      </w:pPr>
      <w:r w:rsidRPr="0089293D">
        <w:rPr>
          <w:rFonts w:ascii="Arial" w:hAnsi="Arial" w:cs="Arial"/>
        </w:rPr>
        <w:t xml:space="preserve">The review identifies a need for more support, training and development opportunities for people with lived experience to participate at a higher level in co-production work. However, it also notes a tension running through the literature regarding the use of hierarchical language and models of co-production and leadership which </w:t>
      </w:r>
      <w:r w:rsidR="0066745F" w:rsidRPr="0089293D">
        <w:rPr>
          <w:rFonts w:ascii="Arial" w:hAnsi="Arial" w:cs="Arial"/>
        </w:rPr>
        <w:t>are</w:t>
      </w:r>
      <w:r w:rsidRPr="0089293D">
        <w:rPr>
          <w:rFonts w:ascii="Arial" w:hAnsi="Arial" w:cs="Arial"/>
        </w:rPr>
        <w:t xml:space="preserve"> unresolved.</w:t>
      </w:r>
    </w:p>
    <w:p w14:paraId="4BF35777" w14:textId="77777777" w:rsidR="00BD7E05" w:rsidRPr="0089293D" w:rsidRDefault="00BD7E05" w:rsidP="00117441">
      <w:pPr>
        <w:tabs>
          <w:tab w:val="left" w:pos="284"/>
        </w:tabs>
        <w:spacing w:after="80" w:line="276" w:lineRule="auto"/>
        <w:rPr>
          <w:rFonts w:ascii="Arial" w:hAnsi="Arial" w:cs="Arial"/>
          <w:color w:val="000000" w:themeColor="text1"/>
        </w:rPr>
      </w:pPr>
    </w:p>
    <w:p w14:paraId="7DF79F26" w14:textId="6F5AA48B" w:rsidR="0089293D" w:rsidRPr="0089293D" w:rsidRDefault="00FE17BB" w:rsidP="0089293D">
      <w:pPr>
        <w:pStyle w:val="Heading1"/>
        <w:spacing w:line="360" w:lineRule="auto"/>
        <w:rPr>
          <w:rFonts w:ascii="Arial" w:hAnsi="Arial" w:cs="Arial"/>
          <w:b/>
          <w:bCs/>
        </w:rPr>
      </w:pPr>
      <w:bookmarkStart w:id="3" w:name="OLE_LINK21"/>
      <w:r w:rsidRPr="0089293D">
        <w:rPr>
          <w:rFonts w:ascii="Arial" w:hAnsi="Arial" w:cs="Arial"/>
          <w:sz w:val="28"/>
          <w:szCs w:val="28"/>
          <w:u w:val="single"/>
        </w:rPr>
        <w:t>I</w:t>
      </w:r>
      <w:bookmarkEnd w:id="3"/>
      <w:r w:rsidR="004D733C" w:rsidRPr="0089293D">
        <w:rPr>
          <w:rFonts w:ascii="Arial" w:hAnsi="Arial" w:cs="Arial"/>
          <w:sz w:val="28"/>
          <w:szCs w:val="28"/>
          <w:u w:val="single"/>
        </w:rPr>
        <w:t>ntroduction</w:t>
      </w:r>
      <w:bookmarkStart w:id="4" w:name="OLE_LINK4"/>
    </w:p>
    <w:p w14:paraId="4F516BC4" w14:textId="0C463F50" w:rsidR="001A25F7" w:rsidRPr="0089293D" w:rsidRDefault="00BE1A2E" w:rsidP="0089293D">
      <w:pPr>
        <w:pStyle w:val="Heading2"/>
        <w:spacing w:line="360" w:lineRule="auto"/>
        <w:rPr>
          <w:rFonts w:ascii="Arial" w:hAnsi="Arial" w:cs="Arial"/>
          <w:b/>
          <w:bCs/>
          <w:sz w:val="24"/>
          <w:szCs w:val="24"/>
        </w:rPr>
      </w:pPr>
      <w:r w:rsidRPr="0089293D">
        <w:rPr>
          <w:rFonts w:ascii="Arial" w:hAnsi="Arial" w:cs="Arial"/>
          <w:b/>
          <w:bCs/>
          <w:sz w:val="24"/>
          <w:szCs w:val="24"/>
        </w:rPr>
        <w:t>Aim</w:t>
      </w:r>
      <w:r w:rsidR="00425693" w:rsidRPr="0089293D">
        <w:rPr>
          <w:rFonts w:ascii="Arial" w:hAnsi="Arial" w:cs="Arial"/>
          <w:b/>
          <w:bCs/>
          <w:sz w:val="24"/>
          <w:szCs w:val="24"/>
        </w:rPr>
        <w:t xml:space="preserve"> </w:t>
      </w:r>
      <w:r w:rsidR="00D42A31" w:rsidRPr="0089293D">
        <w:rPr>
          <w:rFonts w:ascii="Arial" w:hAnsi="Arial" w:cs="Arial"/>
          <w:b/>
          <w:bCs/>
          <w:sz w:val="24"/>
          <w:szCs w:val="24"/>
        </w:rPr>
        <w:t xml:space="preserve">and scope </w:t>
      </w:r>
      <w:r w:rsidR="009E66EE" w:rsidRPr="0089293D">
        <w:rPr>
          <w:rFonts w:ascii="Arial" w:hAnsi="Arial" w:cs="Arial"/>
          <w:b/>
          <w:bCs/>
          <w:sz w:val="24"/>
          <w:szCs w:val="24"/>
        </w:rPr>
        <w:t>of the review</w:t>
      </w:r>
    </w:p>
    <w:p w14:paraId="67B2B08C" w14:textId="71441F19" w:rsidR="008854D5" w:rsidRPr="0089293D" w:rsidRDefault="00BE1A2E" w:rsidP="0089293D">
      <w:pPr>
        <w:shd w:val="clear" w:color="auto" w:fill="FFFFFF"/>
        <w:tabs>
          <w:tab w:val="left" w:pos="284"/>
        </w:tabs>
        <w:spacing w:after="80" w:line="360" w:lineRule="auto"/>
        <w:textAlignment w:val="baseline"/>
        <w:rPr>
          <w:rFonts w:ascii="Arial" w:hAnsi="Arial" w:cs="Arial"/>
          <w:color w:val="000000" w:themeColor="text1"/>
        </w:rPr>
      </w:pPr>
      <w:bookmarkStart w:id="5" w:name="OLE_LINK20"/>
      <w:bookmarkEnd w:id="4"/>
      <w:r w:rsidRPr="0089293D">
        <w:rPr>
          <w:rFonts w:ascii="Arial" w:hAnsi="Arial" w:cs="Arial"/>
          <w:color w:val="000000" w:themeColor="text1"/>
        </w:rPr>
        <w:t>T</w:t>
      </w:r>
      <w:r w:rsidR="00A232B2" w:rsidRPr="0089293D">
        <w:rPr>
          <w:rFonts w:ascii="Arial" w:hAnsi="Arial" w:cs="Arial"/>
          <w:color w:val="000000" w:themeColor="text1"/>
        </w:rPr>
        <w:t>his</w:t>
      </w:r>
      <w:r w:rsidRPr="0089293D">
        <w:rPr>
          <w:rFonts w:ascii="Arial" w:hAnsi="Arial" w:cs="Arial"/>
          <w:color w:val="000000" w:themeColor="text1"/>
        </w:rPr>
        <w:t xml:space="preserve"> </w:t>
      </w:r>
      <w:r w:rsidR="003F32CC" w:rsidRPr="0089293D">
        <w:rPr>
          <w:rFonts w:ascii="Arial" w:hAnsi="Arial" w:cs="Arial"/>
          <w:color w:val="000000" w:themeColor="text1"/>
        </w:rPr>
        <w:t>literature</w:t>
      </w:r>
      <w:r w:rsidRPr="0089293D">
        <w:rPr>
          <w:rFonts w:ascii="Arial" w:hAnsi="Arial" w:cs="Arial"/>
          <w:color w:val="000000" w:themeColor="text1"/>
        </w:rPr>
        <w:t xml:space="preserve"> review </w:t>
      </w:r>
      <w:r w:rsidR="00A232B2" w:rsidRPr="0089293D">
        <w:rPr>
          <w:rFonts w:ascii="Arial" w:hAnsi="Arial" w:cs="Arial"/>
          <w:color w:val="000000" w:themeColor="text1"/>
        </w:rPr>
        <w:t>aims</w:t>
      </w:r>
      <w:r w:rsidR="00583B90" w:rsidRPr="0089293D">
        <w:rPr>
          <w:rFonts w:ascii="Arial" w:hAnsi="Arial" w:cs="Arial"/>
          <w:color w:val="000000" w:themeColor="text1"/>
        </w:rPr>
        <w:t xml:space="preserve"> to summarise available evidence on the topic of ‘strategic co</w:t>
      </w:r>
      <w:r w:rsidR="00F67817" w:rsidRPr="0089293D">
        <w:rPr>
          <w:rFonts w:ascii="Arial" w:hAnsi="Arial" w:cs="Arial"/>
          <w:color w:val="000000" w:themeColor="text1"/>
        </w:rPr>
        <w:t>-</w:t>
      </w:r>
      <w:r w:rsidR="00583B90" w:rsidRPr="0089293D">
        <w:rPr>
          <w:rFonts w:ascii="Arial" w:hAnsi="Arial" w:cs="Arial"/>
          <w:color w:val="000000" w:themeColor="text1"/>
        </w:rPr>
        <w:t>production’</w:t>
      </w:r>
      <w:r w:rsidR="00B972BE" w:rsidRPr="0089293D">
        <w:rPr>
          <w:rFonts w:ascii="Arial" w:hAnsi="Arial" w:cs="Arial"/>
          <w:color w:val="000000" w:themeColor="text1"/>
        </w:rPr>
        <w:t xml:space="preserve"> in adult social care</w:t>
      </w:r>
      <w:r w:rsidR="00583B90" w:rsidRPr="0089293D">
        <w:rPr>
          <w:rFonts w:ascii="Arial" w:hAnsi="Arial" w:cs="Arial"/>
          <w:color w:val="000000" w:themeColor="text1"/>
        </w:rPr>
        <w:t xml:space="preserve">. </w:t>
      </w:r>
      <w:bookmarkEnd w:id="5"/>
      <w:r w:rsidR="00583B90" w:rsidRPr="0089293D">
        <w:rPr>
          <w:rFonts w:ascii="Arial" w:hAnsi="Arial" w:cs="Arial"/>
          <w:color w:val="000000" w:themeColor="text1"/>
        </w:rPr>
        <w:t xml:space="preserve">The review </w:t>
      </w:r>
      <w:r w:rsidRPr="0089293D">
        <w:rPr>
          <w:rFonts w:ascii="Arial" w:hAnsi="Arial" w:cs="Arial"/>
          <w:color w:val="000000" w:themeColor="text1"/>
        </w:rPr>
        <w:t>was conducted as part of an IMPACT Facilitator project (2026-27) carried out in partnership with</w:t>
      </w:r>
      <w:r w:rsidR="00A026ED" w:rsidRPr="0089293D">
        <w:rPr>
          <w:rFonts w:ascii="Arial" w:hAnsi="Arial" w:cs="Arial"/>
          <w:color w:val="000000" w:themeColor="text1"/>
        </w:rPr>
        <w:t xml:space="preserve"> People’s Voice</w:t>
      </w:r>
      <w:r w:rsidR="00A026ED" w:rsidRPr="0089293D">
        <w:rPr>
          <w:rFonts w:ascii="Arial" w:hAnsi="Arial" w:cs="Arial"/>
        </w:rPr>
        <w:t xml:space="preserve">, </w:t>
      </w:r>
      <w:r w:rsidRPr="0089293D">
        <w:rPr>
          <w:rFonts w:ascii="Arial" w:hAnsi="Arial" w:cs="Arial"/>
        </w:rPr>
        <w:t>WECIL, Bristol</w:t>
      </w:r>
      <w:r w:rsidR="00425693" w:rsidRPr="0089293D">
        <w:rPr>
          <w:rFonts w:ascii="Arial" w:hAnsi="Arial" w:cs="Arial"/>
          <w:color w:val="000000" w:themeColor="text1"/>
        </w:rPr>
        <w:t xml:space="preserve">. </w:t>
      </w:r>
      <w:hyperlink r:id="rId15" w:history="1">
        <w:r w:rsidR="00425693" w:rsidRPr="0089293D">
          <w:rPr>
            <w:rStyle w:val="Hyperlink"/>
            <w:rFonts w:ascii="Arial" w:hAnsi="Arial" w:cs="Arial"/>
          </w:rPr>
          <w:t>WECIL</w:t>
        </w:r>
      </w:hyperlink>
      <w:r w:rsidR="00425693" w:rsidRPr="0089293D">
        <w:rPr>
          <w:rFonts w:ascii="Arial" w:hAnsi="Arial" w:cs="Arial"/>
          <w:color w:val="000000" w:themeColor="text1"/>
        </w:rPr>
        <w:t xml:space="preserve"> is an organisation of disabled people that works collaboratively to enable people to live independent lives.</w:t>
      </w:r>
      <w:r w:rsidR="00583B90" w:rsidRPr="0089293D">
        <w:rPr>
          <w:rFonts w:ascii="Arial" w:hAnsi="Arial" w:cs="Arial"/>
          <w:color w:val="000000" w:themeColor="text1"/>
        </w:rPr>
        <w:t xml:space="preserve"> </w:t>
      </w:r>
      <w:r w:rsidR="00624CF4" w:rsidRPr="0089293D">
        <w:rPr>
          <w:rFonts w:ascii="Arial" w:hAnsi="Arial" w:cs="Arial"/>
          <w:color w:val="000000" w:themeColor="text1"/>
        </w:rPr>
        <w:t xml:space="preserve">People’s Voice </w:t>
      </w:r>
      <w:r w:rsidR="009F1D05" w:rsidRPr="0089293D">
        <w:rPr>
          <w:rFonts w:ascii="Arial" w:hAnsi="Arial" w:cs="Arial"/>
          <w:color w:val="000000" w:themeColor="text1"/>
        </w:rPr>
        <w:t xml:space="preserve">are part of WECIL and were created </w:t>
      </w:r>
      <w:r w:rsidR="00D229FF" w:rsidRPr="0089293D">
        <w:rPr>
          <w:rFonts w:ascii="Arial" w:hAnsi="Arial" w:cs="Arial"/>
          <w:color w:val="000000" w:themeColor="text1"/>
        </w:rPr>
        <w:t>to enable</w:t>
      </w:r>
      <w:r w:rsidR="009F1D05" w:rsidRPr="0089293D">
        <w:rPr>
          <w:rFonts w:ascii="Arial" w:hAnsi="Arial" w:cs="Arial"/>
          <w:color w:val="000000" w:themeColor="text1"/>
        </w:rPr>
        <w:t xml:space="preserve"> people with a learning disability</w:t>
      </w:r>
      <w:r w:rsidR="00D229FF" w:rsidRPr="0089293D">
        <w:rPr>
          <w:rFonts w:ascii="Arial" w:hAnsi="Arial" w:cs="Arial"/>
          <w:color w:val="000000" w:themeColor="text1"/>
        </w:rPr>
        <w:t xml:space="preserve"> to influence decisions and support others to have their voice heard</w:t>
      </w:r>
      <w:r w:rsidR="009F1D05" w:rsidRPr="0089293D">
        <w:rPr>
          <w:rFonts w:ascii="Arial" w:hAnsi="Arial" w:cs="Arial"/>
          <w:color w:val="000000" w:themeColor="text1"/>
        </w:rPr>
        <w:t xml:space="preserve">. </w:t>
      </w:r>
      <w:r w:rsidR="00583B90" w:rsidRPr="0089293D">
        <w:rPr>
          <w:rFonts w:ascii="Arial" w:hAnsi="Arial" w:cs="Arial"/>
          <w:color w:val="000000" w:themeColor="text1"/>
        </w:rPr>
        <w:t xml:space="preserve">The </w:t>
      </w:r>
      <w:r w:rsidR="00A232B2" w:rsidRPr="0089293D">
        <w:rPr>
          <w:rFonts w:ascii="Arial" w:hAnsi="Arial" w:cs="Arial"/>
          <w:color w:val="000000" w:themeColor="text1"/>
        </w:rPr>
        <w:t xml:space="preserve">purpose of the </w:t>
      </w:r>
      <w:r w:rsidR="004D7ACC" w:rsidRPr="0089293D">
        <w:rPr>
          <w:rFonts w:ascii="Arial" w:hAnsi="Arial" w:cs="Arial"/>
          <w:color w:val="000000" w:themeColor="text1"/>
        </w:rPr>
        <w:t>project</w:t>
      </w:r>
      <w:r w:rsidR="008854D5" w:rsidRPr="0089293D">
        <w:rPr>
          <w:rFonts w:ascii="Arial" w:hAnsi="Arial" w:cs="Arial"/>
          <w:color w:val="000000" w:themeColor="text1"/>
        </w:rPr>
        <w:t xml:space="preserve"> </w:t>
      </w:r>
      <w:r w:rsidR="00A232B2" w:rsidRPr="0089293D">
        <w:rPr>
          <w:rFonts w:ascii="Arial" w:hAnsi="Arial" w:cs="Arial"/>
          <w:color w:val="000000" w:themeColor="text1"/>
        </w:rPr>
        <w:t>is</w:t>
      </w:r>
      <w:r w:rsidR="008854D5" w:rsidRPr="0089293D">
        <w:rPr>
          <w:rFonts w:ascii="Arial" w:hAnsi="Arial" w:cs="Arial"/>
          <w:color w:val="000000" w:themeColor="text1"/>
        </w:rPr>
        <w:t xml:space="preserve"> to</w:t>
      </w:r>
      <w:r w:rsidR="004D7ACC" w:rsidRPr="0089293D">
        <w:rPr>
          <w:rFonts w:ascii="Arial" w:hAnsi="Arial" w:cs="Arial"/>
          <w:color w:val="000000" w:themeColor="text1"/>
        </w:rPr>
        <w:t xml:space="preserve"> build a more </w:t>
      </w:r>
      <w:r w:rsidR="00425693" w:rsidRPr="0089293D">
        <w:rPr>
          <w:rFonts w:ascii="Arial" w:hAnsi="Arial" w:cs="Arial"/>
          <w:color w:val="000000" w:themeColor="text1"/>
        </w:rPr>
        <w:t xml:space="preserve">strategic </w:t>
      </w:r>
      <w:r w:rsidR="004D7ACC" w:rsidRPr="0089293D">
        <w:rPr>
          <w:rFonts w:ascii="Arial" w:hAnsi="Arial" w:cs="Arial"/>
          <w:color w:val="000000" w:themeColor="text1"/>
        </w:rPr>
        <w:t>approach to co</w:t>
      </w:r>
      <w:r w:rsidR="00F67817" w:rsidRPr="0089293D">
        <w:rPr>
          <w:rFonts w:ascii="Arial" w:hAnsi="Arial" w:cs="Arial"/>
          <w:color w:val="000000" w:themeColor="text1"/>
        </w:rPr>
        <w:t>-</w:t>
      </w:r>
      <w:r w:rsidR="004D7ACC" w:rsidRPr="0089293D">
        <w:rPr>
          <w:rFonts w:ascii="Arial" w:hAnsi="Arial" w:cs="Arial"/>
          <w:color w:val="000000" w:themeColor="text1"/>
        </w:rPr>
        <w:t>production alongside people who have a learning disability</w:t>
      </w:r>
      <w:r w:rsidRPr="0089293D">
        <w:rPr>
          <w:rFonts w:ascii="Arial" w:hAnsi="Arial" w:cs="Arial"/>
          <w:color w:val="000000" w:themeColor="text1"/>
        </w:rPr>
        <w:t>.</w:t>
      </w:r>
    </w:p>
    <w:p w14:paraId="119B8DBD" w14:textId="1B851839" w:rsidR="00FD5D78" w:rsidRPr="0089293D" w:rsidRDefault="003F32CC"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 xml:space="preserve">‘Co-production’ and </w:t>
      </w:r>
      <w:r w:rsidR="009E66EE" w:rsidRPr="0089293D">
        <w:rPr>
          <w:rFonts w:ascii="Arial" w:hAnsi="Arial" w:cs="Arial"/>
          <w:color w:val="000000"/>
        </w:rPr>
        <w:t>‘</w:t>
      </w:r>
      <w:r w:rsidRPr="0089293D">
        <w:rPr>
          <w:rFonts w:ascii="Arial" w:hAnsi="Arial" w:cs="Arial"/>
          <w:color w:val="000000"/>
        </w:rPr>
        <w:t>s</w:t>
      </w:r>
      <w:r w:rsidR="009E66EE" w:rsidRPr="0089293D">
        <w:rPr>
          <w:rFonts w:ascii="Arial" w:hAnsi="Arial" w:cs="Arial"/>
          <w:color w:val="000000"/>
        </w:rPr>
        <w:t>trategic co</w:t>
      </w:r>
      <w:r w:rsidR="00F67817" w:rsidRPr="0089293D">
        <w:rPr>
          <w:rFonts w:ascii="Arial" w:hAnsi="Arial" w:cs="Arial"/>
          <w:color w:val="000000"/>
        </w:rPr>
        <w:t>-</w:t>
      </w:r>
      <w:r w:rsidR="009E66EE" w:rsidRPr="0089293D">
        <w:rPr>
          <w:rFonts w:ascii="Arial" w:hAnsi="Arial" w:cs="Arial"/>
          <w:color w:val="000000"/>
        </w:rPr>
        <w:t>production’ ha</w:t>
      </w:r>
      <w:r w:rsidRPr="0089293D">
        <w:rPr>
          <w:rFonts w:ascii="Arial" w:hAnsi="Arial" w:cs="Arial"/>
          <w:color w:val="000000"/>
        </w:rPr>
        <w:t>ve</w:t>
      </w:r>
      <w:r w:rsidR="009E66EE" w:rsidRPr="0089293D">
        <w:rPr>
          <w:rFonts w:ascii="Arial" w:hAnsi="Arial" w:cs="Arial"/>
          <w:color w:val="000000"/>
        </w:rPr>
        <w:t xml:space="preserve"> been defined in various ways. </w:t>
      </w:r>
      <w:bookmarkStart w:id="6" w:name="OLE_LINK32"/>
      <w:r w:rsidR="00985C98" w:rsidRPr="0089293D">
        <w:rPr>
          <w:rFonts w:ascii="Arial" w:hAnsi="Arial" w:cs="Arial"/>
          <w:color w:val="000000"/>
        </w:rPr>
        <w:t>The starting point for the present review was NHS England’s definition</w:t>
      </w:r>
      <w:r w:rsidRPr="0089293D">
        <w:rPr>
          <w:rFonts w:ascii="Arial" w:hAnsi="Arial" w:cs="Arial"/>
          <w:color w:val="000000"/>
        </w:rPr>
        <w:t xml:space="preserve"> of the latter</w:t>
      </w:r>
      <w:r w:rsidR="00985C98" w:rsidRPr="0089293D">
        <w:rPr>
          <w:rFonts w:ascii="Arial" w:hAnsi="Arial" w:cs="Arial"/>
          <w:color w:val="000000"/>
        </w:rPr>
        <w:t>:</w:t>
      </w:r>
    </w:p>
    <w:p w14:paraId="0784C693" w14:textId="2F3F9C19" w:rsidR="00985C98" w:rsidRPr="0089293D" w:rsidRDefault="00985C98" w:rsidP="0089293D">
      <w:pPr>
        <w:shd w:val="clear" w:color="auto" w:fill="FFFFFF"/>
        <w:tabs>
          <w:tab w:val="left" w:pos="284"/>
        </w:tabs>
        <w:spacing w:after="80" w:line="360" w:lineRule="auto"/>
        <w:ind w:left="284"/>
        <w:textAlignment w:val="baseline"/>
        <w:rPr>
          <w:rFonts w:ascii="Arial" w:hAnsi="Arial" w:cs="Arial"/>
          <w:color w:val="000000"/>
        </w:rPr>
      </w:pPr>
      <w:r w:rsidRPr="0089293D">
        <w:rPr>
          <w:rFonts w:ascii="Arial" w:hAnsi="Arial" w:cs="Arial"/>
          <w:color w:val="000000"/>
        </w:rPr>
        <w:tab/>
        <w:t>‘The term “strategic co-production” is used to describe the role of peer leaders in co-producing policy, strategy, guidance, good practice and quality improvement at a “strategic” or “high-level” [...] The purpose of strategic co-production is to raise the voice of people with relevant lived experience of a long-term health condition or disability to shape and influence strategic decisions.’</w:t>
      </w:r>
      <w:r w:rsidR="00A232B2" w:rsidRPr="0089293D">
        <w:rPr>
          <w:rFonts w:ascii="Arial" w:hAnsi="Arial" w:cs="Arial"/>
          <w:color w:val="000000"/>
        </w:rPr>
        <w:t xml:space="preserve"> </w:t>
      </w:r>
      <w:bookmarkStart w:id="7" w:name="OLE_LINK31"/>
      <w:r w:rsidR="00A232B2" w:rsidRPr="0089293D">
        <w:rPr>
          <w:rFonts w:ascii="Arial" w:hAnsi="Arial" w:cs="Arial"/>
          <w:color w:val="000000"/>
        </w:rPr>
        <w:t>(</w:t>
      </w:r>
      <w:hyperlink r:id="rId16" w:history="1">
        <w:r w:rsidR="00A232B2" w:rsidRPr="0089293D">
          <w:rPr>
            <w:rStyle w:val="Hyperlink"/>
            <w:rFonts w:ascii="Arial" w:hAnsi="Arial" w:cs="Arial"/>
          </w:rPr>
          <w:t>NHS Englan</w:t>
        </w:r>
        <w:r w:rsidR="003F32CC" w:rsidRPr="0089293D">
          <w:rPr>
            <w:rStyle w:val="Hyperlink"/>
            <w:rFonts w:ascii="Arial" w:hAnsi="Arial" w:cs="Arial"/>
          </w:rPr>
          <w:t>d</w:t>
        </w:r>
      </w:hyperlink>
      <w:r w:rsidR="003F32CC" w:rsidRPr="0089293D">
        <w:rPr>
          <w:rFonts w:ascii="Arial" w:hAnsi="Arial" w:cs="Arial"/>
          <w:color w:val="000000"/>
        </w:rPr>
        <w:t xml:space="preserve">, </w:t>
      </w:r>
      <w:r w:rsidR="00A232B2" w:rsidRPr="0089293D">
        <w:rPr>
          <w:rFonts w:ascii="Arial" w:hAnsi="Arial" w:cs="Arial"/>
          <w:color w:val="000000"/>
        </w:rPr>
        <w:t>accessed 7 May 2026)</w:t>
      </w:r>
      <w:bookmarkEnd w:id="7"/>
      <w:r w:rsidR="006C444E">
        <w:rPr>
          <w:rFonts w:ascii="Arial" w:hAnsi="Arial" w:cs="Arial"/>
          <w:color w:val="000000"/>
        </w:rPr>
        <w:t>.</w:t>
      </w:r>
    </w:p>
    <w:p w14:paraId="685DDC9D" w14:textId="34DFDE46" w:rsidR="009E66EE" w:rsidRPr="0089293D" w:rsidRDefault="00985C98" w:rsidP="0089293D">
      <w:pPr>
        <w:shd w:val="clear" w:color="auto" w:fill="FFFFFF"/>
        <w:tabs>
          <w:tab w:val="left" w:pos="284"/>
        </w:tabs>
        <w:spacing w:after="80" w:line="360" w:lineRule="auto"/>
        <w:textAlignment w:val="baseline"/>
        <w:rPr>
          <w:rFonts w:ascii="Arial" w:hAnsi="Arial" w:cs="Arial"/>
          <w:color w:val="000000"/>
        </w:rPr>
      </w:pPr>
      <w:bookmarkStart w:id="8" w:name="OLE_LINK22"/>
      <w:bookmarkEnd w:id="6"/>
      <w:r w:rsidRPr="0089293D">
        <w:rPr>
          <w:rFonts w:ascii="Arial" w:hAnsi="Arial" w:cs="Arial"/>
          <w:color w:val="000000"/>
        </w:rPr>
        <w:lastRenderedPageBreak/>
        <w:t>For the purposes of this review,</w:t>
      </w:r>
      <w:r w:rsidR="009E66EE" w:rsidRPr="0089293D">
        <w:rPr>
          <w:rFonts w:ascii="Arial" w:hAnsi="Arial" w:cs="Arial"/>
          <w:color w:val="000000"/>
        </w:rPr>
        <w:t xml:space="preserve"> </w:t>
      </w:r>
      <w:r w:rsidR="003F32CC" w:rsidRPr="0089293D">
        <w:rPr>
          <w:rFonts w:ascii="Arial" w:hAnsi="Arial" w:cs="Arial"/>
          <w:color w:val="000000"/>
        </w:rPr>
        <w:t>‘</w:t>
      </w:r>
      <w:r w:rsidRPr="0089293D">
        <w:rPr>
          <w:rFonts w:ascii="Arial" w:hAnsi="Arial" w:cs="Arial"/>
          <w:color w:val="000000"/>
        </w:rPr>
        <w:t>strategic co</w:t>
      </w:r>
      <w:r w:rsidR="00F67817" w:rsidRPr="0089293D">
        <w:rPr>
          <w:rFonts w:ascii="Arial" w:hAnsi="Arial" w:cs="Arial"/>
          <w:color w:val="000000"/>
        </w:rPr>
        <w:t>-</w:t>
      </w:r>
      <w:r w:rsidRPr="0089293D">
        <w:rPr>
          <w:rFonts w:ascii="Arial" w:hAnsi="Arial" w:cs="Arial"/>
          <w:color w:val="000000"/>
        </w:rPr>
        <w:t>production</w:t>
      </w:r>
      <w:r w:rsidR="003F32CC" w:rsidRPr="0089293D">
        <w:rPr>
          <w:rFonts w:ascii="Arial" w:hAnsi="Arial" w:cs="Arial"/>
          <w:color w:val="000000"/>
        </w:rPr>
        <w:t>’</w:t>
      </w:r>
      <w:r w:rsidRPr="0089293D">
        <w:rPr>
          <w:rFonts w:ascii="Arial" w:hAnsi="Arial" w:cs="Arial"/>
          <w:color w:val="000000"/>
        </w:rPr>
        <w:t xml:space="preserve"> was</w:t>
      </w:r>
      <w:r w:rsidR="009E66EE" w:rsidRPr="0089293D">
        <w:rPr>
          <w:rFonts w:ascii="Arial" w:hAnsi="Arial" w:cs="Arial"/>
          <w:color w:val="000000"/>
        </w:rPr>
        <w:t xml:space="preserve"> interpreted as a form of co</w:t>
      </w:r>
      <w:r w:rsidR="00F67817" w:rsidRPr="0089293D">
        <w:rPr>
          <w:rFonts w:ascii="Arial" w:hAnsi="Arial" w:cs="Arial"/>
          <w:color w:val="000000"/>
        </w:rPr>
        <w:t>-</w:t>
      </w:r>
      <w:r w:rsidR="009E66EE" w:rsidRPr="0089293D">
        <w:rPr>
          <w:rFonts w:ascii="Arial" w:hAnsi="Arial" w:cs="Arial"/>
          <w:color w:val="000000"/>
        </w:rPr>
        <w:t xml:space="preserve">production </w:t>
      </w:r>
      <w:r w:rsidR="008719D4" w:rsidRPr="0089293D">
        <w:rPr>
          <w:rFonts w:ascii="Arial" w:hAnsi="Arial" w:cs="Arial"/>
          <w:color w:val="000000"/>
        </w:rPr>
        <w:t>where</w:t>
      </w:r>
      <w:r w:rsidR="009E66EE" w:rsidRPr="0089293D">
        <w:rPr>
          <w:rFonts w:ascii="Arial" w:hAnsi="Arial" w:cs="Arial"/>
          <w:color w:val="000000"/>
        </w:rPr>
        <w:t xml:space="preserve"> collaborative decision-making </w:t>
      </w:r>
      <w:r w:rsidR="008719D4" w:rsidRPr="0089293D">
        <w:rPr>
          <w:rFonts w:ascii="Arial" w:hAnsi="Arial" w:cs="Arial"/>
          <w:color w:val="000000"/>
        </w:rPr>
        <w:t xml:space="preserve">occurs </w:t>
      </w:r>
      <w:r w:rsidR="00B972BE" w:rsidRPr="0089293D">
        <w:rPr>
          <w:rFonts w:ascii="Arial" w:hAnsi="Arial" w:cs="Arial"/>
          <w:color w:val="000000"/>
        </w:rPr>
        <w:t xml:space="preserve">between professionals and </w:t>
      </w:r>
      <w:r w:rsidR="00D42A31" w:rsidRPr="0089293D">
        <w:rPr>
          <w:rFonts w:ascii="Arial" w:hAnsi="Arial" w:cs="Arial"/>
          <w:color w:val="000000"/>
        </w:rPr>
        <w:t>people with lived experience</w:t>
      </w:r>
      <w:r w:rsidR="00D42A31" w:rsidRPr="0089293D">
        <w:rPr>
          <w:rStyle w:val="FootnoteReference"/>
          <w:rFonts w:ascii="Arial" w:hAnsi="Arial" w:cs="Arial"/>
          <w:color w:val="000000"/>
        </w:rPr>
        <w:footnoteReference w:id="2"/>
      </w:r>
      <w:r w:rsidR="00B972BE" w:rsidRPr="0089293D">
        <w:rPr>
          <w:rFonts w:ascii="Arial" w:hAnsi="Arial" w:cs="Arial"/>
          <w:color w:val="000000"/>
        </w:rPr>
        <w:t xml:space="preserve"> </w:t>
      </w:r>
      <w:r w:rsidR="009E66EE" w:rsidRPr="0089293D">
        <w:rPr>
          <w:rFonts w:ascii="Arial" w:hAnsi="Arial" w:cs="Arial"/>
          <w:color w:val="000000"/>
        </w:rPr>
        <w:t xml:space="preserve">at a high and deep level within </w:t>
      </w:r>
      <w:r w:rsidR="00B972BE" w:rsidRPr="0089293D">
        <w:rPr>
          <w:rFonts w:ascii="Arial" w:hAnsi="Arial" w:cs="Arial"/>
          <w:color w:val="000000"/>
        </w:rPr>
        <w:t xml:space="preserve">an </w:t>
      </w:r>
      <w:r w:rsidR="009E66EE" w:rsidRPr="0089293D">
        <w:rPr>
          <w:rFonts w:ascii="Arial" w:hAnsi="Arial" w:cs="Arial"/>
          <w:color w:val="000000"/>
        </w:rPr>
        <w:t xml:space="preserve">organisation, </w:t>
      </w:r>
      <w:r w:rsidR="00B972BE" w:rsidRPr="0089293D">
        <w:rPr>
          <w:rFonts w:ascii="Arial" w:hAnsi="Arial" w:cs="Arial"/>
          <w:color w:val="000000"/>
        </w:rPr>
        <w:t xml:space="preserve">where it </w:t>
      </w:r>
      <w:r w:rsidR="008719D4" w:rsidRPr="0089293D">
        <w:rPr>
          <w:rFonts w:ascii="Arial" w:hAnsi="Arial" w:cs="Arial"/>
          <w:color w:val="000000"/>
        </w:rPr>
        <w:t xml:space="preserve">is </w:t>
      </w:r>
      <w:r w:rsidR="00B972BE" w:rsidRPr="0089293D">
        <w:rPr>
          <w:rFonts w:ascii="Arial" w:hAnsi="Arial" w:cs="Arial"/>
          <w:color w:val="000000"/>
        </w:rPr>
        <w:t xml:space="preserve">systemic </w:t>
      </w:r>
      <w:r w:rsidR="008719D4" w:rsidRPr="0089293D">
        <w:rPr>
          <w:rFonts w:ascii="Arial" w:hAnsi="Arial" w:cs="Arial"/>
          <w:color w:val="000000"/>
        </w:rPr>
        <w:t>and</w:t>
      </w:r>
      <w:r w:rsidR="00B972BE" w:rsidRPr="0089293D">
        <w:rPr>
          <w:rFonts w:ascii="Arial" w:hAnsi="Arial" w:cs="Arial"/>
          <w:color w:val="000000"/>
        </w:rPr>
        <w:t xml:space="preserve"> embedded in the</w:t>
      </w:r>
      <w:r w:rsidR="003F32CC" w:rsidRPr="0089293D">
        <w:rPr>
          <w:rFonts w:ascii="Arial" w:hAnsi="Arial" w:cs="Arial"/>
          <w:color w:val="000000"/>
        </w:rPr>
        <w:t xml:space="preserve"> </w:t>
      </w:r>
      <w:r w:rsidR="00B972BE" w:rsidRPr="0089293D">
        <w:rPr>
          <w:rFonts w:ascii="Arial" w:hAnsi="Arial" w:cs="Arial"/>
          <w:color w:val="000000"/>
        </w:rPr>
        <w:t>governance and culture of an organisation.</w:t>
      </w:r>
      <w:r w:rsidR="00677D37" w:rsidRPr="0089293D">
        <w:rPr>
          <w:rStyle w:val="FootnoteReference"/>
          <w:rFonts w:ascii="Arial" w:hAnsi="Arial" w:cs="Arial"/>
          <w:color w:val="000000"/>
        </w:rPr>
        <w:footnoteReference w:id="3"/>
      </w:r>
      <w:r w:rsidR="00B972BE" w:rsidRPr="0089293D">
        <w:rPr>
          <w:rFonts w:ascii="Arial" w:hAnsi="Arial" w:cs="Arial"/>
          <w:color w:val="000000"/>
        </w:rPr>
        <w:t xml:space="preserve"> This is distinct from </w:t>
      </w:r>
      <w:r w:rsidR="00C71C96" w:rsidRPr="0089293D">
        <w:rPr>
          <w:rFonts w:ascii="Arial" w:hAnsi="Arial" w:cs="Arial"/>
          <w:color w:val="000000"/>
        </w:rPr>
        <w:t xml:space="preserve">regular </w:t>
      </w:r>
      <w:r w:rsidR="00B972BE" w:rsidRPr="0089293D">
        <w:rPr>
          <w:rFonts w:ascii="Arial" w:hAnsi="Arial" w:cs="Arial"/>
          <w:color w:val="000000"/>
        </w:rPr>
        <w:t>acts of co</w:t>
      </w:r>
      <w:r w:rsidR="00D42A31" w:rsidRPr="0089293D">
        <w:rPr>
          <w:rFonts w:ascii="Arial" w:hAnsi="Arial" w:cs="Arial"/>
          <w:color w:val="000000"/>
        </w:rPr>
        <w:t>-</w:t>
      </w:r>
      <w:r w:rsidR="00B972BE" w:rsidRPr="0089293D">
        <w:rPr>
          <w:rFonts w:ascii="Arial" w:hAnsi="Arial" w:cs="Arial"/>
          <w:color w:val="000000"/>
        </w:rPr>
        <w:t>production at an individual level</w:t>
      </w:r>
      <w:r w:rsidR="008719D4" w:rsidRPr="0089293D">
        <w:rPr>
          <w:rFonts w:ascii="Arial" w:hAnsi="Arial" w:cs="Arial"/>
          <w:color w:val="000000"/>
        </w:rPr>
        <w:t xml:space="preserve"> (</w:t>
      </w:r>
      <w:r w:rsidR="005034AD" w:rsidRPr="0089293D">
        <w:rPr>
          <w:rFonts w:ascii="Arial" w:hAnsi="Arial" w:cs="Arial"/>
          <w:color w:val="000000"/>
        </w:rPr>
        <w:t>which may occur with or without strategic co</w:t>
      </w:r>
      <w:r w:rsidR="00CF791F" w:rsidRPr="0089293D">
        <w:rPr>
          <w:rFonts w:ascii="Arial" w:hAnsi="Arial" w:cs="Arial"/>
          <w:color w:val="000000"/>
        </w:rPr>
        <w:t>-</w:t>
      </w:r>
      <w:r w:rsidR="005034AD" w:rsidRPr="0089293D">
        <w:rPr>
          <w:rFonts w:ascii="Arial" w:hAnsi="Arial" w:cs="Arial"/>
          <w:color w:val="000000"/>
        </w:rPr>
        <w:t>production being in place</w:t>
      </w:r>
      <w:r w:rsidR="008719D4" w:rsidRPr="0089293D">
        <w:rPr>
          <w:rFonts w:ascii="Arial" w:hAnsi="Arial" w:cs="Arial"/>
          <w:color w:val="000000"/>
        </w:rPr>
        <w:t>)</w:t>
      </w:r>
      <w:r w:rsidR="005034AD" w:rsidRPr="0089293D">
        <w:rPr>
          <w:rFonts w:ascii="Arial" w:hAnsi="Arial" w:cs="Arial"/>
          <w:color w:val="000000"/>
        </w:rPr>
        <w:t>, and from examples of co</w:t>
      </w:r>
      <w:r w:rsidR="00CF791F" w:rsidRPr="0089293D">
        <w:rPr>
          <w:rFonts w:ascii="Arial" w:hAnsi="Arial" w:cs="Arial"/>
          <w:color w:val="000000"/>
        </w:rPr>
        <w:t>-</w:t>
      </w:r>
      <w:r w:rsidR="005034AD" w:rsidRPr="0089293D">
        <w:rPr>
          <w:rFonts w:ascii="Arial" w:hAnsi="Arial" w:cs="Arial"/>
          <w:color w:val="000000"/>
        </w:rPr>
        <w:t>production in</w:t>
      </w:r>
      <w:r w:rsidR="00B972BE" w:rsidRPr="0089293D">
        <w:rPr>
          <w:rFonts w:ascii="Arial" w:hAnsi="Arial" w:cs="Arial"/>
          <w:color w:val="000000"/>
        </w:rPr>
        <w:t xml:space="preserve"> </w:t>
      </w:r>
      <w:r w:rsidR="005034AD" w:rsidRPr="0089293D">
        <w:rPr>
          <w:rFonts w:ascii="Arial" w:hAnsi="Arial" w:cs="Arial"/>
          <w:color w:val="000000"/>
        </w:rPr>
        <w:t xml:space="preserve">ad hoc </w:t>
      </w:r>
      <w:r w:rsidR="00B972BE" w:rsidRPr="0089293D">
        <w:rPr>
          <w:rFonts w:ascii="Arial" w:hAnsi="Arial" w:cs="Arial"/>
          <w:color w:val="000000"/>
        </w:rPr>
        <w:t xml:space="preserve">projects or programmes that </w:t>
      </w:r>
      <w:r w:rsidR="005034AD" w:rsidRPr="0089293D">
        <w:rPr>
          <w:rFonts w:ascii="Arial" w:hAnsi="Arial" w:cs="Arial"/>
          <w:color w:val="000000"/>
        </w:rPr>
        <w:t>are often time</w:t>
      </w:r>
      <w:r w:rsidR="008719D4" w:rsidRPr="0089293D">
        <w:rPr>
          <w:rFonts w:ascii="Arial" w:hAnsi="Arial" w:cs="Arial"/>
          <w:color w:val="000000"/>
        </w:rPr>
        <w:t>-</w:t>
      </w:r>
      <w:r w:rsidR="005034AD" w:rsidRPr="0089293D">
        <w:rPr>
          <w:rFonts w:ascii="Arial" w:hAnsi="Arial" w:cs="Arial"/>
          <w:color w:val="000000"/>
        </w:rPr>
        <w:t xml:space="preserve">limited and not </w:t>
      </w:r>
      <w:r w:rsidR="00FA3447" w:rsidRPr="0089293D">
        <w:rPr>
          <w:rFonts w:ascii="Arial" w:hAnsi="Arial" w:cs="Arial"/>
          <w:color w:val="000000"/>
        </w:rPr>
        <w:t xml:space="preserve">necessarily </w:t>
      </w:r>
      <w:r w:rsidR="005034AD" w:rsidRPr="0089293D">
        <w:rPr>
          <w:rFonts w:ascii="Arial" w:hAnsi="Arial" w:cs="Arial"/>
          <w:color w:val="000000"/>
        </w:rPr>
        <w:t>part of a wider</w:t>
      </w:r>
      <w:r w:rsidR="00272868" w:rsidRPr="0089293D">
        <w:rPr>
          <w:rFonts w:ascii="Arial" w:hAnsi="Arial" w:cs="Arial"/>
          <w:color w:val="000000"/>
        </w:rPr>
        <w:t xml:space="preserve"> </w:t>
      </w:r>
      <w:r w:rsidR="005034AD" w:rsidRPr="0089293D">
        <w:rPr>
          <w:rFonts w:ascii="Arial" w:hAnsi="Arial" w:cs="Arial"/>
          <w:color w:val="000000"/>
        </w:rPr>
        <w:t>culture of collaboration.</w:t>
      </w:r>
    </w:p>
    <w:bookmarkEnd w:id="8"/>
    <w:p w14:paraId="2A38A55F" w14:textId="303382F0" w:rsidR="005034AD" w:rsidRPr="0089293D" w:rsidRDefault="001A43FE"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 xml:space="preserve">In the </w:t>
      </w:r>
      <w:r w:rsidR="008719D4" w:rsidRPr="0089293D">
        <w:rPr>
          <w:rFonts w:ascii="Arial" w:hAnsi="Arial" w:cs="Arial"/>
          <w:color w:val="000000"/>
        </w:rPr>
        <w:t xml:space="preserve">NHS England </w:t>
      </w:r>
      <w:r w:rsidRPr="0089293D">
        <w:rPr>
          <w:rFonts w:ascii="Arial" w:hAnsi="Arial" w:cs="Arial"/>
          <w:color w:val="000000"/>
        </w:rPr>
        <w:t xml:space="preserve">definition, </w:t>
      </w:r>
      <w:r w:rsidR="008719D4" w:rsidRPr="0089293D">
        <w:rPr>
          <w:rFonts w:ascii="Arial" w:hAnsi="Arial" w:cs="Arial"/>
          <w:color w:val="000000"/>
        </w:rPr>
        <w:t xml:space="preserve">the </w:t>
      </w:r>
      <w:r w:rsidRPr="0089293D">
        <w:rPr>
          <w:rFonts w:ascii="Arial" w:hAnsi="Arial" w:cs="Arial"/>
          <w:color w:val="000000"/>
        </w:rPr>
        <w:t>role of ‘peer leaders’ i</w:t>
      </w:r>
      <w:r w:rsidR="00582F26" w:rsidRPr="0089293D">
        <w:rPr>
          <w:rFonts w:ascii="Arial" w:hAnsi="Arial" w:cs="Arial"/>
          <w:color w:val="000000"/>
        </w:rPr>
        <w:t>n</w:t>
      </w:r>
      <w:r w:rsidRPr="0089293D">
        <w:rPr>
          <w:rFonts w:ascii="Arial" w:hAnsi="Arial" w:cs="Arial"/>
          <w:color w:val="000000"/>
        </w:rPr>
        <w:t xml:space="preserve"> </w:t>
      </w:r>
      <w:r w:rsidR="008719D4" w:rsidRPr="0089293D">
        <w:rPr>
          <w:rFonts w:ascii="Arial" w:hAnsi="Arial" w:cs="Arial"/>
          <w:color w:val="000000"/>
        </w:rPr>
        <w:t>strategic co</w:t>
      </w:r>
      <w:r w:rsidR="00CF791F" w:rsidRPr="0089293D">
        <w:rPr>
          <w:rFonts w:ascii="Arial" w:hAnsi="Arial" w:cs="Arial"/>
          <w:color w:val="000000"/>
        </w:rPr>
        <w:t>-</w:t>
      </w:r>
      <w:r w:rsidR="008719D4" w:rsidRPr="0089293D">
        <w:rPr>
          <w:rFonts w:ascii="Arial" w:hAnsi="Arial" w:cs="Arial"/>
          <w:color w:val="000000"/>
        </w:rPr>
        <w:t>production</w:t>
      </w:r>
      <w:r w:rsidR="00582F26" w:rsidRPr="0089293D">
        <w:rPr>
          <w:rFonts w:ascii="Arial" w:hAnsi="Arial" w:cs="Arial"/>
          <w:color w:val="000000"/>
        </w:rPr>
        <w:t xml:space="preserve"> is highlighted</w:t>
      </w:r>
      <w:r w:rsidRPr="0089293D">
        <w:rPr>
          <w:rFonts w:ascii="Arial" w:hAnsi="Arial" w:cs="Arial"/>
          <w:color w:val="000000"/>
        </w:rPr>
        <w:t>. A ‘peer leader</w:t>
      </w:r>
      <w:r w:rsidR="00C04A14" w:rsidRPr="0089293D">
        <w:rPr>
          <w:rFonts w:ascii="Arial" w:hAnsi="Arial" w:cs="Arial"/>
          <w:color w:val="000000"/>
        </w:rPr>
        <w:t>’</w:t>
      </w:r>
      <w:r w:rsidRPr="0089293D">
        <w:rPr>
          <w:rFonts w:ascii="Arial" w:hAnsi="Arial" w:cs="Arial"/>
          <w:color w:val="000000"/>
        </w:rPr>
        <w:t xml:space="preserve"> is</w:t>
      </w:r>
      <w:r w:rsidR="008719D4" w:rsidRPr="0089293D">
        <w:rPr>
          <w:rFonts w:ascii="Arial" w:hAnsi="Arial" w:cs="Arial"/>
          <w:color w:val="000000"/>
        </w:rPr>
        <w:t xml:space="preserve"> </w:t>
      </w:r>
      <w:r w:rsidRPr="0089293D">
        <w:rPr>
          <w:rFonts w:ascii="Arial" w:hAnsi="Arial" w:cs="Arial"/>
          <w:color w:val="000000"/>
        </w:rPr>
        <w:t xml:space="preserve">defined </w:t>
      </w:r>
      <w:r w:rsidR="00C04A14" w:rsidRPr="0089293D">
        <w:rPr>
          <w:rFonts w:ascii="Arial" w:hAnsi="Arial" w:cs="Arial"/>
          <w:color w:val="000000"/>
        </w:rPr>
        <w:t>as:</w:t>
      </w:r>
    </w:p>
    <w:p w14:paraId="35ABDE81" w14:textId="7DD26B49" w:rsidR="00C04A14" w:rsidRPr="0089293D" w:rsidRDefault="00C04A14" w:rsidP="0089293D">
      <w:pPr>
        <w:shd w:val="clear" w:color="auto" w:fill="FFFFFF"/>
        <w:tabs>
          <w:tab w:val="left" w:pos="284"/>
        </w:tabs>
        <w:spacing w:after="80" w:line="360" w:lineRule="auto"/>
        <w:ind w:left="284"/>
        <w:textAlignment w:val="baseline"/>
        <w:rPr>
          <w:rFonts w:ascii="Arial" w:hAnsi="Arial" w:cs="Arial"/>
          <w:color w:val="000000"/>
        </w:rPr>
      </w:pPr>
      <w:r w:rsidRPr="0089293D">
        <w:rPr>
          <w:rFonts w:ascii="Arial" w:hAnsi="Arial" w:cs="Arial"/>
          <w:color w:val="000000"/>
        </w:rPr>
        <w:tab/>
        <w:t>‘a person with lived experience who is committed to working collaboratively with the health and care system to provide leadership and empowerment for strategic co-production, peer support and self-management education.’ (</w:t>
      </w:r>
      <w:hyperlink r:id="rId17" w:history="1">
        <w:r w:rsidRPr="0089293D">
          <w:rPr>
            <w:rStyle w:val="Hyperlink"/>
            <w:rFonts w:ascii="Arial" w:hAnsi="Arial" w:cs="Arial"/>
          </w:rPr>
          <w:t>NHS England</w:t>
        </w:r>
      </w:hyperlink>
      <w:r w:rsidRPr="0089293D">
        <w:rPr>
          <w:rFonts w:ascii="Arial" w:hAnsi="Arial" w:cs="Arial"/>
          <w:color w:val="000000"/>
        </w:rPr>
        <w:t xml:space="preserve">, </w:t>
      </w:r>
      <w:r w:rsidR="00BF230A" w:rsidRPr="0089293D">
        <w:rPr>
          <w:rFonts w:ascii="Arial" w:hAnsi="Arial" w:cs="Arial"/>
          <w:color w:val="000000"/>
        </w:rPr>
        <w:t>accessed 7 May 2026</w:t>
      </w:r>
      <w:r w:rsidRPr="0089293D">
        <w:rPr>
          <w:rFonts w:ascii="Arial" w:hAnsi="Arial" w:cs="Arial"/>
          <w:color w:val="000000"/>
        </w:rPr>
        <w:t>)</w:t>
      </w:r>
    </w:p>
    <w:p w14:paraId="07FB77B1" w14:textId="683D3C86" w:rsidR="00C04A14" w:rsidRPr="0089293D" w:rsidRDefault="00BF230A"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T</w:t>
      </w:r>
      <w:r w:rsidR="00C04A14" w:rsidRPr="0089293D">
        <w:rPr>
          <w:rFonts w:ascii="Arial" w:hAnsi="Arial" w:cs="Arial"/>
          <w:color w:val="000000"/>
        </w:rPr>
        <w:t xml:space="preserve">his review examines the </w:t>
      </w:r>
      <w:r w:rsidRPr="0089293D">
        <w:rPr>
          <w:rFonts w:ascii="Arial" w:hAnsi="Arial" w:cs="Arial"/>
          <w:color w:val="000000"/>
        </w:rPr>
        <w:t>related</w:t>
      </w:r>
      <w:r w:rsidR="00C04A14" w:rsidRPr="0089293D">
        <w:rPr>
          <w:rFonts w:ascii="Arial" w:hAnsi="Arial" w:cs="Arial"/>
          <w:color w:val="000000"/>
        </w:rPr>
        <w:t xml:space="preserve"> literature</w:t>
      </w:r>
      <w:r w:rsidRPr="0089293D">
        <w:rPr>
          <w:rFonts w:ascii="Arial" w:hAnsi="Arial" w:cs="Arial"/>
          <w:color w:val="000000"/>
        </w:rPr>
        <w:t xml:space="preserve"> on this concept too</w:t>
      </w:r>
      <w:r w:rsidR="00C04A14" w:rsidRPr="0089293D">
        <w:rPr>
          <w:rFonts w:ascii="Arial" w:hAnsi="Arial" w:cs="Arial"/>
          <w:color w:val="000000"/>
        </w:rPr>
        <w:t>.</w:t>
      </w:r>
    </w:p>
    <w:p w14:paraId="4DD93D6D" w14:textId="19BE3052" w:rsidR="00F232D2" w:rsidRPr="0089293D" w:rsidRDefault="00BC48D2" w:rsidP="00F84625">
      <w:pPr>
        <w:shd w:val="clear" w:color="auto" w:fill="FFFFFF"/>
        <w:tabs>
          <w:tab w:val="left" w:pos="284"/>
        </w:tabs>
        <w:spacing w:after="240" w:line="360" w:lineRule="auto"/>
        <w:textAlignment w:val="baseline"/>
        <w:rPr>
          <w:rFonts w:ascii="Arial" w:hAnsi="Arial" w:cs="Arial"/>
          <w:color w:val="000000"/>
        </w:rPr>
      </w:pPr>
      <w:r w:rsidRPr="0089293D">
        <w:rPr>
          <w:rFonts w:ascii="Arial" w:hAnsi="Arial" w:cs="Arial"/>
          <w:color w:val="000000"/>
        </w:rPr>
        <w:t>Given this is a relatively new and emerging field of knowledge, t</w:t>
      </w:r>
      <w:r w:rsidR="007C10EB" w:rsidRPr="0089293D">
        <w:rPr>
          <w:rFonts w:ascii="Arial" w:hAnsi="Arial" w:cs="Arial"/>
          <w:color w:val="000000"/>
        </w:rPr>
        <w:t xml:space="preserve">he review sought evidence relating to </w:t>
      </w:r>
      <w:r w:rsidR="00202207" w:rsidRPr="0089293D">
        <w:rPr>
          <w:rFonts w:ascii="Arial" w:hAnsi="Arial" w:cs="Arial"/>
          <w:color w:val="000000"/>
        </w:rPr>
        <w:t>adults</w:t>
      </w:r>
      <w:r w:rsidR="007C10EB" w:rsidRPr="0089293D">
        <w:rPr>
          <w:rFonts w:ascii="Arial" w:hAnsi="Arial" w:cs="Arial"/>
          <w:color w:val="000000"/>
        </w:rPr>
        <w:t xml:space="preserve"> </w:t>
      </w:r>
      <w:r w:rsidR="00FD4100" w:rsidRPr="0089293D">
        <w:rPr>
          <w:rFonts w:ascii="Arial" w:hAnsi="Arial" w:cs="Arial"/>
          <w:color w:val="000000"/>
        </w:rPr>
        <w:t>with</w:t>
      </w:r>
      <w:r w:rsidR="007C10EB" w:rsidRPr="0089293D">
        <w:rPr>
          <w:rFonts w:ascii="Arial" w:hAnsi="Arial" w:cs="Arial"/>
          <w:color w:val="000000"/>
        </w:rPr>
        <w:t xml:space="preserve"> learning disabilities</w:t>
      </w:r>
      <w:r w:rsidR="00FD4100" w:rsidRPr="0089293D">
        <w:rPr>
          <w:rFonts w:ascii="Arial" w:hAnsi="Arial" w:cs="Arial"/>
          <w:color w:val="000000"/>
        </w:rPr>
        <w:t xml:space="preserve"> </w:t>
      </w:r>
      <w:r w:rsidR="0029536F" w:rsidRPr="0089293D">
        <w:rPr>
          <w:rFonts w:ascii="Arial" w:hAnsi="Arial" w:cs="Arial"/>
          <w:color w:val="000000"/>
        </w:rPr>
        <w:t>and third sector organisations</w:t>
      </w:r>
      <w:r w:rsidR="00634DC0" w:rsidRPr="0089293D">
        <w:rPr>
          <w:rFonts w:ascii="Arial" w:hAnsi="Arial" w:cs="Arial"/>
          <w:color w:val="000000"/>
        </w:rPr>
        <w:t xml:space="preserve"> wh</w:t>
      </w:r>
      <w:r w:rsidRPr="0089293D">
        <w:rPr>
          <w:rFonts w:ascii="Arial" w:hAnsi="Arial" w:cs="Arial"/>
          <w:color w:val="000000"/>
        </w:rPr>
        <w:t>o</w:t>
      </w:r>
      <w:r w:rsidR="00634DC0" w:rsidRPr="0089293D">
        <w:rPr>
          <w:rFonts w:ascii="Arial" w:hAnsi="Arial" w:cs="Arial"/>
          <w:color w:val="000000"/>
        </w:rPr>
        <w:t xml:space="preserve"> are the focus of </w:t>
      </w:r>
      <w:r w:rsidR="00FD4100" w:rsidRPr="0089293D">
        <w:rPr>
          <w:rFonts w:ascii="Arial" w:hAnsi="Arial" w:cs="Arial"/>
          <w:color w:val="000000"/>
        </w:rPr>
        <w:t xml:space="preserve">the </w:t>
      </w:r>
      <w:r w:rsidR="00BF230A" w:rsidRPr="0089293D">
        <w:rPr>
          <w:rFonts w:ascii="Arial" w:hAnsi="Arial" w:cs="Arial"/>
          <w:color w:val="000000"/>
        </w:rPr>
        <w:t xml:space="preserve">IMPACT Facilitator </w:t>
      </w:r>
      <w:r w:rsidR="00FD4100" w:rsidRPr="0089293D">
        <w:rPr>
          <w:rFonts w:ascii="Arial" w:hAnsi="Arial" w:cs="Arial"/>
          <w:color w:val="000000"/>
        </w:rPr>
        <w:t>project</w:t>
      </w:r>
      <w:r w:rsidR="007C10EB" w:rsidRPr="0089293D">
        <w:rPr>
          <w:rFonts w:ascii="Arial" w:hAnsi="Arial" w:cs="Arial"/>
          <w:color w:val="000000"/>
        </w:rPr>
        <w:t xml:space="preserve">, </w:t>
      </w:r>
      <w:r w:rsidRPr="0089293D">
        <w:rPr>
          <w:rFonts w:ascii="Arial" w:hAnsi="Arial" w:cs="Arial"/>
          <w:color w:val="000000"/>
        </w:rPr>
        <w:t xml:space="preserve">as well as </w:t>
      </w:r>
      <w:r w:rsidR="00634DC0" w:rsidRPr="0089293D">
        <w:rPr>
          <w:rFonts w:ascii="Arial" w:hAnsi="Arial" w:cs="Arial"/>
          <w:color w:val="000000"/>
        </w:rPr>
        <w:t xml:space="preserve">from </w:t>
      </w:r>
      <w:r w:rsidRPr="0089293D">
        <w:rPr>
          <w:rFonts w:ascii="Arial" w:hAnsi="Arial" w:cs="Arial"/>
          <w:color w:val="000000"/>
        </w:rPr>
        <w:t xml:space="preserve">wider </w:t>
      </w:r>
      <w:r w:rsidR="00634DC0" w:rsidRPr="0089293D">
        <w:rPr>
          <w:rFonts w:ascii="Arial" w:hAnsi="Arial" w:cs="Arial"/>
          <w:color w:val="000000"/>
        </w:rPr>
        <w:t xml:space="preserve">research </w:t>
      </w:r>
      <w:r w:rsidR="00CF4D69" w:rsidRPr="0089293D">
        <w:rPr>
          <w:rFonts w:ascii="Arial" w:hAnsi="Arial" w:cs="Arial"/>
          <w:color w:val="000000"/>
        </w:rPr>
        <w:t xml:space="preserve">and developments </w:t>
      </w:r>
      <w:r w:rsidR="00634DC0" w:rsidRPr="0089293D">
        <w:rPr>
          <w:rFonts w:ascii="Arial" w:hAnsi="Arial" w:cs="Arial"/>
          <w:color w:val="000000"/>
        </w:rPr>
        <w:t xml:space="preserve">involving </w:t>
      </w:r>
      <w:r w:rsidR="00202207" w:rsidRPr="0089293D">
        <w:rPr>
          <w:rFonts w:ascii="Arial" w:hAnsi="Arial" w:cs="Arial"/>
          <w:color w:val="000000"/>
        </w:rPr>
        <w:t>people</w:t>
      </w:r>
      <w:r w:rsidR="007C10EB" w:rsidRPr="0089293D">
        <w:rPr>
          <w:rFonts w:ascii="Arial" w:hAnsi="Arial" w:cs="Arial"/>
          <w:color w:val="000000"/>
        </w:rPr>
        <w:t xml:space="preserve"> with other disabilities, carers and citizens’ involvement in strategic decision-making in health and social care</w:t>
      </w:r>
      <w:r w:rsidR="0029536F" w:rsidRPr="0089293D">
        <w:rPr>
          <w:rFonts w:ascii="Arial" w:hAnsi="Arial" w:cs="Arial"/>
          <w:color w:val="000000"/>
        </w:rPr>
        <w:t xml:space="preserve"> in non-profit and public services</w:t>
      </w:r>
      <w:r w:rsidR="007C10EB" w:rsidRPr="0089293D">
        <w:rPr>
          <w:rFonts w:ascii="Arial" w:hAnsi="Arial" w:cs="Arial"/>
          <w:color w:val="000000"/>
        </w:rPr>
        <w:t>.</w:t>
      </w:r>
    </w:p>
    <w:p w14:paraId="6003F496" w14:textId="2EBA844C" w:rsidR="0089293D" w:rsidRPr="0089293D" w:rsidRDefault="00066652" w:rsidP="0089293D">
      <w:pPr>
        <w:pStyle w:val="Heading1"/>
        <w:spacing w:line="360" w:lineRule="auto"/>
        <w:rPr>
          <w:rFonts w:ascii="Arial" w:hAnsi="Arial" w:cs="Arial"/>
          <w:b/>
          <w:bCs/>
        </w:rPr>
      </w:pPr>
      <w:r w:rsidRPr="0089293D">
        <w:rPr>
          <w:rFonts w:ascii="Arial" w:hAnsi="Arial" w:cs="Arial"/>
          <w:sz w:val="28"/>
          <w:szCs w:val="28"/>
          <w:u w:val="single"/>
        </w:rPr>
        <w:t>M</w:t>
      </w:r>
      <w:r w:rsidR="00F84625" w:rsidRPr="0089293D">
        <w:rPr>
          <w:rFonts w:ascii="Arial" w:hAnsi="Arial" w:cs="Arial"/>
          <w:sz w:val="28"/>
          <w:szCs w:val="28"/>
          <w:u w:val="single"/>
        </w:rPr>
        <w:t>ethodology</w:t>
      </w:r>
      <w:bookmarkStart w:id="9" w:name="OLE_LINK72"/>
    </w:p>
    <w:p w14:paraId="66317261" w14:textId="6E1969FD" w:rsidR="0044101B" w:rsidRPr="0089293D" w:rsidRDefault="0044101B" w:rsidP="0089293D">
      <w:pPr>
        <w:pStyle w:val="Heading2"/>
        <w:spacing w:line="360" w:lineRule="auto"/>
        <w:rPr>
          <w:rFonts w:ascii="Arial" w:hAnsi="Arial" w:cs="Arial"/>
          <w:b/>
          <w:bCs/>
          <w:sz w:val="24"/>
          <w:szCs w:val="24"/>
        </w:rPr>
      </w:pPr>
      <w:r w:rsidRPr="0089293D">
        <w:rPr>
          <w:rFonts w:ascii="Arial" w:hAnsi="Arial" w:cs="Arial"/>
          <w:b/>
          <w:bCs/>
          <w:sz w:val="24"/>
          <w:szCs w:val="24"/>
        </w:rPr>
        <w:t>Search strategy</w:t>
      </w:r>
    </w:p>
    <w:bookmarkEnd w:id="9"/>
    <w:p w14:paraId="3291B476" w14:textId="35518462" w:rsidR="00EE7F96" w:rsidRPr="0089293D" w:rsidRDefault="00EE7F96" w:rsidP="0089293D">
      <w:pPr>
        <w:tabs>
          <w:tab w:val="left" w:pos="284"/>
        </w:tabs>
        <w:spacing w:after="80" w:line="360" w:lineRule="auto"/>
        <w:rPr>
          <w:rFonts w:ascii="Arial" w:hAnsi="Arial" w:cs="Arial"/>
        </w:rPr>
      </w:pPr>
      <w:r w:rsidRPr="0089293D">
        <w:rPr>
          <w:rFonts w:ascii="Arial" w:hAnsi="Arial" w:cs="Arial"/>
        </w:rPr>
        <w:t xml:space="preserve">Searches for relevant publications were conducted in </w:t>
      </w:r>
      <w:r w:rsidR="000A03ED" w:rsidRPr="0089293D">
        <w:rPr>
          <w:rFonts w:ascii="Arial" w:hAnsi="Arial" w:cs="Arial"/>
        </w:rPr>
        <w:t>February</w:t>
      </w:r>
      <w:r w:rsidR="00092379" w:rsidRPr="0089293D">
        <w:rPr>
          <w:rFonts w:ascii="Arial" w:hAnsi="Arial" w:cs="Arial"/>
        </w:rPr>
        <w:t>-March</w:t>
      </w:r>
      <w:r w:rsidRPr="0089293D">
        <w:rPr>
          <w:rFonts w:ascii="Arial" w:hAnsi="Arial" w:cs="Arial"/>
        </w:rPr>
        <w:t xml:space="preserve"> 202</w:t>
      </w:r>
      <w:r w:rsidR="000A03ED" w:rsidRPr="0089293D">
        <w:rPr>
          <w:rFonts w:ascii="Arial" w:hAnsi="Arial" w:cs="Arial"/>
        </w:rPr>
        <w:t>6</w:t>
      </w:r>
      <w:r w:rsidRPr="0089293D">
        <w:rPr>
          <w:rFonts w:ascii="Arial" w:hAnsi="Arial" w:cs="Arial"/>
        </w:rPr>
        <w:t xml:space="preserve">. </w:t>
      </w:r>
      <w:r w:rsidR="00AC4ECA" w:rsidRPr="0089293D">
        <w:rPr>
          <w:rFonts w:ascii="Arial" w:hAnsi="Arial" w:cs="Arial"/>
        </w:rPr>
        <w:t>The</w:t>
      </w:r>
      <w:r w:rsidR="00FE7FA6" w:rsidRPr="0089293D">
        <w:rPr>
          <w:rFonts w:ascii="Arial" w:hAnsi="Arial" w:cs="Arial"/>
        </w:rPr>
        <w:t xml:space="preserve"> </w:t>
      </w:r>
      <w:r w:rsidR="00D6146C" w:rsidRPr="0089293D">
        <w:rPr>
          <w:rFonts w:ascii="Arial" w:hAnsi="Arial" w:cs="Arial"/>
        </w:rPr>
        <w:t>se</w:t>
      </w:r>
      <w:r w:rsidR="00FE7FA6" w:rsidRPr="0089293D">
        <w:rPr>
          <w:rFonts w:ascii="Arial" w:hAnsi="Arial" w:cs="Arial"/>
        </w:rPr>
        <w:t>arches</w:t>
      </w:r>
      <w:r w:rsidR="00984164" w:rsidRPr="0089293D">
        <w:rPr>
          <w:rFonts w:ascii="Arial" w:hAnsi="Arial" w:cs="Arial"/>
        </w:rPr>
        <w:t xml:space="preserve"> covered</w:t>
      </w:r>
      <w:r w:rsidR="00AC4ECA" w:rsidRPr="0089293D">
        <w:rPr>
          <w:rFonts w:ascii="Arial" w:hAnsi="Arial" w:cs="Arial"/>
        </w:rPr>
        <w:t xml:space="preserve"> </w:t>
      </w:r>
      <w:r w:rsidR="00AC4ECA" w:rsidRPr="0089293D">
        <w:rPr>
          <w:rFonts w:ascii="Arial" w:hAnsi="Arial" w:cs="Arial"/>
          <w:color w:val="000000" w:themeColor="text1"/>
        </w:rPr>
        <w:t xml:space="preserve">academic and grey literature containing insights from research, </w:t>
      </w:r>
      <w:r w:rsidR="00AC4ECA" w:rsidRPr="0089293D">
        <w:rPr>
          <w:rFonts w:ascii="Arial" w:hAnsi="Arial" w:cs="Arial"/>
          <w:color w:val="000000" w:themeColor="text1"/>
        </w:rPr>
        <w:lastRenderedPageBreak/>
        <w:t>practice-based knowledge and lived experience of adult social care.</w:t>
      </w:r>
      <w:r w:rsidR="00D77208" w:rsidRPr="0089293D">
        <w:rPr>
          <w:rFonts w:ascii="Arial" w:hAnsi="Arial" w:cs="Arial"/>
          <w:color w:val="000000" w:themeColor="text1"/>
        </w:rPr>
        <w:t xml:space="preserve"> Given the nature of the </w:t>
      </w:r>
      <w:r w:rsidR="00BF230A" w:rsidRPr="0089293D">
        <w:rPr>
          <w:rFonts w:ascii="Arial" w:hAnsi="Arial" w:cs="Arial"/>
          <w:color w:val="000000" w:themeColor="text1"/>
        </w:rPr>
        <w:t xml:space="preserve">Facilitator </w:t>
      </w:r>
      <w:r w:rsidR="00D77208" w:rsidRPr="0089293D">
        <w:rPr>
          <w:rFonts w:ascii="Arial" w:hAnsi="Arial" w:cs="Arial"/>
          <w:color w:val="000000" w:themeColor="text1"/>
        </w:rPr>
        <w:t xml:space="preserve">project, examples of emergent approaches to and models of strategic co-production were also sought. </w:t>
      </w:r>
    </w:p>
    <w:p w14:paraId="07ECE104" w14:textId="7C8BBDE6" w:rsidR="005E5D1B" w:rsidRPr="0089293D" w:rsidRDefault="00E0487D" w:rsidP="0089293D">
      <w:pPr>
        <w:tabs>
          <w:tab w:val="left" w:pos="284"/>
        </w:tabs>
        <w:spacing w:after="80" w:line="360" w:lineRule="auto"/>
        <w:rPr>
          <w:rFonts w:ascii="Arial" w:hAnsi="Arial" w:cs="Arial"/>
        </w:rPr>
      </w:pPr>
      <w:r w:rsidRPr="0089293D">
        <w:rPr>
          <w:rFonts w:ascii="Arial" w:hAnsi="Arial" w:cs="Arial"/>
        </w:rPr>
        <w:t>Publication</w:t>
      </w:r>
      <w:r w:rsidR="006A7291" w:rsidRPr="0089293D">
        <w:rPr>
          <w:rFonts w:ascii="Arial" w:hAnsi="Arial" w:cs="Arial"/>
        </w:rPr>
        <w:t xml:space="preserve">s were located through searching </w:t>
      </w:r>
      <w:r w:rsidR="003B4016" w:rsidRPr="0089293D">
        <w:rPr>
          <w:rFonts w:ascii="Arial" w:hAnsi="Arial" w:cs="Arial"/>
        </w:rPr>
        <w:t xml:space="preserve">titles and abstracts listed in </w:t>
      </w:r>
      <w:r w:rsidR="00C30459" w:rsidRPr="0089293D">
        <w:rPr>
          <w:rFonts w:ascii="Arial" w:hAnsi="Arial" w:cs="Arial"/>
        </w:rPr>
        <w:t xml:space="preserve">the </w:t>
      </w:r>
      <w:r w:rsidR="00806BDE" w:rsidRPr="0089293D">
        <w:rPr>
          <w:rFonts w:ascii="Arial" w:hAnsi="Arial" w:cs="Arial"/>
        </w:rPr>
        <w:t>following databases</w:t>
      </w:r>
      <w:r w:rsidR="0070036E" w:rsidRPr="0089293D">
        <w:rPr>
          <w:rFonts w:ascii="Arial" w:hAnsi="Arial" w:cs="Arial"/>
        </w:rPr>
        <w:t xml:space="preserve">: </w:t>
      </w:r>
      <w:r w:rsidR="007D72DC" w:rsidRPr="0089293D">
        <w:rPr>
          <w:rFonts w:ascii="Arial" w:hAnsi="Arial" w:cs="Arial"/>
        </w:rPr>
        <w:t xml:space="preserve">Cochrane reviews, </w:t>
      </w:r>
      <w:r w:rsidR="00C30459" w:rsidRPr="0089293D">
        <w:rPr>
          <w:rFonts w:ascii="Arial" w:hAnsi="Arial" w:cs="Arial"/>
        </w:rPr>
        <w:t>CINAHL</w:t>
      </w:r>
      <w:r w:rsidR="00534501" w:rsidRPr="0089293D">
        <w:rPr>
          <w:rFonts w:ascii="Arial" w:hAnsi="Arial" w:cs="Arial"/>
        </w:rPr>
        <w:t xml:space="preserve"> complete</w:t>
      </w:r>
      <w:r w:rsidR="00C30459" w:rsidRPr="0089293D">
        <w:rPr>
          <w:rFonts w:ascii="Arial" w:hAnsi="Arial" w:cs="Arial"/>
        </w:rPr>
        <w:t xml:space="preserve">, </w:t>
      </w:r>
      <w:r w:rsidR="007D72DC" w:rsidRPr="0089293D">
        <w:rPr>
          <w:rFonts w:ascii="Arial" w:hAnsi="Arial" w:cs="Arial"/>
        </w:rPr>
        <w:t xml:space="preserve">Embase, </w:t>
      </w:r>
      <w:r w:rsidR="00C30459" w:rsidRPr="0089293D">
        <w:rPr>
          <w:rFonts w:ascii="Arial" w:hAnsi="Arial" w:cs="Arial"/>
        </w:rPr>
        <w:t xml:space="preserve">Medline, </w:t>
      </w:r>
      <w:r w:rsidR="00534501" w:rsidRPr="0089293D">
        <w:rPr>
          <w:rFonts w:ascii="Arial" w:hAnsi="Arial" w:cs="Arial"/>
        </w:rPr>
        <w:t xml:space="preserve">Psych Info, </w:t>
      </w:r>
      <w:r w:rsidR="007D72DC" w:rsidRPr="0089293D">
        <w:rPr>
          <w:rFonts w:ascii="Arial" w:hAnsi="Arial" w:cs="Arial"/>
        </w:rPr>
        <w:t xml:space="preserve">PubMed, Scopus, </w:t>
      </w:r>
      <w:r w:rsidR="00236F7E" w:rsidRPr="0089293D">
        <w:rPr>
          <w:rFonts w:ascii="Arial" w:hAnsi="Arial" w:cs="Arial"/>
        </w:rPr>
        <w:t xml:space="preserve">Social Policy and Practice, </w:t>
      </w:r>
      <w:r w:rsidR="00C30459" w:rsidRPr="0089293D">
        <w:rPr>
          <w:rFonts w:ascii="Arial" w:hAnsi="Arial" w:cs="Arial"/>
        </w:rPr>
        <w:t>SocINDEX</w:t>
      </w:r>
      <w:r w:rsidR="007D72DC" w:rsidRPr="0089293D">
        <w:rPr>
          <w:rFonts w:ascii="Arial" w:hAnsi="Arial" w:cs="Arial"/>
        </w:rPr>
        <w:t>, and Web of Science</w:t>
      </w:r>
      <w:r w:rsidR="0070036E" w:rsidRPr="0089293D">
        <w:rPr>
          <w:rFonts w:ascii="Arial" w:hAnsi="Arial" w:cs="Arial"/>
        </w:rPr>
        <w:t xml:space="preserve">. These searches were supplemented using Google Scholar and Google search engine. </w:t>
      </w:r>
      <w:r w:rsidR="00AD0371" w:rsidRPr="0089293D">
        <w:rPr>
          <w:rFonts w:ascii="Arial" w:hAnsi="Arial" w:cs="Arial"/>
        </w:rPr>
        <w:t>One database was accessed with the help of a colleague in IMPACT.</w:t>
      </w:r>
    </w:p>
    <w:p w14:paraId="46701B16" w14:textId="056701CC" w:rsidR="0029536F" w:rsidRPr="0089293D" w:rsidRDefault="007E2C2D" w:rsidP="0089293D">
      <w:pPr>
        <w:tabs>
          <w:tab w:val="left" w:pos="284"/>
        </w:tabs>
        <w:spacing w:after="80" w:line="360" w:lineRule="auto"/>
        <w:rPr>
          <w:rFonts w:ascii="Arial" w:hAnsi="Arial" w:cs="Arial"/>
        </w:rPr>
      </w:pPr>
      <w:r w:rsidRPr="0089293D">
        <w:rPr>
          <w:rFonts w:ascii="Arial" w:hAnsi="Arial" w:cs="Arial"/>
        </w:rPr>
        <w:t xml:space="preserve">Different combinations of </w:t>
      </w:r>
      <w:r w:rsidR="002B5DDA" w:rsidRPr="0089293D">
        <w:rPr>
          <w:rFonts w:ascii="Arial" w:hAnsi="Arial" w:cs="Arial"/>
        </w:rPr>
        <w:t xml:space="preserve">search </w:t>
      </w:r>
      <w:r w:rsidR="00E939F1" w:rsidRPr="0089293D">
        <w:rPr>
          <w:rFonts w:ascii="Arial" w:hAnsi="Arial" w:cs="Arial"/>
        </w:rPr>
        <w:t>terms</w:t>
      </w:r>
      <w:r w:rsidR="002B5DDA" w:rsidRPr="0089293D">
        <w:rPr>
          <w:rFonts w:ascii="Arial" w:hAnsi="Arial" w:cs="Arial"/>
        </w:rPr>
        <w:t xml:space="preserve"> were </w:t>
      </w:r>
      <w:r w:rsidR="004757E5" w:rsidRPr="0089293D">
        <w:rPr>
          <w:rFonts w:ascii="Arial" w:hAnsi="Arial" w:cs="Arial"/>
        </w:rPr>
        <w:t>tested</w:t>
      </w:r>
      <w:r w:rsidR="0047737C" w:rsidRPr="0089293D">
        <w:rPr>
          <w:rFonts w:ascii="Arial" w:hAnsi="Arial" w:cs="Arial"/>
        </w:rPr>
        <w:t xml:space="preserve"> and</w:t>
      </w:r>
      <w:r w:rsidR="00E939F1" w:rsidRPr="0089293D">
        <w:rPr>
          <w:rFonts w:ascii="Arial" w:hAnsi="Arial" w:cs="Arial"/>
        </w:rPr>
        <w:t xml:space="preserve"> adapted for the </w:t>
      </w:r>
      <w:r w:rsidR="00525110" w:rsidRPr="0089293D">
        <w:rPr>
          <w:rFonts w:ascii="Arial" w:hAnsi="Arial" w:cs="Arial"/>
        </w:rPr>
        <w:t xml:space="preserve">above </w:t>
      </w:r>
      <w:r w:rsidR="00EE7F96" w:rsidRPr="0089293D">
        <w:rPr>
          <w:rFonts w:ascii="Arial" w:hAnsi="Arial" w:cs="Arial"/>
        </w:rPr>
        <w:t>sources</w:t>
      </w:r>
      <w:r w:rsidR="00E939F1" w:rsidRPr="0089293D">
        <w:rPr>
          <w:rFonts w:ascii="Arial" w:hAnsi="Arial" w:cs="Arial"/>
        </w:rPr>
        <w:t xml:space="preserve">. </w:t>
      </w:r>
      <w:r w:rsidR="00014904" w:rsidRPr="0089293D">
        <w:rPr>
          <w:rFonts w:ascii="Arial" w:hAnsi="Arial" w:cs="Arial"/>
        </w:rPr>
        <w:t>A selection of t</w:t>
      </w:r>
      <w:r w:rsidR="00E939F1" w:rsidRPr="0089293D">
        <w:rPr>
          <w:rFonts w:ascii="Arial" w:hAnsi="Arial" w:cs="Arial"/>
        </w:rPr>
        <w:t>he</w:t>
      </w:r>
      <w:r w:rsidR="002B5DDA" w:rsidRPr="0089293D">
        <w:rPr>
          <w:rFonts w:ascii="Arial" w:hAnsi="Arial" w:cs="Arial"/>
        </w:rPr>
        <w:t xml:space="preserve"> </w:t>
      </w:r>
      <w:r w:rsidR="00014904" w:rsidRPr="0089293D">
        <w:rPr>
          <w:rFonts w:ascii="Arial" w:hAnsi="Arial" w:cs="Arial"/>
        </w:rPr>
        <w:t xml:space="preserve">following </w:t>
      </w:r>
      <w:r w:rsidR="002B5DDA" w:rsidRPr="0089293D">
        <w:rPr>
          <w:rFonts w:ascii="Arial" w:hAnsi="Arial" w:cs="Arial"/>
        </w:rPr>
        <w:t>terms</w:t>
      </w:r>
      <w:r w:rsidR="00E939F1" w:rsidRPr="0089293D">
        <w:rPr>
          <w:rFonts w:ascii="Arial" w:hAnsi="Arial" w:cs="Arial"/>
        </w:rPr>
        <w:t xml:space="preserve"> </w:t>
      </w:r>
      <w:r w:rsidR="00014904" w:rsidRPr="0089293D">
        <w:rPr>
          <w:rFonts w:ascii="Arial" w:hAnsi="Arial" w:cs="Arial"/>
        </w:rPr>
        <w:t>were used</w:t>
      </w:r>
      <w:r w:rsidR="00E939F1" w:rsidRPr="0089293D">
        <w:rPr>
          <w:rFonts w:ascii="Arial" w:hAnsi="Arial" w:cs="Arial"/>
        </w:rPr>
        <w:t>:</w:t>
      </w:r>
      <w:bookmarkStart w:id="10" w:name="OLE_LINK9"/>
      <w:bookmarkStart w:id="11" w:name="OLE_LINK71"/>
      <w:r w:rsidR="00236F7E" w:rsidRPr="0089293D">
        <w:rPr>
          <w:rFonts w:ascii="Arial" w:hAnsi="Arial" w:cs="Arial"/>
        </w:rPr>
        <w:t xml:space="preserve"> </w:t>
      </w:r>
      <w:bookmarkEnd w:id="10"/>
      <w:bookmarkEnd w:id="11"/>
      <w:r w:rsidR="00881BAC" w:rsidRPr="0089293D">
        <w:rPr>
          <w:rFonts w:ascii="Arial" w:hAnsi="Arial" w:cs="Arial"/>
        </w:rPr>
        <w:t>strategic co-production, co-production strategies, embedding co-production, systemic co-production, sustainable co-production, strategic frameworks, strategic level, strategic planning, co-production structures, co-production models, co-production frameworks, co-production policy, high-level co</w:t>
      </w:r>
      <w:r w:rsidR="00551CFC" w:rsidRPr="0089293D">
        <w:rPr>
          <w:rFonts w:ascii="Arial" w:hAnsi="Arial" w:cs="Arial"/>
        </w:rPr>
        <w:t>-</w:t>
      </w:r>
      <w:r w:rsidR="00881BAC" w:rsidRPr="0089293D">
        <w:rPr>
          <w:rFonts w:ascii="Arial" w:hAnsi="Arial" w:cs="Arial"/>
        </w:rPr>
        <w:t>production, peer leaders/leadership, facilitative leadership, leadership roles, governance, high level roles, pathways in co</w:t>
      </w:r>
      <w:r w:rsidR="00551CFC" w:rsidRPr="0089293D">
        <w:rPr>
          <w:rFonts w:ascii="Arial" w:hAnsi="Arial" w:cs="Arial"/>
        </w:rPr>
        <w:t>-</w:t>
      </w:r>
      <w:r w:rsidR="00881BAC" w:rsidRPr="0089293D">
        <w:rPr>
          <w:rFonts w:ascii="Arial" w:hAnsi="Arial" w:cs="Arial"/>
        </w:rPr>
        <w:t xml:space="preserve">production, paid roles, paid opportunities; social care/adult social care, policy, guidance, guidelines, governance, quality improvement, best practice, resources; learning disabilities, learning difficulties, learning disorders, learning differences, intellectual disabilities, intellectual impairments, developmental disabilities, special needs, mental retardation, mental handicap, mental deficiencies, mental sub-normalities; lived experience, service users, experts by experience, disabled people, unpaid carers, caregivers. </w:t>
      </w:r>
      <w:r w:rsidR="00502F8C" w:rsidRPr="0089293D">
        <w:rPr>
          <w:rFonts w:ascii="Arial" w:hAnsi="Arial" w:cs="Arial"/>
        </w:rPr>
        <w:t>Alternative forms and/or spellings of these terms were used where appropriate.</w:t>
      </w:r>
    </w:p>
    <w:p w14:paraId="28BBCFF4" w14:textId="77777777" w:rsidR="0089293D" w:rsidRPr="0089293D" w:rsidRDefault="0089293D" w:rsidP="0089293D">
      <w:pPr>
        <w:tabs>
          <w:tab w:val="left" w:pos="284"/>
        </w:tabs>
        <w:spacing w:after="80" w:line="360" w:lineRule="auto"/>
        <w:rPr>
          <w:rFonts w:ascii="Arial" w:hAnsi="Arial" w:cs="Arial"/>
          <w:b/>
          <w:bCs/>
          <w:color w:val="A84D98"/>
        </w:rPr>
      </w:pPr>
    </w:p>
    <w:p w14:paraId="2093F07B" w14:textId="11B6B148" w:rsidR="005E3204" w:rsidRPr="0089293D" w:rsidRDefault="00092379" w:rsidP="0089293D">
      <w:pPr>
        <w:pStyle w:val="Heading2"/>
        <w:spacing w:line="360" w:lineRule="auto"/>
        <w:rPr>
          <w:rFonts w:ascii="Arial" w:hAnsi="Arial" w:cs="Arial"/>
          <w:b/>
          <w:bCs/>
          <w:sz w:val="24"/>
          <w:szCs w:val="24"/>
        </w:rPr>
      </w:pPr>
      <w:r w:rsidRPr="0089293D">
        <w:rPr>
          <w:rFonts w:ascii="Arial" w:hAnsi="Arial" w:cs="Arial"/>
          <w:b/>
          <w:bCs/>
          <w:sz w:val="24"/>
          <w:szCs w:val="24"/>
        </w:rPr>
        <w:t>Inclusion criteria</w:t>
      </w:r>
    </w:p>
    <w:p w14:paraId="45C6E580" w14:textId="67DBDD91" w:rsidR="00092379" w:rsidRPr="0089293D" w:rsidRDefault="00092379" w:rsidP="0089293D">
      <w:pPr>
        <w:tabs>
          <w:tab w:val="left" w:pos="284"/>
        </w:tabs>
        <w:spacing w:after="80" w:line="360" w:lineRule="auto"/>
        <w:rPr>
          <w:rFonts w:ascii="Arial" w:hAnsi="Arial" w:cs="Arial"/>
        </w:rPr>
      </w:pPr>
      <w:r w:rsidRPr="0089293D">
        <w:rPr>
          <w:rFonts w:ascii="Arial" w:hAnsi="Arial" w:cs="Arial"/>
        </w:rPr>
        <w:t xml:space="preserve">To be eligible for inclusion, publications needed to </w:t>
      </w:r>
      <w:r w:rsidR="00ED62D3" w:rsidRPr="0089293D">
        <w:rPr>
          <w:rFonts w:ascii="Arial" w:hAnsi="Arial" w:cs="Arial"/>
        </w:rPr>
        <w:t>include relevant evidence</w:t>
      </w:r>
      <w:r w:rsidRPr="0089293D">
        <w:rPr>
          <w:rFonts w:ascii="Arial" w:hAnsi="Arial" w:cs="Arial"/>
        </w:rPr>
        <w:t xml:space="preserve"> and be published in English between 201</w:t>
      </w:r>
      <w:r w:rsidR="00E90E35" w:rsidRPr="0089293D">
        <w:rPr>
          <w:rFonts w:ascii="Arial" w:hAnsi="Arial" w:cs="Arial"/>
        </w:rPr>
        <w:t>4</w:t>
      </w:r>
      <w:r w:rsidRPr="0089293D">
        <w:rPr>
          <w:rFonts w:ascii="Arial" w:hAnsi="Arial" w:cs="Arial"/>
        </w:rPr>
        <w:t xml:space="preserve"> and January 2026. </w:t>
      </w:r>
      <w:r w:rsidR="006B15A1" w:rsidRPr="0089293D">
        <w:rPr>
          <w:rFonts w:ascii="Arial" w:hAnsi="Arial" w:cs="Arial"/>
        </w:rPr>
        <w:t xml:space="preserve">Publications were excluded if they were about co-production in general </w:t>
      </w:r>
      <w:r w:rsidR="0061329B" w:rsidRPr="0089293D">
        <w:rPr>
          <w:rFonts w:ascii="Arial" w:hAnsi="Arial" w:cs="Arial"/>
        </w:rPr>
        <w:t>with</w:t>
      </w:r>
      <w:r w:rsidR="006B15A1" w:rsidRPr="0089293D">
        <w:rPr>
          <w:rFonts w:ascii="Arial" w:hAnsi="Arial" w:cs="Arial"/>
        </w:rPr>
        <w:t xml:space="preserve"> no specific focus on higher-level, systemic or sustainable forms of co-production.</w:t>
      </w:r>
    </w:p>
    <w:p w14:paraId="4630A192" w14:textId="52B32AFD" w:rsidR="005B5FCD" w:rsidRPr="0089293D" w:rsidRDefault="00092379" w:rsidP="0089293D">
      <w:pPr>
        <w:tabs>
          <w:tab w:val="left" w:pos="284"/>
        </w:tabs>
        <w:spacing w:after="80" w:line="360" w:lineRule="auto"/>
        <w:rPr>
          <w:rFonts w:ascii="Arial" w:hAnsi="Arial" w:cs="Arial"/>
        </w:rPr>
      </w:pPr>
      <w:r w:rsidRPr="0089293D">
        <w:rPr>
          <w:rFonts w:ascii="Arial" w:hAnsi="Arial" w:cs="Arial"/>
        </w:rPr>
        <w:lastRenderedPageBreak/>
        <w:t>After screening titles and abstracts, candidate texts were read to check their eligibility. Relevant findings and insights from the final selection of publications were noted and are summarised in this report.</w:t>
      </w:r>
    </w:p>
    <w:p w14:paraId="107A0CFA" w14:textId="77777777" w:rsidR="005B5FCD" w:rsidRPr="0089293D" w:rsidRDefault="005B5FCD" w:rsidP="005B5FCD">
      <w:pPr>
        <w:tabs>
          <w:tab w:val="left" w:pos="284"/>
        </w:tabs>
        <w:spacing w:after="80" w:line="276" w:lineRule="auto"/>
        <w:rPr>
          <w:rFonts w:ascii="Arial" w:hAnsi="Arial" w:cs="Arial"/>
        </w:rPr>
      </w:pPr>
    </w:p>
    <w:p w14:paraId="64459E4E" w14:textId="020438A5" w:rsidR="0089293D" w:rsidRPr="0089293D" w:rsidRDefault="00FB1FD0" w:rsidP="0089293D">
      <w:pPr>
        <w:pStyle w:val="Heading1"/>
        <w:spacing w:line="360" w:lineRule="auto"/>
        <w:rPr>
          <w:rFonts w:ascii="Arial" w:hAnsi="Arial" w:cs="Arial"/>
          <w:u w:val="single"/>
        </w:rPr>
      </w:pPr>
      <w:r w:rsidRPr="0089293D">
        <w:rPr>
          <w:rFonts w:ascii="Arial" w:hAnsi="Arial" w:cs="Arial"/>
          <w:sz w:val="28"/>
          <w:szCs w:val="28"/>
          <w:u w:val="single"/>
        </w:rPr>
        <w:t>F</w:t>
      </w:r>
      <w:r w:rsidR="00F84625" w:rsidRPr="0089293D">
        <w:rPr>
          <w:rFonts w:ascii="Arial" w:hAnsi="Arial" w:cs="Arial"/>
          <w:sz w:val="28"/>
          <w:szCs w:val="28"/>
          <w:u w:val="single"/>
        </w:rPr>
        <w:t>indings</w:t>
      </w:r>
    </w:p>
    <w:p w14:paraId="7D5A8471" w14:textId="4149A041" w:rsidR="00D474C7" w:rsidRPr="0089293D" w:rsidRDefault="002F5538" w:rsidP="0089293D">
      <w:pPr>
        <w:pStyle w:val="Heading2"/>
        <w:spacing w:line="360" w:lineRule="auto"/>
        <w:rPr>
          <w:rFonts w:ascii="Arial" w:hAnsi="Arial" w:cs="Arial"/>
          <w:b/>
          <w:bCs/>
          <w:sz w:val="24"/>
          <w:szCs w:val="24"/>
        </w:rPr>
      </w:pPr>
      <w:r w:rsidRPr="0089293D">
        <w:rPr>
          <w:rFonts w:ascii="Arial" w:hAnsi="Arial" w:cs="Arial"/>
          <w:b/>
          <w:bCs/>
          <w:sz w:val="24"/>
          <w:szCs w:val="24"/>
        </w:rPr>
        <w:t>Characteristics of publications</w:t>
      </w:r>
    </w:p>
    <w:p w14:paraId="2D5B5521" w14:textId="3537F78E" w:rsidR="00091260" w:rsidRPr="0089293D" w:rsidRDefault="002F5538" w:rsidP="0089293D">
      <w:pPr>
        <w:tabs>
          <w:tab w:val="left" w:pos="284"/>
        </w:tabs>
        <w:spacing w:after="80" w:line="360" w:lineRule="auto"/>
        <w:rPr>
          <w:rFonts w:ascii="Arial" w:hAnsi="Arial" w:cs="Arial"/>
        </w:rPr>
      </w:pPr>
      <w:bookmarkStart w:id="12" w:name="OLE_LINK23"/>
      <w:r w:rsidRPr="0089293D">
        <w:rPr>
          <w:rFonts w:ascii="Arial" w:hAnsi="Arial" w:cs="Arial"/>
        </w:rPr>
        <w:t xml:space="preserve">After screening, </w:t>
      </w:r>
      <w:r w:rsidR="00D77208" w:rsidRPr="0089293D">
        <w:rPr>
          <w:rFonts w:ascii="Arial" w:hAnsi="Arial" w:cs="Arial"/>
        </w:rPr>
        <w:t>2</w:t>
      </w:r>
      <w:r w:rsidR="00714C8C" w:rsidRPr="0089293D">
        <w:rPr>
          <w:rFonts w:ascii="Arial" w:hAnsi="Arial" w:cs="Arial"/>
        </w:rPr>
        <w:t>1</w:t>
      </w:r>
      <w:r w:rsidRPr="0089293D">
        <w:rPr>
          <w:rFonts w:ascii="Arial" w:hAnsi="Arial" w:cs="Arial"/>
        </w:rPr>
        <w:t xml:space="preserve"> publications</w:t>
      </w:r>
      <w:r w:rsidR="001F4312" w:rsidRPr="0089293D">
        <w:rPr>
          <w:rFonts w:ascii="Arial" w:hAnsi="Arial" w:cs="Arial"/>
        </w:rPr>
        <w:t xml:space="preserve"> </w:t>
      </w:r>
      <w:r w:rsidRPr="0089293D">
        <w:rPr>
          <w:rFonts w:ascii="Arial" w:hAnsi="Arial" w:cs="Arial"/>
        </w:rPr>
        <w:t xml:space="preserve">were found to contain relevant </w:t>
      </w:r>
      <w:r w:rsidR="00F37DC2" w:rsidRPr="0089293D">
        <w:rPr>
          <w:rFonts w:ascii="Arial" w:hAnsi="Arial" w:cs="Arial"/>
        </w:rPr>
        <w:t>evidence</w:t>
      </w:r>
      <w:r w:rsidRPr="0089293D">
        <w:rPr>
          <w:rFonts w:ascii="Arial" w:hAnsi="Arial" w:cs="Arial"/>
        </w:rPr>
        <w:t xml:space="preserve"> pertaining to the </w:t>
      </w:r>
      <w:r w:rsidR="001F4312" w:rsidRPr="0089293D">
        <w:rPr>
          <w:rFonts w:ascii="Arial" w:hAnsi="Arial" w:cs="Arial"/>
        </w:rPr>
        <w:t>aim of the review</w:t>
      </w:r>
      <w:r w:rsidRPr="0089293D">
        <w:rPr>
          <w:rFonts w:ascii="Arial" w:hAnsi="Arial" w:cs="Arial"/>
        </w:rPr>
        <w:t xml:space="preserve">. </w:t>
      </w:r>
      <w:r w:rsidR="00362B48" w:rsidRPr="0089293D">
        <w:rPr>
          <w:rFonts w:ascii="Arial" w:hAnsi="Arial" w:cs="Arial"/>
        </w:rPr>
        <w:t>The publications were set in</w:t>
      </w:r>
      <w:r w:rsidR="00A562C1" w:rsidRPr="0089293D">
        <w:rPr>
          <w:rFonts w:ascii="Arial" w:hAnsi="Arial" w:cs="Arial"/>
        </w:rPr>
        <w:t xml:space="preserve"> the UK (N=1</w:t>
      </w:r>
      <w:r w:rsidR="00714C8C" w:rsidRPr="0089293D">
        <w:rPr>
          <w:rFonts w:ascii="Arial" w:hAnsi="Arial" w:cs="Arial"/>
        </w:rPr>
        <w:t>1</w:t>
      </w:r>
      <w:r w:rsidR="00A562C1" w:rsidRPr="0089293D">
        <w:rPr>
          <w:rFonts w:ascii="Arial" w:hAnsi="Arial" w:cs="Arial"/>
        </w:rPr>
        <w:t xml:space="preserve">) or were international in focus. Collectively, a range of perspectives were covered: people with lived experience, carers, </w:t>
      </w:r>
      <w:r w:rsidR="000523B7" w:rsidRPr="0089293D">
        <w:rPr>
          <w:rFonts w:ascii="Arial" w:hAnsi="Arial" w:cs="Arial"/>
        </w:rPr>
        <w:t xml:space="preserve">health and social care professionals, </w:t>
      </w:r>
      <w:r w:rsidR="00A5798F" w:rsidRPr="0089293D">
        <w:rPr>
          <w:rFonts w:ascii="Arial" w:hAnsi="Arial" w:cs="Arial"/>
        </w:rPr>
        <w:t>patient and public involvement (</w:t>
      </w:r>
      <w:r w:rsidR="00A562C1" w:rsidRPr="0089293D">
        <w:rPr>
          <w:rFonts w:ascii="Arial" w:hAnsi="Arial" w:cs="Arial"/>
        </w:rPr>
        <w:t>PPI</w:t>
      </w:r>
      <w:r w:rsidR="00A5798F" w:rsidRPr="0089293D">
        <w:rPr>
          <w:rFonts w:ascii="Arial" w:hAnsi="Arial" w:cs="Arial"/>
        </w:rPr>
        <w:t>)</w:t>
      </w:r>
      <w:r w:rsidR="00A562C1" w:rsidRPr="0089293D">
        <w:rPr>
          <w:rFonts w:ascii="Arial" w:hAnsi="Arial" w:cs="Arial"/>
        </w:rPr>
        <w:t xml:space="preserve"> partners, peer support workers, </w:t>
      </w:r>
      <w:r w:rsidR="000523B7" w:rsidRPr="0089293D">
        <w:rPr>
          <w:rFonts w:ascii="Arial" w:hAnsi="Arial" w:cs="Arial"/>
        </w:rPr>
        <w:t xml:space="preserve">peer and professional </w:t>
      </w:r>
      <w:r w:rsidR="00A562C1" w:rsidRPr="0089293D">
        <w:rPr>
          <w:rFonts w:ascii="Arial" w:hAnsi="Arial" w:cs="Arial"/>
        </w:rPr>
        <w:t>leaders</w:t>
      </w:r>
      <w:r w:rsidR="000523B7" w:rsidRPr="0089293D">
        <w:rPr>
          <w:rFonts w:ascii="Arial" w:hAnsi="Arial" w:cs="Arial"/>
        </w:rPr>
        <w:t xml:space="preserve">, </w:t>
      </w:r>
      <w:r w:rsidR="00A562C1" w:rsidRPr="0089293D">
        <w:rPr>
          <w:rFonts w:ascii="Arial" w:hAnsi="Arial" w:cs="Arial"/>
        </w:rPr>
        <w:t>and citizens</w:t>
      </w:r>
      <w:r w:rsidR="000523B7" w:rsidRPr="0089293D">
        <w:rPr>
          <w:rFonts w:ascii="Arial" w:hAnsi="Arial" w:cs="Arial"/>
        </w:rPr>
        <w:t xml:space="preserve"> in general</w:t>
      </w:r>
      <w:r w:rsidR="00A562C1" w:rsidRPr="0089293D">
        <w:rPr>
          <w:rFonts w:ascii="Arial" w:hAnsi="Arial" w:cs="Arial"/>
        </w:rPr>
        <w:t xml:space="preserve">. Only </w:t>
      </w:r>
      <w:r w:rsidR="00651E9C" w:rsidRPr="0089293D">
        <w:rPr>
          <w:rFonts w:ascii="Arial" w:hAnsi="Arial" w:cs="Arial"/>
        </w:rPr>
        <w:t>two</w:t>
      </w:r>
      <w:r w:rsidR="00A562C1" w:rsidRPr="0089293D">
        <w:rPr>
          <w:rFonts w:ascii="Arial" w:hAnsi="Arial" w:cs="Arial"/>
        </w:rPr>
        <w:t xml:space="preserve"> publication</w:t>
      </w:r>
      <w:r w:rsidR="00651E9C" w:rsidRPr="0089293D">
        <w:rPr>
          <w:rFonts w:ascii="Arial" w:hAnsi="Arial" w:cs="Arial"/>
        </w:rPr>
        <w:t>s</w:t>
      </w:r>
      <w:r w:rsidR="00A562C1" w:rsidRPr="0089293D">
        <w:rPr>
          <w:rFonts w:ascii="Arial" w:hAnsi="Arial" w:cs="Arial"/>
        </w:rPr>
        <w:t xml:space="preserve"> focussed on people with learning disabilities. </w:t>
      </w:r>
    </w:p>
    <w:p w14:paraId="22C3D6CD" w14:textId="51DAD282" w:rsidR="00091260" w:rsidRPr="0089293D" w:rsidRDefault="00091260" w:rsidP="0089293D">
      <w:pPr>
        <w:tabs>
          <w:tab w:val="left" w:pos="284"/>
        </w:tabs>
        <w:spacing w:after="80" w:line="360" w:lineRule="auto"/>
        <w:rPr>
          <w:rFonts w:ascii="Arial" w:hAnsi="Arial" w:cs="Arial"/>
        </w:rPr>
      </w:pPr>
      <w:r w:rsidRPr="0089293D">
        <w:rPr>
          <w:rFonts w:ascii="Arial" w:hAnsi="Arial" w:cs="Arial"/>
        </w:rPr>
        <w:t xml:space="preserve">Collectively, the publications covered </w:t>
      </w:r>
      <w:r w:rsidR="00CE0205" w:rsidRPr="0089293D">
        <w:rPr>
          <w:rFonts w:ascii="Arial" w:hAnsi="Arial" w:cs="Arial"/>
        </w:rPr>
        <w:t xml:space="preserve">strategic co-production in </w:t>
      </w:r>
      <w:r w:rsidR="000523B7" w:rsidRPr="0089293D">
        <w:rPr>
          <w:rFonts w:ascii="Arial" w:hAnsi="Arial" w:cs="Arial"/>
        </w:rPr>
        <w:t>several</w:t>
      </w:r>
      <w:r w:rsidRPr="0089293D">
        <w:rPr>
          <w:rFonts w:ascii="Arial" w:hAnsi="Arial" w:cs="Arial"/>
        </w:rPr>
        <w:t xml:space="preserve"> contexts. These included health and social policy and decision-making (</w:t>
      </w:r>
      <w:proofErr w:type="spellStart"/>
      <w:r w:rsidRPr="0089293D">
        <w:rPr>
          <w:rFonts w:ascii="Arial" w:hAnsi="Arial" w:cs="Arial"/>
        </w:rPr>
        <w:t>Ayiwe</w:t>
      </w:r>
      <w:proofErr w:type="spellEnd"/>
      <w:r w:rsidRPr="0089293D">
        <w:rPr>
          <w:rFonts w:ascii="Arial" w:hAnsi="Arial" w:cs="Arial"/>
        </w:rPr>
        <w:t xml:space="preserve"> et al., 2022), commissioning (Ferazzoli, 2024; </w:t>
      </w:r>
      <w:proofErr w:type="spellStart"/>
      <w:r w:rsidRPr="0089293D">
        <w:rPr>
          <w:rFonts w:ascii="Arial" w:hAnsi="Arial" w:cs="Arial"/>
        </w:rPr>
        <w:t>Rousaki</w:t>
      </w:r>
      <w:proofErr w:type="spellEnd"/>
      <w:r w:rsidRPr="0089293D">
        <w:rPr>
          <w:rFonts w:ascii="Arial" w:hAnsi="Arial" w:cs="Arial"/>
        </w:rPr>
        <w:t xml:space="preserve">, 2024), Learning Disability Partnership Boards in England (Fryson and Fox, 2014), </w:t>
      </w:r>
      <w:r w:rsidR="000523B7" w:rsidRPr="0089293D">
        <w:rPr>
          <w:rFonts w:ascii="Arial" w:hAnsi="Arial" w:cs="Arial"/>
        </w:rPr>
        <w:t>Strategic Public Social Partnerships in Scotland</w:t>
      </w:r>
      <w:r w:rsidR="00AE7A11" w:rsidRPr="0089293D">
        <w:rPr>
          <w:rFonts w:ascii="Arial" w:hAnsi="Arial" w:cs="Arial"/>
        </w:rPr>
        <w:t xml:space="preserve"> and associated third sector organisations</w:t>
      </w:r>
      <w:r w:rsidR="000523B7" w:rsidRPr="0089293D">
        <w:rPr>
          <w:rFonts w:ascii="Arial" w:hAnsi="Arial" w:cs="Arial"/>
        </w:rPr>
        <w:t xml:space="preserve"> (Mazzei et al., 2020), integrated care (Morton and Paice, 2016; </w:t>
      </w:r>
      <w:proofErr w:type="spellStart"/>
      <w:r w:rsidR="000523B7" w:rsidRPr="0089293D">
        <w:rPr>
          <w:rFonts w:ascii="Arial" w:hAnsi="Arial" w:cs="Arial"/>
        </w:rPr>
        <w:t>Glimmerveen</w:t>
      </w:r>
      <w:proofErr w:type="spellEnd"/>
      <w:r w:rsidR="000523B7" w:rsidRPr="0089293D">
        <w:rPr>
          <w:rFonts w:ascii="Arial" w:hAnsi="Arial" w:cs="Arial"/>
        </w:rPr>
        <w:t xml:space="preserve"> et al., 2019; Miller et al., 2023a, 2024), communities (Wilton, 2021), </w:t>
      </w:r>
      <w:r w:rsidR="00AE7A11" w:rsidRPr="0089293D">
        <w:rPr>
          <w:rFonts w:ascii="Arial" w:hAnsi="Arial" w:cs="Arial"/>
        </w:rPr>
        <w:t xml:space="preserve">and a high-level </w:t>
      </w:r>
      <w:r w:rsidR="00CE0205" w:rsidRPr="0089293D">
        <w:rPr>
          <w:rFonts w:ascii="Arial" w:hAnsi="Arial" w:cs="Arial"/>
        </w:rPr>
        <w:t>multi-sector collaboration hosted by NHS England and NHS Improvement (AAC, 2020).</w:t>
      </w:r>
      <w:r w:rsidR="00AE7A11" w:rsidRPr="0089293D">
        <w:rPr>
          <w:rFonts w:ascii="Arial" w:hAnsi="Arial" w:cs="Arial"/>
        </w:rPr>
        <w:t xml:space="preserve"> </w:t>
      </w:r>
    </w:p>
    <w:p w14:paraId="40358AF9" w14:textId="3B355413" w:rsidR="00FB6BDB" w:rsidRPr="0089293D" w:rsidRDefault="00091260" w:rsidP="0089293D">
      <w:pPr>
        <w:tabs>
          <w:tab w:val="left" w:pos="284"/>
        </w:tabs>
        <w:spacing w:after="80" w:line="360" w:lineRule="auto"/>
        <w:rPr>
          <w:rFonts w:ascii="Arial" w:hAnsi="Arial" w:cs="Arial"/>
        </w:rPr>
      </w:pPr>
      <w:r w:rsidRPr="0089293D">
        <w:rPr>
          <w:rFonts w:ascii="Arial" w:hAnsi="Arial" w:cs="Arial"/>
        </w:rPr>
        <w:t>T</w:t>
      </w:r>
      <w:r w:rsidR="00016F51" w:rsidRPr="0089293D">
        <w:rPr>
          <w:rFonts w:ascii="Arial" w:hAnsi="Arial" w:cs="Arial"/>
        </w:rPr>
        <w:t xml:space="preserve">he publications </w:t>
      </w:r>
      <w:r w:rsidRPr="0089293D">
        <w:rPr>
          <w:rFonts w:ascii="Arial" w:hAnsi="Arial" w:cs="Arial"/>
        </w:rPr>
        <w:t>included articles in</w:t>
      </w:r>
      <w:r w:rsidR="00016F51" w:rsidRPr="0089293D">
        <w:rPr>
          <w:rFonts w:ascii="Arial" w:hAnsi="Arial" w:cs="Arial"/>
        </w:rPr>
        <w:t xml:space="preserve"> peer-reviewed journals (N=1</w:t>
      </w:r>
      <w:r w:rsidR="00714C8C" w:rsidRPr="0089293D">
        <w:rPr>
          <w:rFonts w:ascii="Arial" w:hAnsi="Arial" w:cs="Arial"/>
        </w:rPr>
        <w:t>1</w:t>
      </w:r>
      <w:r w:rsidR="00016F51" w:rsidRPr="0089293D">
        <w:rPr>
          <w:rFonts w:ascii="Arial" w:hAnsi="Arial" w:cs="Arial"/>
        </w:rPr>
        <w:t>)</w:t>
      </w:r>
      <w:r w:rsidRPr="0089293D">
        <w:rPr>
          <w:rFonts w:ascii="Arial" w:hAnsi="Arial" w:cs="Arial"/>
        </w:rPr>
        <w:t xml:space="preserve">, </w:t>
      </w:r>
      <w:r w:rsidR="00016F51" w:rsidRPr="0089293D">
        <w:rPr>
          <w:rFonts w:ascii="Arial" w:hAnsi="Arial" w:cs="Arial"/>
        </w:rPr>
        <w:t>reports</w:t>
      </w:r>
      <w:r w:rsidRPr="0089293D">
        <w:rPr>
          <w:rFonts w:ascii="Arial" w:hAnsi="Arial" w:cs="Arial"/>
        </w:rPr>
        <w:t xml:space="preserve"> in the grey literature</w:t>
      </w:r>
      <w:r w:rsidR="00016F51" w:rsidRPr="0089293D">
        <w:rPr>
          <w:rFonts w:ascii="Arial" w:hAnsi="Arial" w:cs="Arial"/>
        </w:rPr>
        <w:t xml:space="preserve"> (N=9)</w:t>
      </w:r>
      <w:r w:rsidR="00362B48" w:rsidRPr="0089293D">
        <w:rPr>
          <w:rFonts w:ascii="Arial" w:hAnsi="Arial" w:cs="Arial"/>
        </w:rPr>
        <w:t>,</w:t>
      </w:r>
      <w:r w:rsidR="00016F51" w:rsidRPr="0089293D">
        <w:rPr>
          <w:rFonts w:ascii="Arial" w:hAnsi="Arial" w:cs="Arial"/>
        </w:rPr>
        <w:t xml:space="preserve"> and website material (N=1).</w:t>
      </w:r>
      <w:r w:rsidR="00ED5D80" w:rsidRPr="0089293D">
        <w:rPr>
          <w:rFonts w:ascii="Arial" w:hAnsi="Arial" w:cs="Arial"/>
        </w:rPr>
        <w:t xml:space="preserve"> </w:t>
      </w:r>
      <w:r w:rsidR="007C38CF" w:rsidRPr="0089293D">
        <w:rPr>
          <w:rFonts w:ascii="Arial" w:hAnsi="Arial" w:cs="Arial"/>
        </w:rPr>
        <w:t>Overall, the</w:t>
      </w:r>
      <w:r w:rsidR="00AC7942" w:rsidRPr="0089293D">
        <w:rPr>
          <w:rFonts w:ascii="Arial" w:hAnsi="Arial" w:cs="Arial"/>
        </w:rPr>
        <w:t xml:space="preserve"> publications</w:t>
      </w:r>
      <w:r w:rsidR="005F7EA2" w:rsidRPr="0089293D">
        <w:rPr>
          <w:rFonts w:ascii="Arial" w:hAnsi="Arial" w:cs="Arial"/>
        </w:rPr>
        <w:t xml:space="preserve"> </w:t>
      </w:r>
      <w:r w:rsidR="007C38CF" w:rsidRPr="0089293D">
        <w:rPr>
          <w:rFonts w:ascii="Arial" w:hAnsi="Arial" w:cs="Arial"/>
        </w:rPr>
        <w:t xml:space="preserve">were generally considered to be </w:t>
      </w:r>
      <w:r w:rsidR="0022513C" w:rsidRPr="0089293D">
        <w:rPr>
          <w:rFonts w:ascii="Arial" w:hAnsi="Arial" w:cs="Arial"/>
        </w:rPr>
        <w:t xml:space="preserve">of </w:t>
      </w:r>
      <w:r w:rsidR="006018E9" w:rsidRPr="0089293D">
        <w:rPr>
          <w:rFonts w:ascii="Arial" w:hAnsi="Arial" w:cs="Arial"/>
        </w:rPr>
        <w:t>vari</w:t>
      </w:r>
      <w:r w:rsidR="00551CFC" w:rsidRPr="0089293D">
        <w:rPr>
          <w:rFonts w:ascii="Arial" w:hAnsi="Arial" w:cs="Arial"/>
        </w:rPr>
        <w:t>able</w:t>
      </w:r>
      <w:r w:rsidR="007C38CF" w:rsidRPr="0089293D">
        <w:rPr>
          <w:rFonts w:ascii="Arial" w:hAnsi="Arial" w:cs="Arial"/>
        </w:rPr>
        <w:t xml:space="preserve"> quality </w:t>
      </w:r>
      <w:r w:rsidR="00A17C35" w:rsidRPr="0089293D">
        <w:rPr>
          <w:rFonts w:ascii="Arial" w:hAnsi="Arial" w:cs="Arial"/>
        </w:rPr>
        <w:t xml:space="preserve">(High = </w:t>
      </w:r>
      <w:r w:rsidR="006018E9" w:rsidRPr="0089293D">
        <w:rPr>
          <w:rFonts w:ascii="Arial" w:hAnsi="Arial" w:cs="Arial"/>
        </w:rPr>
        <w:t>3</w:t>
      </w:r>
      <w:r w:rsidR="00A17C35" w:rsidRPr="0089293D">
        <w:rPr>
          <w:rFonts w:ascii="Arial" w:hAnsi="Arial" w:cs="Arial"/>
        </w:rPr>
        <w:t xml:space="preserve">; Medium = </w:t>
      </w:r>
      <w:r w:rsidR="006018E9" w:rsidRPr="0089293D">
        <w:rPr>
          <w:rFonts w:ascii="Arial" w:hAnsi="Arial" w:cs="Arial"/>
        </w:rPr>
        <w:t>8</w:t>
      </w:r>
      <w:r w:rsidR="00A17C35" w:rsidRPr="0089293D">
        <w:rPr>
          <w:rFonts w:ascii="Arial" w:hAnsi="Arial" w:cs="Arial"/>
        </w:rPr>
        <w:t xml:space="preserve">; Low = </w:t>
      </w:r>
      <w:r w:rsidR="00714C8C" w:rsidRPr="0089293D">
        <w:rPr>
          <w:rFonts w:ascii="Arial" w:hAnsi="Arial" w:cs="Arial"/>
        </w:rPr>
        <w:t>5</w:t>
      </w:r>
      <w:r w:rsidR="006018E9" w:rsidRPr="0089293D">
        <w:rPr>
          <w:rFonts w:ascii="Arial" w:hAnsi="Arial" w:cs="Arial"/>
        </w:rPr>
        <w:t>; n/a = 5</w:t>
      </w:r>
      <w:r w:rsidR="00A17C35" w:rsidRPr="0089293D">
        <w:rPr>
          <w:rFonts w:ascii="Arial" w:hAnsi="Arial" w:cs="Arial"/>
        </w:rPr>
        <w:t xml:space="preserve">) </w:t>
      </w:r>
      <w:r w:rsidR="007C38CF" w:rsidRPr="0089293D">
        <w:rPr>
          <w:rFonts w:ascii="Arial" w:hAnsi="Arial" w:cs="Arial"/>
        </w:rPr>
        <w:t xml:space="preserve">and relevance </w:t>
      </w:r>
      <w:r w:rsidR="00A17C35" w:rsidRPr="0089293D">
        <w:rPr>
          <w:rFonts w:ascii="Arial" w:hAnsi="Arial" w:cs="Arial"/>
        </w:rPr>
        <w:t xml:space="preserve">(High = </w:t>
      </w:r>
      <w:r w:rsidR="006018E9" w:rsidRPr="0089293D">
        <w:rPr>
          <w:rFonts w:ascii="Arial" w:hAnsi="Arial" w:cs="Arial"/>
        </w:rPr>
        <w:t>2</w:t>
      </w:r>
      <w:r w:rsidR="00A17C35" w:rsidRPr="0089293D">
        <w:rPr>
          <w:rFonts w:ascii="Arial" w:hAnsi="Arial" w:cs="Arial"/>
        </w:rPr>
        <w:t xml:space="preserve">; Medium = </w:t>
      </w:r>
      <w:r w:rsidR="006018E9" w:rsidRPr="0089293D">
        <w:rPr>
          <w:rFonts w:ascii="Arial" w:hAnsi="Arial" w:cs="Arial"/>
        </w:rPr>
        <w:t>14</w:t>
      </w:r>
      <w:r w:rsidR="00A17C35" w:rsidRPr="0089293D">
        <w:rPr>
          <w:rFonts w:ascii="Arial" w:hAnsi="Arial" w:cs="Arial"/>
        </w:rPr>
        <w:t xml:space="preserve">; Low = </w:t>
      </w:r>
      <w:r w:rsidR="00714C8C" w:rsidRPr="0089293D">
        <w:rPr>
          <w:rFonts w:ascii="Arial" w:hAnsi="Arial" w:cs="Arial"/>
        </w:rPr>
        <w:t>5</w:t>
      </w:r>
      <w:r w:rsidR="00A17C35" w:rsidRPr="0089293D">
        <w:rPr>
          <w:rFonts w:ascii="Arial" w:hAnsi="Arial" w:cs="Arial"/>
        </w:rPr>
        <w:t>)</w:t>
      </w:r>
      <w:r w:rsidR="007C38CF" w:rsidRPr="0089293D">
        <w:rPr>
          <w:rFonts w:ascii="Arial" w:hAnsi="Arial" w:cs="Arial"/>
        </w:rPr>
        <w:t>.</w:t>
      </w:r>
    </w:p>
    <w:bookmarkEnd w:id="12"/>
    <w:p w14:paraId="1CC4E4CD" w14:textId="77777777" w:rsidR="00236F7E" w:rsidRPr="0089293D" w:rsidRDefault="00236F7E" w:rsidP="0089293D">
      <w:pPr>
        <w:tabs>
          <w:tab w:val="left" w:pos="284"/>
        </w:tabs>
        <w:spacing w:after="80" w:line="360" w:lineRule="auto"/>
        <w:rPr>
          <w:rFonts w:ascii="Arial" w:hAnsi="Arial" w:cs="Arial"/>
        </w:rPr>
      </w:pPr>
    </w:p>
    <w:p w14:paraId="2D78E1EB" w14:textId="77777777" w:rsidR="0089293D" w:rsidRPr="0089293D" w:rsidRDefault="00E97D4F" w:rsidP="0089293D">
      <w:pPr>
        <w:pStyle w:val="Heading2"/>
        <w:spacing w:line="360" w:lineRule="auto"/>
        <w:rPr>
          <w:rFonts w:ascii="Arial" w:hAnsi="Arial" w:cs="Arial"/>
          <w:b/>
          <w:bCs/>
          <w:sz w:val="24"/>
          <w:szCs w:val="24"/>
        </w:rPr>
      </w:pPr>
      <w:bookmarkStart w:id="13" w:name="OLE_LINK5"/>
      <w:r w:rsidRPr="0089293D">
        <w:rPr>
          <w:rFonts w:ascii="Arial" w:hAnsi="Arial" w:cs="Arial"/>
          <w:b/>
          <w:bCs/>
          <w:sz w:val="24"/>
          <w:szCs w:val="24"/>
        </w:rPr>
        <w:t>Development of the concept of</w:t>
      </w:r>
      <w:r w:rsidR="00284061" w:rsidRPr="0089293D">
        <w:rPr>
          <w:rFonts w:ascii="Arial" w:hAnsi="Arial" w:cs="Arial"/>
          <w:b/>
          <w:bCs/>
          <w:sz w:val="24"/>
          <w:szCs w:val="24"/>
        </w:rPr>
        <w:t xml:space="preserve"> </w:t>
      </w:r>
      <w:r w:rsidR="003462D1" w:rsidRPr="0089293D">
        <w:rPr>
          <w:rFonts w:ascii="Arial" w:hAnsi="Arial" w:cs="Arial"/>
          <w:b/>
          <w:bCs/>
          <w:sz w:val="24"/>
          <w:szCs w:val="24"/>
        </w:rPr>
        <w:t>strategic co-production</w:t>
      </w:r>
      <w:bookmarkEnd w:id="13"/>
    </w:p>
    <w:p w14:paraId="61E237B3" w14:textId="10A1E272" w:rsidR="00ED13CF" w:rsidRPr="0089293D" w:rsidRDefault="00C65910" w:rsidP="0089293D">
      <w:pPr>
        <w:tabs>
          <w:tab w:val="left" w:pos="284"/>
        </w:tabs>
        <w:spacing w:line="360" w:lineRule="auto"/>
        <w:rPr>
          <w:rFonts w:ascii="Arial" w:hAnsi="Arial" w:cs="Arial"/>
          <w:color w:val="000000"/>
        </w:rPr>
      </w:pPr>
      <w:r w:rsidRPr="0089293D">
        <w:rPr>
          <w:rFonts w:ascii="Arial" w:hAnsi="Arial" w:cs="Arial"/>
          <w:color w:val="000000"/>
        </w:rPr>
        <w:t xml:space="preserve">To understand the </w:t>
      </w:r>
      <w:r w:rsidR="00D7684C" w:rsidRPr="0089293D">
        <w:rPr>
          <w:rFonts w:ascii="Arial" w:hAnsi="Arial" w:cs="Arial"/>
          <w:color w:val="000000"/>
        </w:rPr>
        <w:t>growing interest in</w:t>
      </w:r>
      <w:r w:rsidRPr="0089293D">
        <w:rPr>
          <w:rFonts w:ascii="Arial" w:hAnsi="Arial" w:cs="Arial"/>
          <w:color w:val="000000"/>
        </w:rPr>
        <w:t xml:space="preserve"> </w:t>
      </w:r>
      <w:r w:rsidR="00D7684C" w:rsidRPr="0089293D">
        <w:rPr>
          <w:rFonts w:ascii="Arial" w:hAnsi="Arial" w:cs="Arial"/>
          <w:color w:val="000000"/>
        </w:rPr>
        <w:t xml:space="preserve">the idea of </w:t>
      </w:r>
      <w:r w:rsidRPr="0089293D">
        <w:rPr>
          <w:rFonts w:ascii="Arial" w:hAnsi="Arial" w:cs="Arial"/>
          <w:color w:val="000000"/>
        </w:rPr>
        <w:t xml:space="preserve">strategic co-production, it is important to </w:t>
      </w:r>
      <w:r w:rsidR="007722F6" w:rsidRPr="0089293D">
        <w:rPr>
          <w:rFonts w:ascii="Arial" w:hAnsi="Arial" w:cs="Arial"/>
          <w:color w:val="000000"/>
        </w:rPr>
        <w:t>consider</w:t>
      </w:r>
      <w:r w:rsidRPr="0089293D">
        <w:rPr>
          <w:rFonts w:ascii="Arial" w:hAnsi="Arial" w:cs="Arial"/>
          <w:color w:val="000000"/>
        </w:rPr>
        <w:t xml:space="preserve"> how it relates to the underlying concept of co-production. </w:t>
      </w:r>
      <w:r w:rsidR="00D7684C" w:rsidRPr="0089293D">
        <w:rPr>
          <w:rFonts w:ascii="Arial" w:hAnsi="Arial" w:cs="Arial"/>
          <w:color w:val="000000"/>
        </w:rPr>
        <w:lastRenderedPageBreak/>
        <w:t xml:space="preserve">Definitions of co-production vary. </w:t>
      </w:r>
      <w:r w:rsidRPr="0089293D">
        <w:rPr>
          <w:rFonts w:ascii="Arial" w:hAnsi="Arial" w:cs="Arial"/>
          <w:color w:val="000000"/>
        </w:rPr>
        <w:t xml:space="preserve">Many have been inspired and adapted from Arnstein’s seminal article on the ‘ladder of participation’ (Arnstein, 1969). In the </w:t>
      </w:r>
      <w:r w:rsidR="002E66C0" w:rsidRPr="0089293D">
        <w:rPr>
          <w:rFonts w:ascii="Arial" w:hAnsi="Arial" w:cs="Arial"/>
          <w:color w:val="000000"/>
        </w:rPr>
        <w:t>metaphor</w:t>
      </w:r>
      <w:r w:rsidR="001F1E4E" w:rsidRPr="0089293D">
        <w:rPr>
          <w:rFonts w:ascii="Arial" w:hAnsi="Arial" w:cs="Arial"/>
          <w:color w:val="000000"/>
        </w:rPr>
        <w:t>ical</w:t>
      </w:r>
      <w:r w:rsidR="002E66C0" w:rsidRPr="0089293D">
        <w:rPr>
          <w:rFonts w:ascii="Arial" w:hAnsi="Arial" w:cs="Arial"/>
          <w:color w:val="000000"/>
        </w:rPr>
        <w:t xml:space="preserve"> ladder</w:t>
      </w:r>
      <w:r w:rsidRPr="0089293D">
        <w:rPr>
          <w:rFonts w:ascii="Arial" w:hAnsi="Arial" w:cs="Arial"/>
          <w:color w:val="000000"/>
        </w:rPr>
        <w:t>, the steps r</w:t>
      </w:r>
      <w:r w:rsidR="001F1E4E" w:rsidRPr="0089293D">
        <w:rPr>
          <w:rFonts w:ascii="Arial" w:hAnsi="Arial" w:cs="Arial"/>
          <w:color w:val="000000"/>
        </w:rPr>
        <w:t>i</w:t>
      </w:r>
      <w:r w:rsidRPr="0089293D">
        <w:rPr>
          <w:rFonts w:ascii="Arial" w:hAnsi="Arial" w:cs="Arial"/>
          <w:color w:val="000000"/>
        </w:rPr>
        <w:t>se progressively</w:t>
      </w:r>
      <w:r w:rsidR="001F1E4E" w:rsidRPr="0089293D">
        <w:rPr>
          <w:rFonts w:ascii="Arial" w:hAnsi="Arial" w:cs="Arial"/>
          <w:color w:val="000000"/>
        </w:rPr>
        <w:t>;</w:t>
      </w:r>
      <w:r w:rsidRPr="0089293D">
        <w:rPr>
          <w:rFonts w:ascii="Arial" w:hAnsi="Arial" w:cs="Arial"/>
          <w:color w:val="000000"/>
        </w:rPr>
        <w:t xml:space="preserve"> ‘non-participation’ </w:t>
      </w:r>
      <w:r w:rsidR="001F1E4E" w:rsidRPr="0089293D">
        <w:rPr>
          <w:rFonts w:ascii="Arial" w:hAnsi="Arial" w:cs="Arial"/>
          <w:color w:val="000000"/>
        </w:rPr>
        <w:t xml:space="preserve">is </w:t>
      </w:r>
      <w:r w:rsidR="002E66C0" w:rsidRPr="0089293D">
        <w:rPr>
          <w:rFonts w:ascii="Arial" w:hAnsi="Arial" w:cs="Arial"/>
          <w:color w:val="000000"/>
        </w:rPr>
        <w:t xml:space="preserve">represented </w:t>
      </w:r>
      <w:r w:rsidRPr="0089293D">
        <w:rPr>
          <w:rFonts w:ascii="Arial" w:hAnsi="Arial" w:cs="Arial"/>
          <w:color w:val="000000"/>
        </w:rPr>
        <w:t>at the bottom</w:t>
      </w:r>
      <w:r w:rsidR="001F1E4E" w:rsidRPr="0089293D">
        <w:rPr>
          <w:rFonts w:ascii="Arial" w:hAnsi="Arial" w:cs="Arial"/>
          <w:color w:val="000000"/>
        </w:rPr>
        <w:t xml:space="preserve"> of the ladder</w:t>
      </w:r>
      <w:r w:rsidRPr="0089293D">
        <w:rPr>
          <w:rFonts w:ascii="Arial" w:hAnsi="Arial" w:cs="Arial"/>
          <w:color w:val="000000"/>
        </w:rPr>
        <w:t xml:space="preserve">, ‘degrees of tokenism’ in the middle, </w:t>
      </w:r>
      <w:r w:rsidR="00AA55F9" w:rsidRPr="0089293D">
        <w:rPr>
          <w:rFonts w:ascii="Arial" w:hAnsi="Arial" w:cs="Arial"/>
          <w:color w:val="000000"/>
        </w:rPr>
        <w:t>and</w:t>
      </w:r>
      <w:r w:rsidRPr="0089293D">
        <w:rPr>
          <w:rFonts w:ascii="Arial" w:hAnsi="Arial" w:cs="Arial"/>
          <w:color w:val="000000"/>
        </w:rPr>
        <w:t xml:space="preserve"> ‘degrees of citizen power’ at the top, with ‘citizen control’ at the apex. In subsequent adaptations of the ladder, ‘co-production’ has been placed at the apex, followed by lower forms of participation, </w:t>
      </w:r>
      <w:r w:rsidR="001F1E4E" w:rsidRPr="0089293D">
        <w:rPr>
          <w:rFonts w:ascii="Arial" w:hAnsi="Arial" w:cs="Arial"/>
          <w:color w:val="000000"/>
        </w:rPr>
        <w:t>such as</w:t>
      </w:r>
      <w:r w:rsidRPr="0089293D">
        <w:rPr>
          <w:rFonts w:ascii="Arial" w:hAnsi="Arial" w:cs="Arial"/>
          <w:color w:val="000000"/>
        </w:rPr>
        <w:t xml:space="preserve"> ‘co-design’, ‘engagement’, ‘consultation’, ‘informing’, ‘educating’ and ‘coercion’ (</w:t>
      </w:r>
      <w:hyperlink r:id="rId18" w:history="1">
        <w:r w:rsidRPr="0089293D">
          <w:rPr>
            <w:rStyle w:val="Hyperlink"/>
            <w:rFonts w:ascii="Arial" w:hAnsi="Arial" w:cs="Arial"/>
          </w:rPr>
          <w:t>TLAP</w:t>
        </w:r>
        <w:r w:rsidR="00565263" w:rsidRPr="0089293D">
          <w:rPr>
            <w:rStyle w:val="Hyperlink"/>
            <w:rFonts w:ascii="Arial" w:hAnsi="Arial" w:cs="Arial"/>
          </w:rPr>
          <w:t>,</w:t>
        </w:r>
      </w:hyperlink>
      <w:r w:rsidR="00565263" w:rsidRPr="0089293D">
        <w:rPr>
          <w:rFonts w:ascii="Arial" w:hAnsi="Arial" w:cs="Arial"/>
          <w:color w:val="000000"/>
        </w:rPr>
        <w:t xml:space="preserve"> </w:t>
      </w:r>
      <w:r w:rsidR="001F1E4E" w:rsidRPr="0089293D">
        <w:rPr>
          <w:rFonts w:ascii="Arial" w:hAnsi="Arial" w:cs="Arial"/>
          <w:color w:val="000000"/>
        </w:rPr>
        <w:t>accessed 7 May 2026</w:t>
      </w:r>
      <w:r w:rsidRPr="0089293D">
        <w:rPr>
          <w:rFonts w:ascii="Arial" w:hAnsi="Arial" w:cs="Arial"/>
          <w:color w:val="000000"/>
        </w:rPr>
        <w:t>), or ‘leading’, ‘collaborating’, ‘working and doing together’</w:t>
      </w:r>
      <w:r w:rsidR="00565263" w:rsidRPr="0089293D">
        <w:rPr>
          <w:rFonts w:ascii="Arial" w:hAnsi="Arial" w:cs="Arial"/>
          <w:color w:val="000000"/>
        </w:rPr>
        <w:t>, ‘consulting’ and ‘informing’ (</w:t>
      </w:r>
      <w:proofErr w:type="spellStart"/>
      <w:r w:rsidR="00565263" w:rsidRPr="0089293D">
        <w:rPr>
          <w:rFonts w:ascii="Arial" w:hAnsi="Arial" w:cs="Arial"/>
          <w:color w:val="000000"/>
        </w:rPr>
        <w:t>Ayiwe</w:t>
      </w:r>
      <w:proofErr w:type="spellEnd"/>
      <w:r w:rsidR="00565263" w:rsidRPr="0089293D">
        <w:rPr>
          <w:rFonts w:ascii="Arial" w:hAnsi="Arial" w:cs="Arial"/>
          <w:color w:val="000000"/>
        </w:rPr>
        <w:t xml:space="preserve"> et al., 2022).</w:t>
      </w:r>
    </w:p>
    <w:p w14:paraId="77F2B41F" w14:textId="6939E949" w:rsidR="00787BB5" w:rsidRPr="0089293D" w:rsidRDefault="00787BB5" w:rsidP="0089293D">
      <w:pPr>
        <w:tabs>
          <w:tab w:val="left" w:pos="284"/>
        </w:tabs>
        <w:spacing w:line="360" w:lineRule="auto"/>
        <w:rPr>
          <w:rFonts w:ascii="Arial" w:hAnsi="Arial" w:cs="Arial"/>
          <w:color w:val="000000"/>
        </w:rPr>
      </w:pPr>
      <w:r w:rsidRPr="0089293D">
        <w:rPr>
          <w:rFonts w:ascii="Arial" w:hAnsi="Arial" w:cs="Arial"/>
          <w:color w:val="000000"/>
        </w:rPr>
        <w:t xml:space="preserve">However, there remain two unresolved tensions in these conceptualisations of co-production. One is whether the apex of the ladder is best represented by citizens having all the power </w:t>
      </w:r>
      <w:r w:rsidR="007F17B1" w:rsidRPr="0089293D">
        <w:rPr>
          <w:rFonts w:ascii="Arial" w:hAnsi="Arial" w:cs="Arial"/>
          <w:color w:val="000000"/>
        </w:rPr>
        <w:t xml:space="preserve">as in Arnstein’s original model </w:t>
      </w:r>
      <w:r w:rsidRPr="0089293D">
        <w:rPr>
          <w:rFonts w:ascii="Arial" w:hAnsi="Arial" w:cs="Arial"/>
          <w:color w:val="000000"/>
        </w:rPr>
        <w:t>– or whether the ‘co’ in co-production means that</w:t>
      </w:r>
      <w:r w:rsidR="005A1467" w:rsidRPr="0089293D">
        <w:rPr>
          <w:rFonts w:ascii="Arial" w:hAnsi="Arial" w:cs="Arial"/>
          <w:color w:val="000000"/>
        </w:rPr>
        <w:t xml:space="preserve"> </w:t>
      </w:r>
      <w:r w:rsidR="00050F47" w:rsidRPr="0089293D">
        <w:rPr>
          <w:rFonts w:ascii="Arial" w:hAnsi="Arial" w:cs="Arial"/>
          <w:color w:val="000000"/>
        </w:rPr>
        <w:t>this level should always involve citizens and</w:t>
      </w:r>
      <w:r w:rsidRPr="0089293D">
        <w:rPr>
          <w:rFonts w:ascii="Arial" w:hAnsi="Arial" w:cs="Arial"/>
          <w:color w:val="000000"/>
        </w:rPr>
        <w:t xml:space="preserve"> professionals</w:t>
      </w:r>
      <w:r w:rsidR="00050F47" w:rsidRPr="0089293D">
        <w:rPr>
          <w:rFonts w:ascii="Arial" w:hAnsi="Arial" w:cs="Arial"/>
          <w:color w:val="000000"/>
        </w:rPr>
        <w:t xml:space="preserve"> in a power-sharing relationship</w:t>
      </w:r>
      <w:r w:rsidRPr="0089293D">
        <w:rPr>
          <w:rFonts w:ascii="Arial" w:hAnsi="Arial" w:cs="Arial"/>
          <w:color w:val="000000"/>
        </w:rPr>
        <w:t xml:space="preserve">. This has led some to differentiate co-production from </w:t>
      </w:r>
      <w:r w:rsidR="003B21DD" w:rsidRPr="0089293D">
        <w:rPr>
          <w:rFonts w:ascii="Arial" w:hAnsi="Arial" w:cs="Arial"/>
          <w:color w:val="000000"/>
        </w:rPr>
        <w:t>initiatives</w:t>
      </w:r>
      <w:r w:rsidRPr="0089293D">
        <w:rPr>
          <w:rFonts w:ascii="Arial" w:hAnsi="Arial" w:cs="Arial"/>
          <w:color w:val="000000"/>
        </w:rPr>
        <w:t xml:space="preserve"> such as community development, where decisions are made by citizens</w:t>
      </w:r>
      <w:r w:rsidR="008E7839" w:rsidRPr="0089293D">
        <w:rPr>
          <w:rFonts w:ascii="Arial" w:hAnsi="Arial" w:cs="Arial"/>
          <w:color w:val="000000"/>
        </w:rPr>
        <w:t xml:space="preserve"> operating beyond the sphere of services</w:t>
      </w:r>
      <w:r w:rsidRPr="0089293D">
        <w:rPr>
          <w:rFonts w:ascii="Arial" w:hAnsi="Arial" w:cs="Arial"/>
          <w:color w:val="000000"/>
        </w:rPr>
        <w:t xml:space="preserve"> (e.g.</w:t>
      </w:r>
      <w:r w:rsidR="007722F6" w:rsidRPr="0089293D">
        <w:rPr>
          <w:rFonts w:ascii="Arial" w:hAnsi="Arial" w:cs="Arial"/>
          <w:color w:val="000000"/>
        </w:rPr>
        <w:t>,</w:t>
      </w:r>
      <w:r w:rsidRPr="0089293D">
        <w:rPr>
          <w:rFonts w:ascii="Arial" w:hAnsi="Arial" w:cs="Arial"/>
          <w:color w:val="000000"/>
        </w:rPr>
        <w:t xml:space="preserve"> Russell, 2021)</w:t>
      </w:r>
      <w:r w:rsidR="00314DE1" w:rsidRPr="0089293D">
        <w:rPr>
          <w:rFonts w:ascii="Arial" w:hAnsi="Arial" w:cs="Arial"/>
          <w:color w:val="000000"/>
        </w:rPr>
        <w:t xml:space="preserve">, </w:t>
      </w:r>
      <w:r w:rsidR="00374AE5" w:rsidRPr="0089293D">
        <w:rPr>
          <w:rFonts w:ascii="Arial" w:hAnsi="Arial" w:cs="Arial"/>
          <w:color w:val="000000"/>
        </w:rPr>
        <w:t>although</w:t>
      </w:r>
      <w:r w:rsidR="00314DE1" w:rsidRPr="0089293D">
        <w:rPr>
          <w:rFonts w:ascii="Arial" w:hAnsi="Arial" w:cs="Arial"/>
          <w:color w:val="000000"/>
        </w:rPr>
        <w:t xml:space="preserve"> others </w:t>
      </w:r>
      <w:r w:rsidR="00374AE5" w:rsidRPr="0089293D">
        <w:rPr>
          <w:rFonts w:ascii="Arial" w:hAnsi="Arial" w:cs="Arial"/>
          <w:color w:val="000000"/>
        </w:rPr>
        <w:t xml:space="preserve">still </w:t>
      </w:r>
      <w:r w:rsidR="00314DE1" w:rsidRPr="0089293D">
        <w:rPr>
          <w:rFonts w:ascii="Arial" w:hAnsi="Arial" w:cs="Arial"/>
          <w:color w:val="000000"/>
        </w:rPr>
        <w:t xml:space="preserve">see them as complimentary (e.g., </w:t>
      </w:r>
      <w:hyperlink r:id="rId19" w:history="1">
        <w:r w:rsidR="00314DE1" w:rsidRPr="00304BB9">
          <w:rPr>
            <w:rStyle w:val="Hyperlink"/>
            <w:rFonts w:ascii="Arial" w:hAnsi="Arial" w:cs="Arial"/>
          </w:rPr>
          <w:t>NHS Leadership Academy, 2019</w:t>
        </w:r>
      </w:hyperlink>
      <w:r w:rsidR="00314DE1" w:rsidRPr="0089293D">
        <w:rPr>
          <w:rFonts w:ascii="Arial" w:hAnsi="Arial" w:cs="Arial"/>
          <w:color w:val="000000"/>
        </w:rPr>
        <w:t>)</w:t>
      </w:r>
      <w:r w:rsidRPr="0089293D">
        <w:rPr>
          <w:rFonts w:ascii="Arial" w:hAnsi="Arial" w:cs="Arial"/>
          <w:color w:val="000000"/>
        </w:rPr>
        <w:t>. The second tension is whether the hierarchical metaphor of the ladder is ideal</w:t>
      </w:r>
      <w:r w:rsidR="005A1467" w:rsidRPr="0089293D">
        <w:rPr>
          <w:rFonts w:ascii="Arial" w:hAnsi="Arial" w:cs="Arial"/>
          <w:color w:val="000000"/>
        </w:rPr>
        <w:t xml:space="preserve">, </w:t>
      </w:r>
      <w:r w:rsidR="00D32FA1" w:rsidRPr="0089293D">
        <w:rPr>
          <w:rFonts w:ascii="Arial" w:hAnsi="Arial" w:cs="Arial"/>
          <w:color w:val="000000"/>
        </w:rPr>
        <w:t>given</w:t>
      </w:r>
      <w:r w:rsidRPr="0089293D">
        <w:rPr>
          <w:rFonts w:ascii="Arial" w:hAnsi="Arial" w:cs="Arial"/>
          <w:color w:val="000000"/>
        </w:rPr>
        <w:t xml:space="preserve"> it implies that lower levels of engagement are lesser </w:t>
      </w:r>
      <w:r w:rsidR="005A1467" w:rsidRPr="0089293D">
        <w:rPr>
          <w:rFonts w:ascii="Arial" w:hAnsi="Arial" w:cs="Arial"/>
          <w:color w:val="000000"/>
        </w:rPr>
        <w:t>in some ways</w:t>
      </w:r>
      <w:r w:rsidRPr="0089293D">
        <w:rPr>
          <w:rFonts w:ascii="Arial" w:hAnsi="Arial" w:cs="Arial"/>
          <w:color w:val="000000"/>
        </w:rPr>
        <w:t xml:space="preserve"> and </w:t>
      </w:r>
      <w:r w:rsidR="007F17B1" w:rsidRPr="0089293D">
        <w:rPr>
          <w:rFonts w:ascii="Arial" w:hAnsi="Arial" w:cs="Arial"/>
          <w:color w:val="000000"/>
        </w:rPr>
        <w:t xml:space="preserve">subordinate </w:t>
      </w:r>
      <w:r w:rsidR="00D32FA1" w:rsidRPr="0089293D">
        <w:rPr>
          <w:rFonts w:ascii="Arial" w:hAnsi="Arial" w:cs="Arial"/>
          <w:color w:val="000000"/>
        </w:rPr>
        <w:t>ways of contributing</w:t>
      </w:r>
      <w:r w:rsidRPr="0089293D">
        <w:rPr>
          <w:rFonts w:ascii="Arial" w:hAnsi="Arial" w:cs="Arial"/>
          <w:color w:val="000000"/>
        </w:rPr>
        <w:t>. This has led to the suggestion that the ladder be flipped on its side and represented as a spectrum of engagement, with all types of contributions being valued (e.g.</w:t>
      </w:r>
      <w:r w:rsidR="00D45C42" w:rsidRPr="0089293D">
        <w:rPr>
          <w:rFonts w:ascii="Arial" w:hAnsi="Arial" w:cs="Arial"/>
          <w:color w:val="000000"/>
        </w:rPr>
        <w:t>,</w:t>
      </w:r>
      <w:r w:rsidRPr="0089293D">
        <w:rPr>
          <w:rFonts w:ascii="Arial" w:hAnsi="Arial" w:cs="Arial"/>
          <w:color w:val="000000"/>
        </w:rPr>
        <w:t xml:space="preserve"> Carers Trust Wales, 2022: 4).</w:t>
      </w:r>
    </w:p>
    <w:p w14:paraId="387E82CE" w14:textId="4A205E6B" w:rsidR="00787BB5" w:rsidRPr="0089293D" w:rsidRDefault="00787BB5" w:rsidP="0089293D">
      <w:pPr>
        <w:tabs>
          <w:tab w:val="left" w:pos="284"/>
        </w:tabs>
        <w:spacing w:line="360" w:lineRule="auto"/>
        <w:rPr>
          <w:rFonts w:ascii="Arial" w:hAnsi="Arial" w:cs="Arial"/>
          <w:color w:val="000000"/>
        </w:rPr>
      </w:pPr>
      <w:r w:rsidRPr="0089293D">
        <w:rPr>
          <w:rFonts w:ascii="Arial" w:hAnsi="Arial" w:cs="Arial"/>
          <w:color w:val="000000"/>
        </w:rPr>
        <w:t xml:space="preserve">Whether represented as a ladder or a spectrum, the different types of participation are also often </w:t>
      </w:r>
      <w:r w:rsidR="00421E8B" w:rsidRPr="0089293D">
        <w:rPr>
          <w:rFonts w:ascii="Arial" w:hAnsi="Arial" w:cs="Arial"/>
          <w:color w:val="000000"/>
        </w:rPr>
        <w:t>associated with</w:t>
      </w:r>
      <w:r w:rsidRPr="0089293D">
        <w:rPr>
          <w:rFonts w:ascii="Arial" w:hAnsi="Arial" w:cs="Arial"/>
          <w:color w:val="000000"/>
        </w:rPr>
        <w:t xml:space="preserve"> three</w:t>
      </w:r>
      <w:r w:rsidR="00EE62B2" w:rsidRPr="0089293D">
        <w:rPr>
          <w:rFonts w:ascii="Arial" w:hAnsi="Arial" w:cs="Arial"/>
          <w:color w:val="000000"/>
        </w:rPr>
        <w:t xml:space="preserve"> modes of decision-making (e.g.</w:t>
      </w:r>
      <w:r w:rsidR="00D45C42" w:rsidRPr="0089293D">
        <w:rPr>
          <w:rFonts w:ascii="Arial" w:hAnsi="Arial" w:cs="Arial"/>
          <w:color w:val="000000"/>
        </w:rPr>
        <w:t>,</w:t>
      </w:r>
      <w:r w:rsidR="00EE62B2" w:rsidRPr="0089293D">
        <w:rPr>
          <w:rFonts w:ascii="Arial" w:hAnsi="Arial" w:cs="Arial"/>
          <w:color w:val="000000"/>
        </w:rPr>
        <w:t xml:space="preserve"> Wilton, 2021; Carers Trust Wales, 2022; Ferazzoli, 2024). In the ‘done to’ mode, citizens are told what to do by those in control; in the ‘done for’ mode, decisions are made on behalf of citizens in a well-meaning but paternalistic way; in the ‘done with’ mode, decisions are made collaboratively by citizens and professionals acting in partnership as equals. This </w:t>
      </w:r>
      <w:r w:rsidR="00BC4327" w:rsidRPr="0089293D">
        <w:rPr>
          <w:rFonts w:ascii="Arial" w:hAnsi="Arial" w:cs="Arial"/>
          <w:color w:val="000000"/>
        </w:rPr>
        <w:t>third</w:t>
      </w:r>
      <w:r w:rsidR="00EE62B2" w:rsidRPr="0089293D">
        <w:rPr>
          <w:rFonts w:ascii="Arial" w:hAnsi="Arial" w:cs="Arial"/>
          <w:color w:val="000000"/>
        </w:rPr>
        <w:t xml:space="preserve"> mode is often represented as </w:t>
      </w:r>
      <w:r w:rsidR="00D45C42" w:rsidRPr="0089293D">
        <w:rPr>
          <w:rFonts w:ascii="Arial" w:hAnsi="Arial" w:cs="Arial"/>
          <w:color w:val="000000"/>
        </w:rPr>
        <w:t>the</w:t>
      </w:r>
      <w:r w:rsidR="00EE62B2" w:rsidRPr="0089293D">
        <w:rPr>
          <w:rFonts w:ascii="Arial" w:hAnsi="Arial" w:cs="Arial"/>
          <w:color w:val="000000"/>
        </w:rPr>
        <w:t xml:space="preserve"> cornerstone of co-production.</w:t>
      </w:r>
      <w:r w:rsidR="00BC4327" w:rsidRPr="0089293D">
        <w:rPr>
          <w:rFonts w:ascii="Arial" w:hAnsi="Arial" w:cs="Arial"/>
          <w:color w:val="000000"/>
        </w:rPr>
        <w:t xml:space="preserve"> A</w:t>
      </w:r>
      <w:r w:rsidR="004C403A" w:rsidRPr="0089293D">
        <w:rPr>
          <w:rFonts w:ascii="Arial" w:hAnsi="Arial" w:cs="Arial"/>
          <w:color w:val="000000"/>
        </w:rPr>
        <w:t xml:space="preserve">n </w:t>
      </w:r>
      <w:r w:rsidR="004C403A" w:rsidRPr="0089293D">
        <w:rPr>
          <w:rFonts w:ascii="Arial" w:hAnsi="Arial" w:cs="Arial"/>
          <w:color w:val="000000"/>
        </w:rPr>
        <w:lastRenderedPageBreak/>
        <w:t>additional</w:t>
      </w:r>
      <w:r w:rsidR="00BC4327" w:rsidRPr="0089293D">
        <w:rPr>
          <w:rFonts w:ascii="Arial" w:hAnsi="Arial" w:cs="Arial"/>
          <w:color w:val="000000"/>
        </w:rPr>
        <w:t xml:space="preserve"> ‘done by’ mode </w:t>
      </w:r>
      <w:r w:rsidR="00EE10FF" w:rsidRPr="0089293D">
        <w:rPr>
          <w:rFonts w:ascii="Arial" w:hAnsi="Arial" w:cs="Arial"/>
          <w:color w:val="000000"/>
        </w:rPr>
        <w:t xml:space="preserve">has also been highlighted by some, </w:t>
      </w:r>
      <w:r w:rsidR="00BC4327" w:rsidRPr="0089293D">
        <w:rPr>
          <w:rFonts w:ascii="Arial" w:hAnsi="Arial" w:cs="Arial"/>
          <w:color w:val="000000"/>
        </w:rPr>
        <w:t xml:space="preserve">where citizens make decision by themselves without any outside help (e.g., Russell, 2021: 178). </w:t>
      </w:r>
    </w:p>
    <w:p w14:paraId="22B16D43" w14:textId="05C465BF" w:rsidR="00E97D4F" w:rsidRPr="0089293D" w:rsidRDefault="00550DBC" w:rsidP="0089293D">
      <w:pPr>
        <w:tabs>
          <w:tab w:val="left" w:pos="284"/>
        </w:tabs>
        <w:spacing w:line="360" w:lineRule="auto"/>
        <w:rPr>
          <w:rFonts w:ascii="Arial" w:hAnsi="Arial" w:cs="Arial"/>
          <w:color w:val="000000"/>
        </w:rPr>
      </w:pPr>
      <w:r w:rsidRPr="0089293D">
        <w:rPr>
          <w:rFonts w:ascii="Arial" w:hAnsi="Arial" w:cs="Arial"/>
          <w:color w:val="000000"/>
        </w:rPr>
        <w:t xml:space="preserve">The </w:t>
      </w:r>
      <w:r w:rsidR="00E97D4F" w:rsidRPr="0089293D">
        <w:rPr>
          <w:rFonts w:ascii="Arial" w:hAnsi="Arial" w:cs="Arial"/>
          <w:color w:val="000000"/>
        </w:rPr>
        <w:t xml:space="preserve">growing interest in co-production at a strategic level </w:t>
      </w:r>
      <w:r w:rsidRPr="0089293D">
        <w:rPr>
          <w:rFonts w:ascii="Arial" w:hAnsi="Arial" w:cs="Arial"/>
          <w:color w:val="000000"/>
        </w:rPr>
        <w:t xml:space="preserve">partly reflects the recognition that co-production is often still not happening at </w:t>
      </w:r>
      <w:r w:rsidR="00EA7369" w:rsidRPr="0089293D">
        <w:rPr>
          <w:rFonts w:ascii="Arial" w:hAnsi="Arial" w:cs="Arial"/>
          <w:color w:val="000000"/>
        </w:rPr>
        <w:t>a</w:t>
      </w:r>
      <w:r w:rsidRPr="0089293D">
        <w:rPr>
          <w:rFonts w:ascii="Arial" w:hAnsi="Arial" w:cs="Arial"/>
          <w:color w:val="000000"/>
        </w:rPr>
        <w:t xml:space="preserve"> high level in organisations, nor is it </w:t>
      </w:r>
      <w:r w:rsidR="00FD5B6B" w:rsidRPr="0089293D">
        <w:rPr>
          <w:rFonts w:ascii="Arial" w:hAnsi="Arial" w:cs="Arial"/>
          <w:color w:val="000000"/>
        </w:rPr>
        <w:t>fully</w:t>
      </w:r>
      <w:r w:rsidRPr="0089293D">
        <w:rPr>
          <w:rFonts w:ascii="Arial" w:hAnsi="Arial" w:cs="Arial"/>
          <w:color w:val="000000"/>
        </w:rPr>
        <w:t xml:space="preserve"> embedded in </w:t>
      </w:r>
      <w:r w:rsidR="00421E8B" w:rsidRPr="0089293D">
        <w:rPr>
          <w:rFonts w:ascii="Arial" w:hAnsi="Arial" w:cs="Arial"/>
          <w:color w:val="000000"/>
        </w:rPr>
        <w:t xml:space="preserve">their </w:t>
      </w:r>
      <w:r w:rsidRPr="0089293D">
        <w:rPr>
          <w:rFonts w:ascii="Arial" w:hAnsi="Arial" w:cs="Arial"/>
          <w:color w:val="000000"/>
        </w:rPr>
        <w:t>processes, structure and culture. It also reflects improv</w:t>
      </w:r>
      <w:r w:rsidR="003C7CEF" w:rsidRPr="0089293D">
        <w:rPr>
          <w:rFonts w:ascii="Arial" w:hAnsi="Arial" w:cs="Arial"/>
          <w:color w:val="000000"/>
        </w:rPr>
        <w:t>ements in</w:t>
      </w:r>
      <w:r w:rsidRPr="0089293D">
        <w:rPr>
          <w:rFonts w:ascii="Arial" w:hAnsi="Arial" w:cs="Arial"/>
          <w:color w:val="000000"/>
        </w:rPr>
        <w:t xml:space="preserve"> understanding of the different ways in which co-production has been interpreted and practiced in a range of contexts</w:t>
      </w:r>
      <w:r w:rsidR="00F12C34" w:rsidRPr="0089293D">
        <w:rPr>
          <w:rFonts w:ascii="Arial" w:hAnsi="Arial" w:cs="Arial"/>
          <w:color w:val="000000"/>
        </w:rPr>
        <w:t xml:space="preserve">. </w:t>
      </w:r>
    </w:p>
    <w:p w14:paraId="7B0E2187" w14:textId="4E655E74" w:rsidR="00391B70" w:rsidRPr="0089293D" w:rsidRDefault="005014F7" w:rsidP="0089293D">
      <w:pPr>
        <w:tabs>
          <w:tab w:val="left" w:pos="284"/>
        </w:tabs>
        <w:spacing w:after="240" w:line="360" w:lineRule="auto"/>
        <w:rPr>
          <w:rFonts w:ascii="Arial" w:hAnsi="Arial" w:cs="Arial"/>
          <w:color w:val="000000"/>
        </w:rPr>
      </w:pPr>
      <w:bookmarkStart w:id="14" w:name="OLE_LINK24"/>
      <w:r w:rsidRPr="0089293D">
        <w:rPr>
          <w:rFonts w:ascii="Arial" w:hAnsi="Arial" w:cs="Arial"/>
          <w:color w:val="000000"/>
        </w:rPr>
        <w:t xml:space="preserve">While there has been </w:t>
      </w:r>
      <w:r w:rsidR="00FD5B6B" w:rsidRPr="0089293D">
        <w:rPr>
          <w:rFonts w:ascii="Arial" w:hAnsi="Arial" w:cs="Arial"/>
          <w:color w:val="000000"/>
        </w:rPr>
        <w:t xml:space="preserve">some </w:t>
      </w:r>
      <w:r w:rsidRPr="0089293D">
        <w:rPr>
          <w:rFonts w:ascii="Arial" w:hAnsi="Arial" w:cs="Arial"/>
          <w:color w:val="000000"/>
        </w:rPr>
        <w:t xml:space="preserve">research examining co-production at a strategic level, the </w:t>
      </w:r>
      <w:r w:rsidR="00FD5B6B" w:rsidRPr="0089293D">
        <w:rPr>
          <w:rFonts w:ascii="Arial" w:hAnsi="Arial" w:cs="Arial"/>
          <w:color w:val="000000"/>
        </w:rPr>
        <w:t>concept of</w:t>
      </w:r>
      <w:r w:rsidRPr="0089293D">
        <w:rPr>
          <w:rFonts w:ascii="Arial" w:hAnsi="Arial" w:cs="Arial"/>
          <w:color w:val="000000"/>
        </w:rPr>
        <w:t xml:space="preserve"> ‘strategic co-production’ is relatively </w:t>
      </w:r>
      <w:r w:rsidR="00BE062E" w:rsidRPr="0089293D">
        <w:rPr>
          <w:rFonts w:ascii="Arial" w:hAnsi="Arial" w:cs="Arial"/>
          <w:color w:val="000000"/>
        </w:rPr>
        <w:t>new</w:t>
      </w:r>
      <w:r w:rsidRPr="0089293D">
        <w:rPr>
          <w:rFonts w:ascii="Arial" w:hAnsi="Arial" w:cs="Arial"/>
          <w:color w:val="000000"/>
        </w:rPr>
        <w:t xml:space="preserve"> and </w:t>
      </w:r>
      <w:r w:rsidR="008203F3" w:rsidRPr="0089293D">
        <w:rPr>
          <w:rFonts w:ascii="Arial" w:hAnsi="Arial" w:cs="Arial"/>
          <w:color w:val="000000"/>
        </w:rPr>
        <w:t xml:space="preserve">it </w:t>
      </w:r>
      <w:r w:rsidRPr="0089293D">
        <w:rPr>
          <w:rFonts w:ascii="Arial" w:hAnsi="Arial" w:cs="Arial"/>
          <w:color w:val="000000"/>
        </w:rPr>
        <w:t xml:space="preserve">has not been widely used to date. </w:t>
      </w:r>
      <w:bookmarkEnd w:id="14"/>
      <w:r w:rsidR="00BE062E" w:rsidRPr="0089293D">
        <w:rPr>
          <w:rFonts w:ascii="Arial" w:hAnsi="Arial" w:cs="Arial"/>
          <w:color w:val="000000"/>
        </w:rPr>
        <w:t>However, the literature does refer to forms of co-production that are similar</w:t>
      </w:r>
      <w:r w:rsidR="00FD5B6B" w:rsidRPr="0089293D">
        <w:rPr>
          <w:rFonts w:ascii="Arial" w:hAnsi="Arial" w:cs="Arial"/>
          <w:color w:val="000000"/>
        </w:rPr>
        <w:t xml:space="preserve">, for example, where it is </w:t>
      </w:r>
      <w:r w:rsidR="00421E8B" w:rsidRPr="0089293D">
        <w:rPr>
          <w:rFonts w:ascii="Arial" w:hAnsi="Arial" w:cs="Arial"/>
          <w:color w:val="000000"/>
        </w:rPr>
        <w:t xml:space="preserve">characterised </w:t>
      </w:r>
      <w:bookmarkStart w:id="15" w:name="OLE_LINK7"/>
      <w:r w:rsidR="00FD5B6B" w:rsidRPr="0089293D">
        <w:rPr>
          <w:rFonts w:ascii="Arial" w:hAnsi="Arial" w:cs="Arial"/>
          <w:color w:val="000000"/>
        </w:rPr>
        <w:t>as being</w:t>
      </w:r>
      <w:r w:rsidR="00BE062E" w:rsidRPr="0089293D">
        <w:rPr>
          <w:rFonts w:ascii="Arial" w:hAnsi="Arial" w:cs="Arial"/>
          <w:color w:val="000000"/>
        </w:rPr>
        <w:t xml:space="preserve"> ‘embedded’, ‘institutionalised’, ‘ingrained’, ‘normalised’, ‘ongoing’, ‘upstream’</w:t>
      </w:r>
      <w:r w:rsidR="00421E8B" w:rsidRPr="0089293D">
        <w:rPr>
          <w:rFonts w:ascii="Arial" w:hAnsi="Arial" w:cs="Arial"/>
          <w:color w:val="000000"/>
        </w:rPr>
        <w:t xml:space="preserve">, ‘sustained’ </w:t>
      </w:r>
      <w:r w:rsidR="00BE062E" w:rsidRPr="0089293D">
        <w:rPr>
          <w:rFonts w:ascii="Arial" w:hAnsi="Arial" w:cs="Arial"/>
          <w:color w:val="000000"/>
        </w:rPr>
        <w:t xml:space="preserve">and ‘citizen-led’, as well as </w:t>
      </w:r>
      <w:r w:rsidR="00FD5B6B" w:rsidRPr="0089293D">
        <w:rPr>
          <w:rFonts w:ascii="Arial" w:hAnsi="Arial" w:cs="Arial"/>
          <w:color w:val="000000"/>
        </w:rPr>
        <w:t xml:space="preserve">by using </w:t>
      </w:r>
      <w:r w:rsidR="00FF1CA6" w:rsidRPr="0089293D">
        <w:rPr>
          <w:rFonts w:ascii="Arial" w:hAnsi="Arial" w:cs="Arial"/>
          <w:color w:val="000000"/>
        </w:rPr>
        <w:t>associated</w:t>
      </w:r>
      <w:r w:rsidR="00BE062E" w:rsidRPr="0089293D">
        <w:rPr>
          <w:rFonts w:ascii="Arial" w:hAnsi="Arial" w:cs="Arial"/>
          <w:color w:val="000000"/>
        </w:rPr>
        <w:t xml:space="preserve"> terms such as ‘strategic commissioning’</w:t>
      </w:r>
      <w:r w:rsidR="00FF1CA6" w:rsidRPr="0089293D">
        <w:rPr>
          <w:rFonts w:ascii="Arial" w:hAnsi="Arial" w:cs="Arial"/>
          <w:color w:val="000000"/>
        </w:rPr>
        <w:t>,</w:t>
      </w:r>
      <w:r w:rsidR="00BE062E" w:rsidRPr="0089293D">
        <w:rPr>
          <w:rFonts w:ascii="Arial" w:hAnsi="Arial" w:cs="Arial"/>
          <w:color w:val="000000"/>
        </w:rPr>
        <w:t xml:space="preserve"> ‘peer leaders’ and ‘peer leadership’.</w:t>
      </w:r>
      <w:bookmarkEnd w:id="15"/>
    </w:p>
    <w:p w14:paraId="3D402F39" w14:textId="40F0DB56" w:rsidR="003462D1" w:rsidRPr="0089293D" w:rsidRDefault="00D660B8" w:rsidP="0089293D">
      <w:pPr>
        <w:pStyle w:val="Heading2"/>
        <w:spacing w:line="360" w:lineRule="auto"/>
        <w:rPr>
          <w:rFonts w:ascii="Arial" w:hAnsi="Arial" w:cs="Arial"/>
          <w:b/>
          <w:bCs/>
          <w:sz w:val="24"/>
          <w:szCs w:val="24"/>
        </w:rPr>
      </w:pPr>
      <w:bookmarkStart w:id="16" w:name="OLE_LINK6"/>
      <w:r w:rsidRPr="0089293D">
        <w:rPr>
          <w:rFonts w:ascii="Arial" w:hAnsi="Arial" w:cs="Arial"/>
          <w:b/>
          <w:bCs/>
          <w:sz w:val="24"/>
          <w:szCs w:val="24"/>
        </w:rPr>
        <w:t>Approaches</w:t>
      </w:r>
    </w:p>
    <w:p w14:paraId="0C3A517A" w14:textId="370F554B" w:rsidR="002C4651" w:rsidRPr="0089293D" w:rsidRDefault="00D660B8" w:rsidP="0089293D">
      <w:pPr>
        <w:tabs>
          <w:tab w:val="left" w:pos="284"/>
        </w:tabs>
        <w:spacing w:after="240" w:line="360" w:lineRule="auto"/>
        <w:rPr>
          <w:rFonts w:ascii="Arial" w:hAnsi="Arial" w:cs="Arial"/>
          <w:color w:val="000000" w:themeColor="text1"/>
        </w:rPr>
      </w:pPr>
      <w:r w:rsidRPr="0089293D">
        <w:rPr>
          <w:rFonts w:ascii="Arial" w:hAnsi="Arial" w:cs="Arial"/>
          <w:color w:val="000000" w:themeColor="text1"/>
        </w:rPr>
        <w:t>The following</w:t>
      </w:r>
      <w:r w:rsidR="002C4651" w:rsidRPr="0089293D">
        <w:rPr>
          <w:rFonts w:ascii="Arial" w:hAnsi="Arial" w:cs="Arial"/>
          <w:color w:val="000000" w:themeColor="text1"/>
        </w:rPr>
        <w:t xml:space="preserve"> </w:t>
      </w:r>
      <w:r w:rsidRPr="0089293D">
        <w:rPr>
          <w:rFonts w:ascii="Arial" w:hAnsi="Arial" w:cs="Arial"/>
          <w:color w:val="000000" w:themeColor="text1"/>
        </w:rPr>
        <w:t xml:space="preserve">approaches and </w:t>
      </w:r>
      <w:r w:rsidR="002C4651" w:rsidRPr="0089293D">
        <w:rPr>
          <w:rFonts w:ascii="Arial" w:hAnsi="Arial" w:cs="Arial"/>
          <w:color w:val="000000" w:themeColor="text1"/>
        </w:rPr>
        <w:t xml:space="preserve">resources </w:t>
      </w:r>
      <w:r w:rsidRPr="0089293D">
        <w:rPr>
          <w:rFonts w:ascii="Arial" w:hAnsi="Arial" w:cs="Arial"/>
          <w:color w:val="000000" w:themeColor="text1"/>
        </w:rPr>
        <w:t xml:space="preserve">have been developed for promoting </w:t>
      </w:r>
      <w:r w:rsidR="002C4651" w:rsidRPr="0089293D">
        <w:rPr>
          <w:rFonts w:ascii="Arial" w:hAnsi="Arial" w:cs="Arial"/>
          <w:color w:val="000000" w:themeColor="text1"/>
        </w:rPr>
        <w:t>strategic co-production in health and social care.</w:t>
      </w:r>
    </w:p>
    <w:p w14:paraId="34537110" w14:textId="28F1D9EE" w:rsidR="00E9658D" w:rsidRPr="0089293D" w:rsidRDefault="00381E8C" w:rsidP="0089293D">
      <w:pPr>
        <w:tabs>
          <w:tab w:val="left" w:pos="284"/>
        </w:tabs>
        <w:spacing w:line="360" w:lineRule="auto"/>
        <w:rPr>
          <w:rFonts w:ascii="Arial" w:hAnsi="Arial" w:cs="Arial"/>
          <w:b/>
          <w:bCs/>
        </w:rPr>
      </w:pPr>
      <w:bookmarkStart w:id="17" w:name="OLE_LINK10"/>
      <w:bookmarkStart w:id="18" w:name="OLE_LINK25"/>
      <w:r w:rsidRPr="0089293D">
        <w:rPr>
          <w:rFonts w:ascii="Arial" w:hAnsi="Arial" w:cs="Arial"/>
          <w:b/>
          <w:bCs/>
        </w:rPr>
        <w:t xml:space="preserve">Model for developing a </w:t>
      </w:r>
      <w:r w:rsidR="008A2061" w:rsidRPr="0089293D">
        <w:rPr>
          <w:rFonts w:ascii="Arial" w:hAnsi="Arial" w:cs="Arial"/>
          <w:b/>
          <w:bCs/>
        </w:rPr>
        <w:t>S</w:t>
      </w:r>
      <w:r w:rsidRPr="0089293D">
        <w:rPr>
          <w:rFonts w:ascii="Arial" w:hAnsi="Arial" w:cs="Arial"/>
          <w:b/>
          <w:bCs/>
        </w:rPr>
        <w:t xml:space="preserve">trategic </w:t>
      </w:r>
      <w:r w:rsidR="008A2061" w:rsidRPr="0089293D">
        <w:rPr>
          <w:rFonts w:ascii="Arial" w:hAnsi="Arial" w:cs="Arial"/>
          <w:b/>
          <w:bCs/>
        </w:rPr>
        <w:t>C</w:t>
      </w:r>
      <w:r w:rsidRPr="0089293D">
        <w:rPr>
          <w:rFonts w:ascii="Arial" w:hAnsi="Arial" w:cs="Arial"/>
          <w:b/>
          <w:bCs/>
        </w:rPr>
        <w:t xml:space="preserve">o-production </w:t>
      </w:r>
      <w:r w:rsidR="008A2061" w:rsidRPr="0089293D">
        <w:rPr>
          <w:rFonts w:ascii="Arial" w:hAnsi="Arial" w:cs="Arial"/>
          <w:b/>
          <w:bCs/>
        </w:rPr>
        <w:t>G</w:t>
      </w:r>
      <w:r w:rsidRPr="0089293D">
        <w:rPr>
          <w:rFonts w:ascii="Arial" w:hAnsi="Arial" w:cs="Arial"/>
          <w:b/>
          <w:bCs/>
        </w:rPr>
        <w:t>roup</w:t>
      </w:r>
      <w:bookmarkEnd w:id="17"/>
      <w:bookmarkEnd w:id="18"/>
    </w:p>
    <w:p w14:paraId="1D624A2E" w14:textId="16C83F04" w:rsidR="008A2061" w:rsidRPr="0089293D" w:rsidRDefault="008A2061" w:rsidP="0089293D">
      <w:pPr>
        <w:tabs>
          <w:tab w:val="left" w:pos="284"/>
        </w:tabs>
        <w:spacing w:line="360" w:lineRule="auto"/>
        <w:rPr>
          <w:rFonts w:ascii="Arial" w:hAnsi="Arial" w:cs="Arial"/>
          <w:color w:val="000000"/>
        </w:rPr>
      </w:pPr>
      <w:r w:rsidRPr="0089293D">
        <w:rPr>
          <w:rFonts w:ascii="Arial" w:hAnsi="Arial" w:cs="Arial"/>
          <w:color w:val="000000"/>
        </w:rPr>
        <w:t>The NHS England website contains a description of its model for developing strategic co</w:t>
      </w:r>
      <w:r w:rsidR="0082239A" w:rsidRPr="0089293D">
        <w:rPr>
          <w:rFonts w:ascii="Arial" w:hAnsi="Arial" w:cs="Arial"/>
          <w:color w:val="000000"/>
        </w:rPr>
        <w:t>-</w:t>
      </w:r>
      <w:r w:rsidRPr="0089293D">
        <w:rPr>
          <w:rFonts w:ascii="Arial" w:hAnsi="Arial" w:cs="Arial"/>
          <w:color w:val="000000"/>
        </w:rPr>
        <w:t xml:space="preserve">production groups </w:t>
      </w:r>
      <w:bookmarkStart w:id="19" w:name="OLE_LINK16"/>
      <w:r w:rsidRPr="0089293D">
        <w:rPr>
          <w:rFonts w:ascii="Arial" w:hAnsi="Arial" w:cs="Arial"/>
          <w:color w:val="000000"/>
        </w:rPr>
        <w:t>(</w:t>
      </w:r>
      <w:hyperlink r:id="rId20" w:history="1">
        <w:r w:rsidR="005D7A85" w:rsidRPr="0089293D">
          <w:rPr>
            <w:rStyle w:val="Hyperlink"/>
            <w:rFonts w:ascii="Arial" w:hAnsi="Arial" w:cs="Arial"/>
          </w:rPr>
          <w:t>NHS England</w:t>
        </w:r>
      </w:hyperlink>
      <w:r w:rsidRPr="0089293D">
        <w:rPr>
          <w:rFonts w:ascii="Arial" w:hAnsi="Arial" w:cs="Arial"/>
          <w:color w:val="000000"/>
        </w:rPr>
        <w:t xml:space="preserve">, accessed 7 May 2026). </w:t>
      </w:r>
      <w:bookmarkEnd w:id="19"/>
      <w:r w:rsidRPr="0089293D">
        <w:rPr>
          <w:rFonts w:ascii="Arial" w:hAnsi="Arial" w:cs="Arial"/>
          <w:color w:val="000000"/>
        </w:rPr>
        <w:t xml:space="preserve">It highlights the value of co-production groups, the role of facilitative leadership, the importance of empowering people, and of supporting meaningful co-production. The model has six phases: </w:t>
      </w:r>
    </w:p>
    <w:p w14:paraId="42B76CAA" w14:textId="49856436" w:rsidR="008A2061" w:rsidRPr="0089293D" w:rsidRDefault="008A2061" w:rsidP="0089293D">
      <w:pPr>
        <w:numPr>
          <w:ilvl w:val="0"/>
          <w:numId w:val="1"/>
        </w:numPr>
        <w:tabs>
          <w:tab w:val="left" w:pos="284"/>
        </w:tabs>
        <w:spacing w:after="40" w:line="360" w:lineRule="auto"/>
        <w:ind w:left="714" w:hanging="357"/>
        <w:rPr>
          <w:rFonts w:ascii="Arial" w:hAnsi="Arial" w:cs="Arial"/>
          <w:color w:val="000000"/>
        </w:rPr>
      </w:pPr>
      <w:r w:rsidRPr="0089293D">
        <w:rPr>
          <w:rFonts w:ascii="Arial" w:hAnsi="Arial" w:cs="Arial"/>
          <w:color w:val="000000"/>
        </w:rPr>
        <w:t>Getting commitment and leadership from key stakeholders, for example, senior leaders in an organisation or people in authority.</w:t>
      </w:r>
    </w:p>
    <w:p w14:paraId="11D0888F" w14:textId="77777777" w:rsidR="008A2061" w:rsidRPr="0089293D" w:rsidRDefault="008A2061" w:rsidP="0089293D">
      <w:pPr>
        <w:numPr>
          <w:ilvl w:val="0"/>
          <w:numId w:val="1"/>
        </w:numPr>
        <w:tabs>
          <w:tab w:val="left" w:pos="284"/>
        </w:tabs>
        <w:spacing w:after="40" w:line="360" w:lineRule="auto"/>
        <w:ind w:left="714" w:hanging="357"/>
        <w:rPr>
          <w:rFonts w:ascii="Arial" w:hAnsi="Arial" w:cs="Arial"/>
          <w:color w:val="000000"/>
        </w:rPr>
      </w:pPr>
      <w:r w:rsidRPr="0089293D">
        <w:rPr>
          <w:rFonts w:ascii="Arial" w:hAnsi="Arial" w:cs="Arial"/>
          <w:color w:val="000000"/>
        </w:rPr>
        <w:t>Contacting and connecting with people with relevant lived experience.</w:t>
      </w:r>
    </w:p>
    <w:p w14:paraId="08137E6A" w14:textId="7E7C01B9" w:rsidR="008A2061" w:rsidRPr="0089293D" w:rsidRDefault="008A2061" w:rsidP="0089293D">
      <w:pPr>
        <w:numPr>
          <w:ilvl w:val="0"/>
          <w:numId w:val="1"/>
        </w:numPr>
        <w:tabs>
          <w:tab w:val="left" w:pos="284"/>
        </w:tabs>
        <w:spacing w:after="40" w:line="360" w:lineRule="auto"/>
        <w:ind w:left="714" w:hanging="357"/>
        <w:rPr>
          <w:rFonts w:ascii="Arial" w:hAnsi="Arial" w:cs="Arial"/>
          <w:color w:val="000000"/>
        </w:rPr>
      </w:pPr>
      <w:r w:rsidRPr="0089293D">
        <w:rPr>
          <w:rFonts w:ascii="Arial" w:hAnsi="Arial" w:cs="Arial"/>
          <w:color w:val="000000"/>
        </w:rPr>
        <w:t>Developing people’s knowledge, skills and confidence via the Peer Leadership Development Programme.</w:t>
      </w:r>
    </w:p>
    <w:p w14:paraId="6EE55F47" w14:textId="765B0CAA" w:rsidR="008A2061" w:rsidRPr="0089293D" w:rsidRDefault="008A2061" w:rsidP="0089293D">
      <w:pPr>
        <w:numPr>
          <w:ilvl w:val="0"/>
          <w:numId w:val="1"/>
        </w:numPr>
        <w:tabs>
          <w:tab w:val="left" w:pos="284"/>
        </w:tabs>
        <w:spacing w:after="40" w:line="360" w:lineRule="auto"/>
        <w:ind w:left="714" w:hanging="357"/>
        <w:rPr>
          <w:rFonts w:ascii="Arial" w:hAnsi="Arial" w:cs="Arial"/>
          <w:color w:val="000000"/>
        </w:rPr>
      </w:pPr>
      <w:r w:rsidRPr="0089293D">
        <w:rPr>
          <w:rFonts w:ascii="Arial" w:hAnsi="Arial" w:cs="Arial"/>
          <w:color w:val="000000"/>
        </w:rPr>
        <w:lastRenderedPageBreak/>
        <w:t>Developing a common purpose for the group so everyone is on the ‘same page’ with shared aims and objectives.</w:t>
      </w:r>
    </w:p>
    <w:p w14:paraId="70851E87" w14:textId="1B263B8C" w:rsidR="008A2061" w:rsidRPr="0089293D" w:rsidRDefault="008A2061" w:rsidP="0089293D">
      <w:pPr>
        <w:numPr>
          <w:ilvl w:val="0"/>
          <w:numId w:val="1"/>
        </w:numPr>
        <w:tabs>
          <w:tab w:val="left" w:pos="284"/>
        </w:tabs>
        <w:spacing w:after="40" w:line="360" w:lineRule="auto"/>
        <w:ind w:left="714" w:hanging="357"/>
        <w:rPr>
          <w:rFonts w:ascii="Arial" w:hAnsi="Arial" w:cs="Arial"/>
          <w:color w:val="000000"/>
        </w:rPr>
      </w:pPr>
      <w:r w:rsidRPr="0089293D">
        <w:rPr>
          <w:rFonts w:ascii="Arial" w:hAnsi="Arial" w:cs="Arial"/>
          <w:color w:val="000000"/>
        </w:rPr>
        <w:t>Actively engaging in strategic co</w:t>
      </w:r>
      <w:r w:rsidR="0082239A" w:rsidRPr="0089293D">
        <w:rPr>
          <w:rFonts w:ascii="Arial" w:hAnsi="Arial" w:cs="Arial"/>
          <w:color w:val="000000"/>
        </w:rPr>
        <w:t>-</w:t>
      </w:r>
      <w:r w:rsidRPr="0089293D">
        <w:rPr>
          <w:rFonts w:ascii="Arial" w:hAnsi="Arial" w:cs="Arial"/>
          <w:color w:val="000000"/>
        </w:rPr>
        <w:t>production.</w:t>
      </w:r>
    </w:p>
    <w:p w14:paraId="0DA87FD0" w14:textId="24C71B17" w:rsidR="008A2061" w:rsidRPr="0089293D" w:rsidRDefault="008A2061" w:rsidP="0089293D">
      <w:pPr>
        <w:numPr>
          <w:ilvl w:val="0"/>
          <w:numId w:val="1"/>
        </w:numPr>
        <w:tabs>
          <w:tab w:val="left" w:pos="284"/>
        </w:tabs>
        <w:spacing w:after="40" w:line="360" w:lineRule="auto"/>
        <w:ind w:left="714" w:hanging="357"/>
        <w:rPr>
          <w:rFonts w:ascii="Arial" w:hAnsi="Arial" w:cs="Arial"/>
          <w:color w:val="000000"/>
        </w:rPr>
      </w:pPr>
      <w:r w:rsidRPr="0089293D">
        <w:rPr>
          <w:rFonts w:ascii="Arial" w:hAnsi="Arial" w:cs="Arial"/>
          <w:color w:val="000000"/>
        </w:rPr>
        <w:t>Reviewing the impact of strategic co</w:t>
      </w:r>
      <w:r w:rsidR="0082239A" w:rsidRPr="0089293D">
        <w:rPr>
          <w:rFonts w:ascii="Arial" w:hAnsi="Arial" w:cs="Arial"/>
          <w:color w:val="000000"/>
        </w:rPr>
        <w:t>-</w:t>
      </w:r>
      <w:r w:rsidRPr="0089293D">
        <w:rPr>
          <w:rFonts w:ascii="Arial" w:hAnsi="Arial" w:cs="Arial"/>
          <w:color w:val="000000"/>
        </w:rPr>
        <w:t>production to demonstrate the difference it has made.</w:t>
      </w:r>
    </w:p>
    <w:p w14:paraId="236CB4F9" w14:textId="45EEB255" w:rsidR="006B22BE" w:rsidRPr="0089293D" w:rsidRDefault="001E1975" w:rsidP="0089293D">
      <w:pPr>
        <w:tabs>
          <w:tab w:val="left" w:pos="284"/>
        </w:tabs>
        <w:spacing w:after="240" w:line="360" w:lineRule="auto"/>
        <w:rPr>
          <w:rFonts w:ascii="Arial" w:hAnsi="Arial" w:cs="Arial"/>
          <w:color w:val="000000"/>
        </w:rPr>
      </w:pPr>
      <w:r w:rsidRPr="0089293D">
        <w:rPr>
          <w:rFonts w:ascii="Arial" w:hAnsi="Arial" w:cs="Arial"/>
          <w:color w:val="000000"/>
        </w:rPr>
        <w:t>The approach has been used in personalised care (</w:t>
      </w:r>
      <w:hyperlink r:id="rId21" w:history="1">
        <w:r w:rsidR="00E9658D" w:rsidRPr="0089293D">
          <w:rPr>
            <w:rStyle w:val="Hyperlink"/>
            <w:rFonts w:ascii="Arial" w:hAnsi="Arial" w:cs="Arial"/>
          </w:rPr>
          <w:t xml:space="preserve">NHS England </w:t>
        </w:r>
        <w:r w:rsidRPr="0089293D">
          <w:rPr>
            <w:rStyle w:val="Hyperlink"/>
            <w:rFonts w:ascii="Arial" w:hAnsi="Arial" w:cs="Arial"/>
          </w:rPr>
          <w:t>and NHS Improvement</w:t>
        </w:r>
      </w:hyperlink>
      <w:r w:rsidR="00CA650D" w:rsidRPr="0089293D">
        <w:rPr>
          <w:rFonts w:ascii="Arial" w:hAnsi="Arial" w:cs="Arial"/>
          <w:color w:val="000000"/>
        </w:rPr>
        <w:t xml:space="preserve"> co-production factsheet, accessed 7 May 2026</w:t>
      </w:r>
      <w:r w:rsidR="0059193C" w:rsidRPr="0089293D">
        <w:rPr>
          <w:rFonts w:ascii="Arial" w:hAnsi="Arial" w:cs="Arial"/>
          <w:color w:val="000000"/>
        </w:rPr>
        <w:t xml:space="preserve">; </w:t>
      </w:r>
      <w:bookmarkStart w:id="20" w:name="OLE_LINK35"/>
      <w:r w:rsidR="0059193C" w:rsidRPr="0089293D">
        <w:rPr>
          <w:rFonts w:ascii="Arial" w:hAnsi="Arial" w:cs="Arial"/>
        </w:rPr>
        <w:fldChar w:fldCharType="begin"/>
      </w:r>
      <w:r w:rsidR="0059193C" w:rsidRPr="0089293D">
        <w:rPr>
          <w:rFonts w:ascii="Arial" w:hAnsi="Arial" w:cs="Arial"/>
        </w:rPr>
        <w:instrText>HYPERLINK "https://www.rcpsych.ac.uk/docs/default-source/events/free-webinars/22-september-2022/our-approach-to-strategic-coproduction.pdf?sfvrsn=459fee7_2"</w:instrText>
      </w:r>
      <w:r w:rsidR="0059193C" w:rsidRPr="0089293D">
        <w:rPr>
          <w:rFonts w:ascii="Arial" w:hAnsi="Arial" w:cs="Arial"/>
        </w:rPr>
      </w:r>
      <w:r w:rsidR="0059193C" w:rsidRPr="0089293D">
        <w:rPr>
          <w:rFonts w:ascii="Arial" w:hAnsi="Arial" w:cs="Arial"/>
        </w:rPr>
        <w:fldChar w:fldCharType="separate"/>
      </w:r>
      <w:r w:rsidR="0059193C" w:rsidRPr="0089293D">
        <w:rPr>
          <w:rStyle w:val="Hyperlink"/>
          <w:rFonts w:ascii="Arial" w:hAnsi="Arial" w:cs="Arial"/>
        </w:rPr>
        <w:t>NHS England</w:t>
      </w:r>
      <w:r w:rsidR="0059193C" w:rsidRPr="0089293D">
        <w:rPr>
          <w:rFonts w:ascii="Arial" w:hAnsi="Arial" w:cs="Arial"/>
        </w:rPr>
        <w:fldChar w:fldCharType="end"/>
      </w:r>
      <w:r w:rsidR="00CA650D" w:rsidRPr="0089293D">
        <w:rPr>
          <w:rFonts w:ascii="Arial" w:hAnsi="Arial" w:cs="Arial"/>
        </w:rPr>
        <w:t>,</w:t>
      </w:r>
      <w:r w:rsidR="005D7A85" w:rsidRPr="0089293D">
        <w:rPr>
          <w:rFonts w:ascii="Arial" w:hAnsi="Arial" w:cs="Arial"/>
          <w:color w:val="000000"/>
        </w:rPr>
        <w:t xml:space="preserve"> </w:t>
      </w:r>
      <w:r w:rsidR="0059193C" w:rsidRPr="0089293D">
        <w:rPr>
          <w:rFonts w:ascii="Arial" w:hAnsi="Arial" w:cs="Arial"/>
          <w:color w:val="000000"/>
        </w:rPr>
        <w:t>accessed 7 May 2026</w:t>
      </w:r>
      <w:r w:rsidRPr="0089293D">
        <w:rPr>
          <w:rFonts w:ascii="Arial" w:hAnsi="Arial" w:cs="Arial"/>
          <w:color w:val="000000"/>
        </w:rPr>
        <w:t>).</w:t>
      </w:r>
      <w:bookmarkEnd w:id="20"/>
    </w:p>
    <w:p w14:paraId="490F4617" w14:textId="070C9F42" w:rsidR="00381E8C" w:rsidRPr="0089293D" w:rsidRDefault="00381E8C" w:rsidP="0089293D">
      <w:pPr>
        <w:tabs>
          <w:tab w:val="left" w:pos="284"/>
        </w:tabs>
        <w:spacing w:line="360" w:lineRule="auto"/>
        <w:rPr>
          <w:rFonts w:ascii="Arial" w:hAnsi="Arial" w:cs="Arial"/>
          <w:b/>
          <w:bCs/>
          <w:color w:val="000000"/>
        </w:rPr>
      </w:pPr>
      <w:bookmarkStart w:id="21" w:name="OLE_LINK11"/>
      <w:r w:rsidRPr="0089293D">
        <w:rPr>
          <w:rFonts w:ascii="Arial" w:hAnsi="Arial" w:cs="Arial"/>
          <w:b/>
          <w:bCs/>
          <w:color w:val="000000"/>
        </w:rPr>
        <w:t>Framework for co-production leadership</w:t>
      </w:r>
      <w:bookmarkEnd w:id="21"/>
    </w:p>
    <w:p w14:paraId="7F43E36A" w14:textId="77E56C97" w:rsidR="00C9774C" w:rsidRPr="0089293D" w:rsidRDefault="00C9774C" w:rsidP="0089293D">
      <w:pPr>
        <w:tabs>
          <w:tab w:val="left" w:pos="284"/>
        </w:tabs>
        <w:spacing w:after="240" w:line="360" w:lineRule="auto"/>
        <w:rPr>
          <w:rFonts w:ascii="Arial" w:hAnsi="Arial" w:cs="Arial"/>
          <w:color w:val="000000"/>
        </w:rPr>
      </w:pPr>
      <w:r w:rsidRPr="0089293D">
        <w:rPr>
          <w:rFonts w:ascii="Arial" w:hAnsi="Arial" w:cs="Arial"/>
          <w:color w:val="000000"/>
        </w:rPr>
        <w:t>A systematic review of the literature on leadership in co-production in health and social care found different styles of leadership and</w:t>
      </w:r>
      <w:r w:rsidR="00FC34C1" w:rsidRPr="0089293D">
        <w:rPr>
          <w:rFonts w:ascii="Arial" w:hAnsi="Arial" w:cs="Arial"/>
          <w:color w:val="000000"/>
        </w:rPr>
        <w:t xml:space="preserve"> leadership practices </w:t>
      </w:r>
      <w:bookmarkStart w:id="22" w:name="OLE_LINK8"/>
      <w:r w:rsidRPr="0089293D">
        <w:rPr>
          <w:rFonts w:ascii="Arial" w:hAnsi="Arial" w:cs="Arial"/>
          <w:color w:val="000000"/>
        </w:rPr>
        <w:t>(</w:t>
      </w:r>
      <w:proofErr w:type="spellStart"/>
      <w:r w:rsidRPr="0089293D">
        <w:rPr>
          <w:rFonts w:ascii="Arial" w:hAnsi="Arial" w:cs="Arial"/>
          <w:color w:val="000000"/>
        </w:rPr>
        <w:t>Kjellstr</w:t>
      </w:r>
      <w:r w:rsidR="00230DC5" w:rsidRPr="0089293D">
        <w:rPr>
          <w:rFonts w:ascii="Arial" w:hAnsi="Arial" w:cs="Arial"/>
          <w:color w:val="000000"/>
        </w:rPr>
        <w:t>ö</w:t>
      </w:r>
      <w:r w:rsidRPr="0089293D">
        <w:rPr>
          <w:rFonts w:ascii="Arial" w:hAnsi="Arial" w:cs="Arial"/>
          <w:color w:val="000000"/>
        </w:rPr>
        <w:t>m</w:t>
      </w:r>
      <w:proofErr w:type="spellEnd"/>
      <w:r w:rsidRPr="0089293D">
        <w:rPr>
          <w:rFonts w:ascii="Arial" w:hAnsi="Arial" w:cs="Arial"/>
          <w:color w:val="000000"/>
        </w:rPr>
        <w:t xml:space="preserve"> et al., 2024). </w:t>
      </w:r>
      <w:bookmarkEnd w:id="22"/>
      <w:r w:rsidR="00FC34C1" w:rsidRPr="0089293D">
        <w:rPr>
          <w:rFonts w:ascii="Arial" w:hAnsi="Arial" w:cs="Arial"/>
          <w:color w:val="000000"/>
        </w:rPr>
        <w:t xml:space="preserve">A </w:t>
      </w:r>
      <w:r w:rsidR="006A5F5F" w:rsidRPr="0089293D">
        <w:rPr>
          <w:rFonts w:ascii="Arial" w:hAnsi="Arial" w:cs="Arial"/>
          <w:color w:val="000000"/>
        </w:rPr>
        <w:t xml:space="preserve">set of reflective questions were developed to enable leaders and participants to consider which approaches are suited to a given collaboration. </w:t>
      </w:r>
      <w:r w:rsidR="005419B6" w:rsidRPr="0089293D">
        <w:rPr>
          <w:rFonts w:ascii="Arial" w:hAnsi="Arial" w:cs="Arial"/>
          <w:color w:val="000000"/>
        </w:rPr>
        <w:t xml:space="preserve">The questions cover people </w:t>
      </w:r>
      <w:r w:rsidR="003E082B" w:rsidRPr="0089293D">
        <w:rPr>
          <w:rFonts w:ascii="Arial" w:hAnsi="Arial" w:cs="Arial"/>
          <w:color w:val="000000"/>
        </w:rPr>
        <w:t xml:space="preserve">and roles </w:t>
      </w:r>
      <w:r w:rsidR="00267737" w:rsidRPr="0089293D">
        <w:rPr>
          <w:rFonts w:ascii="Arial" w:hAnsi="Arial" w:cs="Arial"/>
          <w:color w:val="000000"/>
        </w:rPr>
        <w:t>(senior leaders, participants, citizens, politicians, professionals</w:t>
      </w:r>
      <w:r w:rsidR="003E082B" w:rsidRPr="0089293D">
        <w:rPr>
          <w:rFonts w:ascii="Arial" w:hAnsi="Arial" w:cs="Arial"/>
          <w:color w:val="000000"/>
        </w:rPr>
        <w:t xml:space="preserve">; </w:t>
      </w:r>
      <w:r w:rsidR="00267737" w:rsidRPr="0089293D">
        <w:rPr>
          <w:rFonts w:ascii="Arial" w:hAnsi="Arial" w:cs="Arial"/>
          <w:color w:val="000000"/>
        </w:rPr>
        <w:t>leaders, facilitators, champions, ambassadors)</w:t>
      </w:r>
      <w:r w:rsidR="005419B6" w:rsidRPr="0089293D">
        <w:rPr>
          <w:rFonts w:ascii="Arial" w:hAnsi="Arial" w:cs="Arial"/>
          <w:color w:val="000000"/>
        </w:rPr>
        <w:t>, models of leadership (individual, co-leadership and collective leadership) and practices of leading co-production (initiating co-production, power sharing, training and development, support, establishing trusting relationships, communication, networking, orchestration and implementation) (</w:t>
      </w:r>
      <w:proofErr w:type="spellStart"/>
      <w:r w:rsidR="005419B6" w:rsidRPr="0089293D">
        <w:rPr>
          <w:rFonts w:ascii="Arial" w:hAnsi="Arial" w:cs="Arial"/>
          <w:color w:val="000000"/>
        </w:rPr>
        <w:t>Kjellstr</w:t>
      </w:r>
      <w:r w:rsidR="00230DC5" w:rsidRPr="0089293D">
        <w:rPr>
          <w:rFonts w:ascii="Arial" w:hAnsi="Arial" w:cs="Arial"/>
          <w:color w:val="000000"/>
        </w:rPr>
        <w:t>ö</w:t>
      </w:r>
      <w:r w:rsidR="005419B6" w:rsidRPr="0089293D">
        <w:rPr>
          <w:rFonts w:ascii="Arial" w:hAnsi="Arial" w:cs="Arial"/>
          <w:color w:val="000000"/>
        </w:rPr>
        <w:t>m</w:t>
      </w:r>
      <w:proofErr w:type="spellEnd"/>
      <w:r w:rsidR="005419B6" w:rsidRPr="0089293D">
        <w:rPr>
          <w:rFonts w:ascii="Arial" w:hAnsi="Arial" w:cs="Arial"/>
          <w:color w:val="000000"/>
        </w:rPr>
        <w:t xml:space="preserve"> et al., 2024: 11-12).</w:t>
      </w:r>
    </w:p>
    <w:p w14:paraId="6B955381" w14:textId="6B500F7D" w:rsidR="00381E8C" w:rsidRPr="0089293D" w:rsidRDefault="00381E8C" w:rsidP="0089293D">
      <w:pPr>
        <w:tabs>
          <w:tab w:val="left" w:pos="284"/>
        </w:tabs>
        <w:spacing w:line="360" w:lineRule="auto"/>
        <w:rPr>
          <w:rFonts w:ascii="Arial" w:hAnsi="Arial" w:cs="Arial"/>
          <w:b/>
          <w:bCs/>
          <w:color w:val="000000" w:themeColor="text1"/>
        </w:rPr>
      </w:pPr>
      <w:bookmarkStart w:id="23" w:name="OLE_LINK12"/>
      <w:r w:rsidRPr="0089293D">
        <w:rPr>
          <w:rFonts w:ascii="Arial" w:hAnsi="Arial" w:cs="Arial"/>
          <w:b/>
          <w:bCs/>
          <w:color w:val="000000" w:themeColor="text1"/>
        </w:rPr>
        <w:t>Guidelines on engaging people with lived experience in health and social care policy and decision making</w:t>
      </w:r>
      <w:bookmarkEnd w:id="23"/>
    </w:p>
    <w:p w14:paraId="2B499124" w14:textId="2BB45067" w:rsidR="0034778D" w:rsidRPr="0089293D" w:rsidRDefault="00B84D62" w:rsidP="0089293D">
      <w:pPr>
        <w:tabs>
          <w:tab w:val="left" w:pos="284"/>
        </w:tabs>
        <w:spacing w:after="240" w:line="360" w:lineRule="auto"/>
        <w:rPr>
          <w:rFonts w:ascii="Arial" w:hAnsi="Arial" w:cs="Arial"/>
          <w:color w:val="000000" w:themeColor="text1"/>
        </w:rPr>
      </w:pPr>
      <w:r w:rsidRPr="0089293D">
        <w:rPr>
          <w:rFonts w:ascii="Arial" w:hAnsi="Arial" w:cs="Arial"/>
          <w:color w:val="000000" w:themeColor="text1"/>
        </w:rPr>
        <w:t xml:space="preserve">This set of guidelines was based on the findings of </w:t>
      </w:r>
      <w:r w:rsidR="003E082B" w:rsidRPr="0089293D">
        <w:rPr>
          <w:rFonts w:ascii="Arial" w:hAnsi="Arial" w:cs="Arial"/>
          <w:color w:val="000000" w:themeColor="text1"/>
        </w:rPr>
        <w:t>research</w:t>
      </w:r>
      <w:r w:rsidRPr="0089293D">
        <w:rPr>
          <w:rFonts w:ascii="Arial" w:hAnsi="Arial" w:cs="Arial"/>
          <w:color w:val="000000" w:themeColor="text1"/>
        </w:rPr>
        <w:t xml:space="preserve"> by The Democratic Society (</w:t>
      </w:r>
      <w:proofErr w:type="spellStart"/>
      <w:r w:rsidRPr="0089293D">
        <w:rPr>
          <w:rFonts w:ascii="Arial" w:hAnsi="Arial" w:cs="Arial"/>
          <w:color w:val="000000" w:themeColor="text1"/>
        </w:rPr>
        <w:t>Demsoc</w:t>
      </w:r>
      <w:proofErr w:type="spellEnd"/>
      <w:r w:rsidRPr="0089293D">
        <w:rPr>
          <w:rFonts w:ascii="Arial" w:hAnsi="Arial" w:cs="Arial"/>
          <w:color w:val="000000" w:themeColor="text1"/>
        </w:rPr>
        <w:t xml:space="preserve">) for the Health and Social Care Alliance Scotland (the ALLIANCE) </w:t>
      </w:r>
      <w:r w:rsidR="00230DC5" w:rsidRPr="0089293D">
        <w:rPr>
          <w:rFonts w:ascii="Arial" w:hAnsi="Arial" w:cs="Arial"/>
          <w:color w:val="000000" w:themeColor="text1"/>
        </w:rPr>
        <w:t xml:space="preserve">examining best practice for engaging people with lived experience in policy and practice </w:t>
      </w:r>
      <w:r w:rsidRPr="0089293D">
        <w:rPr>
          <w:rFonts w:ascii="Arial" w:hAnsi="Arial" w:cs="Arial"/>
          <w:color w:val="000000" w:themeColor="text1"/>
        </w:rPr>
        <w:t>(</w:t>
      </w:r>
      <w:proofErr w:type="spellStart"/>
      <w:r w:rsidRPr="0089293D">
        <w:rPr>
          <w:rFonts w:ascii="Arial" w:hAnsi="Arial" w:cs="Arial"/>
          <w:color w:val="000000" w:themeColor="text1"/>
        </w:rPr>
        <w:t>Ayiwe</w:t>
      </w:r>
      <w:proofErr w:type="spellEnd"/>
      <w:r w:rsidRPr="0089293D">
        <w:rPr>
          <w:rFonts w:ascii="Arial" w:hAnsi="Arial" w:cs="Arial"/>
          <w:color w:val="000000" w:themeColor="text1"/>
        </w:rPr>
        <w:t xml:space="preserve"> et al., 2022). </w:t>
      </w:r>
      <w:r w:rsidR="00C33E75" w:rsidRPr="0089293D">
        <w:rPr>
          <w:rFonts w:ascii="Arial" w:hAnsi="Arial" w:cs="Arial"/>
          <w:color w:val="000000" w:themeColor="text1"/>
        </w:rPr>
        <w:t>T</w:t>
      </w:r>
      <w:r w:rsidRPr="0089293D">
        <w:rPr>
          <w:rFonts w:ascii="Arial" w:hAnsi="Arial" w:cs="Arial"/>
          <w:color w:val="000000" w:themeColor="text1"/>
        </w:rPr>
        <w:t>he guidelines</w:t>
      </w:r>
      <w:r w:rsidR="00C33E75" w:rsidRPr="0089293D">
        <w:rPr>
          <w:rFonts w:ascii="Arial" w:hAnsi="Arial" w:cs="Arial"/>
          <w:color w:val="000000" w:themeColor="text1"/>
        </w:rPr>
        <w:t xml:space="preserve"> distinguish between higher and lower levels of engagement and shorter- and longer-term involvement</w:t>
      </w:r>
      <w:r w:rsidR="00230DC5" w:rsidRPr="0089293D">
        <w:rPr>
          <w:rFonts w:ascii="Arial" w:hAnsi="Arial" w:cs="Arial"/>
          <w:color w:val="000000" w:themeColor="text1"/>
        </w:rPr>
        <w:t>. They note</w:t>
      </w:r>
      <w:r w:rsidR="00C33E75" w:rsidRPr="0089293D">
        <w:rPr>
          <w:rFonts w:ascii="Arial" w:hAnsi="Arial" w:cs="Arial"/>
          <w:color w:val="000000" w:themeColor="text1"/>
        </w:rPr>
        <w:t xml:space="preserve"> the desire of participants to be involved in all stages</w:t>
      </w:r>
      <w:r w:rsidR="00230DC5" w:rsidRPr="0089293D">
        <w:rPr>
          <w:rFonts w:ascii="Arial" w:hAnsi="Arial" w:cs="Arial"/>
          <w:color w:val="000000" w:themeColor="text1"/>
        </w:rPr>
        <w:t xml:space="preserve"> of decision-making and </w:t>
      </w:r>
      <w:r w:rsidR="003E082B" w:rsidRPr="0089293D">
        <w:rPr>
          <w:rFonts w:ascii="Arial" w:hAnsi="Arial" w:cs="Arial"/>
          <w:color w:val="000000" w:themeColor="text1"/>
        </w:rPr>
        <w:t xml:space="preserve">the importance of having meaningful levels of participation and involvement, including </w:t>
      </w:r>
      <w:r w:rsidR="003E082B" w:rsidRPr="0089293D">
        <w:rPr>
          <w:rFonts w:ascii="Arial" w:hAnsi="Arial" w:cs="Arial"/>
          <w:color w:val="000000" w:themeColor="text1"/>
        </w:rPr>
        <w:lastRenderedPageBreak/>
        <w:t xml:space="preserve">where </w:t>
      </w:r>
      <w:r w:rsidR="00BA5FCC" w:rsidRPr="0089293D">
        <w:rPr>
          <w:rFonts w:ascii="Arial" w:hAnsi="Arial" w:cs="Arial"/>
          <w:color w:val="000000" w:themeColor="text1"/>
        </w:rPr>
        <w:t>people with lived experience are leading decision-making processes and have the opportunity to directly influence policy and services.</w:t>
      </w:r>
    </w:p>
    <w:p w14:paraId="2B18F90C" w14:textId="58782BCE" w:rsidR="003462D1" w:rsidRPr="0089293D" w:rsidRDefault="004C3D09" w:rsidP="0089293D">
      <w:pPr>
        <w:shd w:val="clear" w:color="auto" w:fill="FFFFFF"/>
        <w:tabs>
          <w:tab w:val="left" w:pos="284"/>
        </w:tabs>
        <w:spacing w:after="80" w:line="360" w:lineRule="auto"/>
        <w:textAlignment w:val="baseline"/>
        <w:rPr>
          <w:rFonts w:ascii="Arial" w:hAnsi="Arial" w:cs="Arial"/>
          <w:b/>
          <w:bCs/>
          <w:color w:val="000000"/>
        </w:rPr>
      </w:pPr>
      <w:bookmarkStart w:id="24" w:name="OLE_LINK13"/>
      <w:r w:rsidRPr="0089293D">
        <w:rPr>
          <w:rFonts w:ascii="Arial" w:hAnsi="Arial" w:cs="Arial"/>
          <w:b/>
          <w:bCs/>
          <w:color w:val="000000"/>
        </w:rPr>
        <w:t>A ‘co-producing with carers in health settings’ t</w:t>
      </w:r>
      <w:r w:rsidR="00381E8C" w:rsidRPr="0089293D">
        <w:rPr>
          <w:rFonts w:ascii="Arial" w:hAnsi="Arial" w:cs="Arial"/>
          <w:b/>
          <w:bCs/>
          <w:color w:val="000000"/>
        </w:rPr>
        <w:t>oolkit for professionals working in and with the health care sector</w:t>
      </w:r>
      <w:bookmarkEnd w:id="24"/>
    </w:p>
    <w:p w14:paraId="4B306555" w14:textId="18B069EC" w:rsidR="00E9658D" w:rsidRPr="0089293D" w:rsidRDefault="00527E3C" w:rsidP="0089293D">
      <w:pPr>
        <w:tabs>
          <w:tab w:val="left" w:pos="284"/>
        </w:tabs>
        <w:spacing w:line="360" w:lineRule="auto"/>
        <w:rPr>
          <w:rFonts w:ascii="Arial" w:hAnsi="Arial" w:cs="Arial"/>
          <w:color w:val="000000"/>
        </w:rPr>
      </w:pPr>
      <w:r w:rsidRPr="0089293D">
        <w:rPr>
          <w:rFonts w:ascii="Arial" w:hAnsi="Arial" w:cs="Arial"/>
          <w:color w:val="000000"/>
        </w:rPr>
        <w:t>In 2022,</w:t>
      </w:r>
      <w:r w:rsidR="00E9658D" w:rsidRPr="0089293D">
        <w:rPr>
          <w:rFonts w:ascii="Arial" w:hAnsi="Arial" w:cs="Arial"/>
          <w:color w:val="000000"/>
        </w:rPr>
        <w:t xml:space="preserve"> Carers Trust Wales published a toolkit for professionals working in and with the health sector</w:t>
      </w:r>
      <w:r w:rsidRPr="0089293D">
        <w:rPr>
          <w:rFonts w:ascii="Arial" w:hAnsi="Arial" w:cs="Arial"/>
          <w:color w:val="000000"/>
        </w:rPr>
        <w:t xml:space="preserve"> in which i</w:t>
      </w:r>
      <w:r w:rsidR="00E9658D" w:rsidRPr="0089293D">
        <w:rPr>
          <w:rFonts w:ascii="Arial" w:hAnsi="Arial" w:cs="Arial"/>
          <w:color w:val="000000"/>
        </w:rPr>
        <w:t>t distinguishes between ‘individual’, ‘group’ and ‘strategic’ co-production’. Speaking directly to professional</w:t>
      </w:r>
      <w:r w:rsidR="00C913F5" w:rsidRPr="0089293D">
        <w:rPr>
          <w:rFonts w:ascii="Arial" w:hAnsi="Arial" w:cs="Arial"/>
          <w:color w:val="000000"/>
        </w:rPr>
        <w:t>s</w:t>
      </w:r>
      <w:r w:rsidR="00E9658D" w:rsidRPr="0089293D">
        <w:rPr>
          <w:rFonts w:ascii="Arial" w:hAnsi="Arial" w:cs="Arial"/>
          <w:color w:val="000000"/>
        </w:rPr>
        <w:t>, it frames the last of these as being at the heart of an organisation:</w:t>
      </w:r>
    </w:p>
    <w:p w14:paraId="1AAC4B78" w14:textId="77777777" w:rsidR="00E9658D" w:rsidRPr="0089293D" w:rsidRDefault="00E9658D" w:rsidP="0089293D">
      <w:pPr>
        <w:tabs>
          <w:tab w:val="left" w:pos="284"/>
        </w:tabs>
        <w:spacing w:line="360" w:lineRule="auto"/>
        <w:ind w:left="284"/>
        <w:rPr>
          <w:rFonts w:ascii="Arial" w:hAnsi="Arial" w:cs="Arial"/>
          <w:color w:val="000000"/>
        </w:rPr>
      </w:pPr>
      <w:r w:rsidRPr="0089293D">
        <w:rPr>
          <w:rFonts w:ascii="Arial" w:hAnsi="Arial" w:cs="Arial"/>
          <w:color w:val="000000"/>
        </w:rPr>
        <w:tab/>
        <w:t xml:space="preserve">‘If you can influence how your organisation operates and meets its statutory duties, then you can create a culture that puts the voice of carers and the people they care for at its heart, by establishing policies and governance processes that foster co-productive and carer-supportive behaviours across your organisation.’ </w:t>
      </w:r>
      <w:bookmarkStart w:id="25" w:name="OLE_LINK2"/>
      <w:r w:rsidRPr="0089293D">
        <w:rPr>
          <w:rFonts w:ascii="Arial" w:hAnsi="Arial" w:cs="Arial"/>
          <w:color w:val="000000"/>
        </w:rPr>
        <w:t xml:space="preserve">(Carers Trust Wales, 2022: 30) </w:t>
      </w:r>
      <w:bookmarkEnd w:id="25"/>
    </w:p>
    <w:p w14:paraId="5ED7E90C" w14:textId="21B62E2F" w:rsidR="00E9658D" w:rsidRPr="0089293D" w:rsidRDefault="00A53F3A" w:rsidP="0089293D">
      <w:pPr>
        <w:tabs>
          <w:tab w:val="left" w:pos="284"/>
        </w:tabs>
        <w:spacing w:line="360" w:lineRule="auto"/>
        <w:rPr>
          <w:rFonts w:ascii="Arial" w:hAnsi="Arial" w:cs="Arial"/>
          <w:color w:val="000000"/>
        </w:rPr>
      </w:pPr>
      <w:r w:rsidRPr="0089293D">
        <w:rPr>
          <w:rFonts w:ascii="Arial" w:hAnsi="Arial" w:cs="Arial"/>
          <w:color w:val="000000"/>
        </w:rPr>
        <w:t>The toolkit</w:t>
      </w:r>
      <w:r w:rsidR="00E9658D" w:rsidRPr="0089293D">
        <w:rPr>
          <w:rFonts w:ascii="Arial" w:hAnsi="Arial" w:cs="Arial"/>
          <w:color w:val="000000"/>
        </w:rPr>
        <w:t xml:space="preserve"> highlight</w:t>
      </w:r>
      <w:r w:rsidRPr="0089293D">
        <w:rPr>
          <w:rFonts w:ascii="Arial" w:hAnsi="Arial" w:cs="Arial"/>
          <w:color w:val="000000"/>
        </w:rPr>
        <w:t>s</w:t>
      </w:r>
      <w:r w:rsidR="00E9658D" w:rsidRPr="0089293D">
        <w:rPr>
          <w:rFonts w:ascii="Arial" w:hAnsi="Arial" w:cs="Arial"/>
          <w:color w:val="000000"/>
        </w:rPr>
        <w:t xml:space="preserve"> ways in which professionals can promote strategic co-production, such as </w:t>
      </w:r>
      <w:r w:rsidR="00C600F9" w:rsidRPr="0089293D">
        <w:rPr>
          <w:rFonts w:ascii="Arial" w:hAnsi="Arial" w:cs="Arial"/>
          <w:color w:val="000000"/>
        </w:rPr>
        <w:t xml:space="preserve">valuing all participants and building on their strengths; developing networks across silos; doing what matters for the people involved; building relationships of trust and sharing power; and enabling people to make change happen. </w:t>
      </w:r>
      <w:r w:rsidRPr="0089293D">
        <w:rPr>
          <w:rFonts w:ascii="Arial" w:hAnsi="Arial" w:cs="Arial"/>
          <w:color w:val="000000"/>
        </w:rPr>
        <w:t>Practical e</w:t>
      </w:r>
      <w:r w:rsidR="00C600F9" w:rsidRPr="0089293D">
        <w:rPr>
          <w:rFonts w:ascii="Arial" w:hAnsi="Arial" w:cs="Arial"/>
          <w:color w:val="000000"/>
        </w:rPr>
        <w:t xml:space="preserve">xamples of these practices include </w:t>
      </w:r>
      <w:r w:rsidR="00E9658D" w:rsidRPr="0089293D">
        <w:rPr>
          <w:rFonts w:ascii="Arial" w:hAnsi="Arial" w:cs="Arial"/>
          <w:color w:val="000000"/>
        </w:rPr>
        <w:t xml:space="preserve">establishing co-chairs of groups, monitoring </w:t>
      </w:r>
      <w:r w:rsidR="00BE2BE8" w:rsidRPr="0089293D">
        <w:rPr>
          <w:rFonts w:ascii="Arial" w:hAnsi="Arial" w:cs="Arial"/>
          <w:color w:val="000000"/>
        </w:rPr>
        <w:t xml:space="preserve">and evaluating </w:t>
      </w:r>
      <w:r w:rsidR="00E9658D" w:rsidRPr="0089293D">
        <w:rPr>
          <w:rFonts w:ascii="Arial" w:hAnsi="Arial" w:cs="Arial"/>
          <w:color w:val="000000"/>
        </w:rPr>
        <w:t xml:space="preserve">co-production, co-producing co-production policies, and having inclusive membership on boards. </w:t>
      </w:r>
      <w:r w:rsidRPr="0089293D">
        <w:rPr>
          <w:rFonts w:ascii="Arial" w:hAnsi="Arial" w:cs="Arial"/>
          <w:color w:val="000000"/>
        </w:rPr>
        <w:t>The toolkit</w:t>
      </w:r>
      <w:r w:rsidR="00E9658D" w:rsidRPr="0089293D">
        <w:rPr>
          <w:rFonts w:ascii="Arial" w:hAnsi="Arial" w:cs="Arial"/>
          <w:color w:val="000000"/>
        </w:rPr>
        <w:t xml:space="preserve"> also </w:t>
      </w:r>
      <w:r w:rsidR="00C913F5" w:rsidRPr="0089293D">
        <w:rPr>
          <w:rFonts w:ascii="Arial" w:hAnsi="Arial" w:cs="Arial"/>
          <w:color w:val="000000"/>
        </w:rPr>
        <w:t xml:space="preserve">points out </w:t>
      </w:r>
      <w:r w:rsidR="00E9658D" w:rsidRPr="0089293D">
        <w:rPr>
          <w:rFonts w:ascii="Arial" w:hAnsi="Arial" w:cs="Arial"/>
          <w:color w:val="000000"/>
        </w:rPr>
        <w:t>that:</w:t>
      </w:r>
    </w:p>
    <w:p w14:paraId="1C1462E1" w14:textId="77777777" w:rsidR="00E9658D" w:rsidRPr="0089293D" w:rsidRDefault="00E9658D" w:rsidP="0089293D">
      <w:pPr>
        <w:tabs>
          <w:tab w:val="left" w:pos="284"/>
        </w:tabs>
        <w:spacing w:line="360" w:lineRule="auto"/>
        <w:ind w:left="284"/>
        <w:rPr>
          <w:rFonts w:ascii="Arial" w:hAnsi="Arial" w:cs="Arial"/>
          <w:color w:val="000000"/>
        </w:rPr>
      </w:pPr>
      <w:r w:rsidRPr="0089293D">
        <w:rPr>
          <w:rFonts w:ascii="Arial" w:hAnsi="Arial" w:cs="Arial"/>
          <w:color w:val="000000"/>
        </w:rPr>
        <w:tab/>
        <w:t>‘Change at strategic level doesn’t happen overnight, but remain alert to the signs of co-production that you can nurture and develop. Strategic co-production creates frameworks that enable more group and individual co-production to take place, instead of practitioners having to find ways to co-produce in spite of the system they operate in.’ (Carers Trust Wales, 2022: 32)</w:t>
      </w:r>
    </w:p>
    <w:p w14:paraId="65B97C3C" w14:textId="6EC8B6F0" w:rsidR="004B583A" w:rsidRPr="0089293D" w:rsidRDefault="00E9658D" w:rsidP="0089293D">
      <w:pPr>
        <w:tabs>
          <w:tab w:val="left" w:pos="284"/>
        </w:tabs>
        <w:spacing w:after="240" w:line="360" w:lineRule="auto"/>
        <w:rPr>
          <w:rFonts w:ascii="Arial" w:hAnsi="Arial" w:cs="Arial"/>
          <w:color w:val="000000"/>
        </w:rPr>
      </w:pPr>
      <w:r w:rsidRPr="0089293D">
        <w:rPr>
          <w:rFonts w:ascii="Arial" w:hAnsi="Arial" w:cs="Arial"/>
          <w:color w:val="000000"/>
        </w:rPr>
        <w:t>This view of strategic co-production highlights not only the high-level nature of it but also the deeper levels at which it works, as a mechanism for embedding co-production end-to-end in an organisation and obviating more ad hoc forms of co-production.</w:t>
      </w:r>
    </w:p>
    <w:p w14:paraId="7817198C" w14:textId="2C32DCA8" w:rsidR="003462D1" w:rsidRPr="0089293D" w:rsidRDefault="00381E8C" w:rsidP="0089293D">
      <w:pPr>
        <w:shd w:val="clear" w:color="auto" w:fill="FFFFFF"/>
        <w:tabs>
          <w:tab w:val="left" w:pos="284"/>
        </w:tabs>
        <w:spacing w:after="80" w:line="360" w:lineRule="auto"/>
        <w:textAlignment w:val="baseline"/>
        <w:rPr>
          <w:rFonts w:ascii="Arial" w:hAnsi="Arial" w:cs="Arial"/>
          <w:b/>
          <w:bCs/>
          <w:color w:val="000000"/>
        </w:rPr>
      </w:pPr>
      <w:bookmarkStart w:id="26" w:name="OLE_LINK14"/>
      <w:r w:rsidRPr="0089293D">
        <w:rPr>
          <w:rFonts w:ascii="Arial" w:hAnsi="Arial" w:cs="Arial"/>
          <w:b/>
          <w:bCs/>
          <w:color w:val="000000"/>
        </w:rPr>
        <w:lastRenderedPageBreak/>
        <w:t>The Stages of Co-production Mainstreaming Model</w:t>
      </w:r>
      <w:bookmarkEnd w:id="26"/>
    </w:p>
    <w:p w14:paraId="16E49CD2" w14:textId="490D7E1F" w:rsidR="00847458" w:rsidRPr="0089293D" w:rsidRDefault="00037E38"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 xml:space="preserve">Finally, a recent publication </w:t>
      </w:r>
      <w:r w:rsidR="00D839FD" w:rsidRPr="0089293D">
        <w:rPr>
          <w:rFonts w:ascii="Arial" w:hAnsi="Arial" w:cs="Arial"/>
          <w:color w:val="000000"/>
        </w:rPr>
        <w:t>describes</w:t>
      </w:r>
      <w:r w:rsidRPr="0089293D">
        <w:rPr>
          <w:rFonts w:ascii="Arial" w:hAnsi="Arial" w:cs="Arial"/>
          <w:color w:val="000000"/>
        </w:rPr>
        <w:t xml:space="preserve"> the Stages of Co-production Mainstreaming Model</w:t>
      </w:r>
      <w:r w:rsidR="009659EB" w:rsidRPr="0089293D">
        <w:rPr>
          <w:rFonts w:ascii="Arial" w:hAnsi="Arial" w:cs="Arial"/>
          <w:color w:val="000000"/>
        </w:rPr>
        <w:t>, where</w:t>
      </w:r>
      <w:r w:rsidR="00BF2240" w:rsidRPr="0089293D">
        <w:rPr>
          <w:rFonts w:ascii="Arial" w:hAnsi="Arial" w:cs="Arial"/>
          <w:color w:val="000000"/>
        </w:rPr>
        <w:t xml:space="preserve"> ‘mainstreaming’ is defined as ‘the process of normalization or bringing into dominant organizational practices, or institutionalizing by spreading responsibility across departments’ (Mortensen et al., 2025: 2). </w:t>
      </w:r>
      <w:r w:rsidR="009659EB" w:rsidRPr="0089293D">
        <w:rPr>
          <w:rFonts w:ascii="Arial" w:hAnsi="Arial" w:cs="Arial"/>
          <w:color w:val="000000"/>
        </w:rPr>
        <w:t xml:space="preserve">In the model, five stages of co-production are distinguished: ad hoc facilitation, pilot projects, projects, programs and culture. These are presented as progressive steps, feeding into each other and </w:t>
      </w:r>
      <w:r w:rsidR="00097C39" w:rsidRPr="0089293D">
        <w:rPr>
          <w:rFonts w:ascii="Arial" w:hAnsi="Arial" w:cs="Arial"/>
          <w:color w:val="000000"/>
        </w:rPr>
        <w:t>forming stepping stones to co-production becoming mainstreamed</w:t>
      </w:r>
      <w:r w:rsidR="00D839FD" w:rsidRPr="0089293D">
        <w:rPr>
          <w:rFonts w:ascii="Arial" w:hAnsi="Arial" w:cs="Arial"/>
          <w:color w:val="000000"/>
        </w:rPr>
        <w:t xml:space="preserve"> </w:t>
      </w:r>
      <w:r w:rsidR="00097C39" w:rsidRPr="0089293D">
        <w:rPr>
          <w:rFonts w:ascii="Arial" w:hAnsi="Arial" w:cs="Arial"/>
          <w:color w:val="000000"/>
        </w:rPr>
        <w:t xml:space="preserve">through an iterative process of individual, group and organisational learning. </w:t>
      </w:r>
      <w:r w:rsidR="00D839FD" w:rsidRPr="0089293D">
        <w:rPr>
          <w:rFonts w:ascii="Arial" w:hAnsi="Arial" w:cs="Arial"/>
          <w:color w:val="000000"/>
        </w:rPr>
        <w:t>Eventually</w:t>
      </w:r>
      <w:r w:rsidR="00847458" w:rsidRPr="0089293D">
        <w:rPr>
          <w:rFonts w:ascii="Arial" w:hAnsi="Arial" w:cs="Arial"/>
          <w:color w:val="000000"/>
        </w:rPr>
        <w:t>:</w:t>
      </w:r>
    </w:p>
    <w:p w14:paraId="5B60E64D" w14:textId="77777777" w:rsidR="00847458" w:rsidRPr="0089293D" w:rsidRDefault="00847458" w:rsidP="0089293D">
      <w:pPr>
        <w:shd w:val="clear" w:color="auto" w:fill="FFFFFF"/>
        <w:tabs>
          <w:tab w:val="left" w:pos="284"/>
        </w:tabs>
        <w:spacing w:after="80" w:line="360" w:lineRule="auto"/>
        <w:ind w:left="284"/>
        <w:textAlignment w:val="baseline"/>
        <w:rPr>
          <w:rFonts w:ascii="Arial" w:hAnsi="Arial" w:cs="Arial"/>
          <w:color w:val="000000"/>
        </w:rPr>
      </w:pPr>
      <w:r w:rsidRPr="0089293D">
        <w:rPr>
          <w:rFonts w:ascii="Arial" w:hAnsi="Arial" w:cs="Arial"/>
          <w:color w:val="000000"/>
        </w:rPr>
        <w:tab/>
        <w:t xml:space="preserve">‘At the institutionalization stage, co-production actions have moved beyond programs and co-production is being recognized and valued as an established practice, thereby influencing organizational structures, decision-making, resource allocation, and the overall approach to engaging with citizens and other stakeholders throughout the organization. Here co-production becomes ingrained within the fabric of the organization’s culture.’ (Mortensen et al., 2025: 12) </w:t>
      </w:r>
    </w:p>
    <w:p w14:paraId="532D961C" w14:textId="7545BAD0" w:rsidR="00847458" w:rsidRPr="0089293D" w:rsidRDefault="00847458"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The</w:t>
      </w:r>
      <w:r w:rsidR="008F276A" w:rsidRPr="0089293D">
        <w:rPr>
          <w:rFonts w:ascii="Arial" w:hAnsi="Arial" w:cs="Arial"/>
          <w:color w:val="000000"/>
        </w:rPr>
        <w:t xml:space="preserve"> authors</w:t>
      </w:r>
      <w:r w:rsidRPr="0089293D">
        <w:rPr>
          <w:rFonts w:ascii="Arial" w:hAnsi="Arial" w:cs="Arial"/>
          <w:color w:val="000000"/>
        </w:rPr>
        <w:t xml:space="preserve"> suggest that the model offers organisations a pathway to cultivate and integrate co-production practices, while acknowledging that this is a conceptual model that requires testing.</w:t>
      </w:r>
    </w:p>
    <w:p w14:paraId="4871C7BE" w14:textId="65EA4F61" w:rsidR="00097C39" w:rsidRPr="0089293D" w:rsidRDefault="00097C39" w:rsidP="003462D1">
      <w:pPr>
        <w:shd w:val="clear" w:color="auto" w:fill="FFFFFF"/>
        <w:tabs>
          <w:tab w:val="left" w:pos="284"/>
        </w:tabs>
        <w:spacing w:after="80" w:line="276" w:lineRule="auto"/>
        <w:textAlignment w:val="baseline"/>
        <w:rPr>
          <w:rFonts w:ascii="Arial" w:hAnsi="Arial" w:cs="Arial"/>
          <w:color w:val="000000"/>
        </w:rPr>
      </w:pPr>
      <w:r w:rsidRPr="0089293D">
        <w:rPr>
          <w:rFonts w:ascii="Arial" w:hAnsi="Arial" w:cs="Arial"/>
          <w:noProof/>
          <w:color w:val="000000"/>
          <w14:ligatures w14:val="none"/>
        </w:rPr>
        <w:drawing>
          <wp:inline distT="0" distB="0" distL="0" distR="0" wp14:anchorId="4A68F375" wp14:editId="4861AB02">
            <wp:extent cx="5731510" cy="2445385"/>
            <wp:effectExtent l="0" t="0" r="0" b="5715"/>
            <wp:docPr id="1052474006" name="Picture 2" descr="A diagram of a diagram of a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474006" name="Picture 2" descr="A diagram of a diagram of a program&#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5731510" cy="2445385"/>
                    </a:xfrm>
                    <a:prstGeom prst="rect">
                      <a:avLst/>
                    </a:prstGeom>
                  </pic:spPr>
                </pic:pic>
              </a:graphicData>
            </a:graphic>
          </wp:inline>
        </w:drawing>
      </w:r>
    </w:p>
    <w:p w14:paraId="47F547B1" w14:textId="6B06ACFC" w:rsidR="004B583A" w:rsidRPr="0089293D" w:rsidRDefault="00097C39" w:rsidP="006017C4">
      <w:pPr>
        <w:shd w:val="clear" w:color="auto" w:fill="FFFFFF"/>
        <w:tabs>
          <w:tab w:val="left" w:pos="284"/>
        </w:tabs>
        <w:spacing w:after="80" w:line="276" w:lineRule="auto"/>
        <w:textAlignment w:val="baseline"/>
        <w:rPr>
          <w:rFonts w:ascii="Arial" w:hAnsi="Arial" w:cs="Arial"/>
          <w:color w:val="000000"/>
        </w:rPr>
      </w:pPr>
      <w:r w:rsidRPr="0089293D">
        <w:rPr>
          <w:rFonts w:ascii="Arial" w:hAnsi="Arial" w:cs="Arial"/>
          <w:color w:val="000000"/>
        </w:rPr>
        <w:t>Figure 1: Mainstreaming co-production as a process of organisational learning</w:t>
      </w:r>
      <w:r w:rsidR="00AF59C7" w:rsidRPr="0089293D">
        <w:rPr>
          <w:rFonts w:ascii="Arial" w:hAnsi="Arial" w:cs="Arial"/>
          <w:color w:val="000000"/>
        </w:rPr>
        <w:t>.</w:t>
      </w:r>
      <w:r w:rsidRPr="0089293D">
        <w:rPr>
          <w:rFonts w:ascii="Arial" w:hAnsi="Arial" w:cs="Arial"/>
          <w:color w:val="000000"/>
        </w:rPr>
        <w:t xml:space="preserve"> (</w:t>
      </w:r>
      <w:r w:rsidR="00F377E6" w:rsidRPr="0089293D">
        <w:rPr>
          <w:rFonts w:ascii="Arial" w:hAnsi="Arial" w:cs="Arial"/>
          <w:color w:val="000000"/>
        </w:rPr>
        <w:t xml:space="preserve">Source: </w:t>
      </w:r>
      <w:r w:rsidRPr="0089293D">
        <w:rPr>
          <w:rFonts w:ascii="Arial" w:hAnsi="Arial" w:cs="Arial"/>
          <w:color w:val="000000"/>
        </w:rPr>
        <w:t>Mortensen et al., 2025: 10)</w:t>
      </w:r>
    </w:p>
    <w:p w14:paraId="28D48C82" w14:textId="77777777" w:rsidR="006017C4" w:rsidRPr="0089293D" w:rsidRDefault="006017C4" w:rsidP="006017C4">
      <w:pPr>
        <w:shd w:val="clear" w:color="auto" w:fill="FFFFFF"/>
        <w:tabs>
          <w:tab w:val="left" w:pos="284"/>
        </w:tabs>
        <w:spacing w:after="80" w:line="276" w:lineRule="auto"/>
        <w:textAlignment w:val="baseline"/>
        <w:rPr>
          <w:rFonts w:ascii="Arial" w:hAnsi="Arial" w:cs="Arial"/>
          <w:color w:val="000000"/>
        </w:rPr>
      </w:pPr>
    </w:p>
    <w:bookmarkEnd w:id="16"/>
    <w:p w14:paraId="6FDC67E9" w14:textId="3D9E9D51" w:rsidR="003462D1" w:rsidRPr="0089293D" w:rsidRDefault="003462D1" w:rsidP="0089293D">
      <w:pPr>
        <w:tabs>
          <w:tab w:val="left" w:pos="284"/>
        </w:tabs>
        <w:spacing w:line="360" w:lineRule="auto"/>
        <w:rPr>
          <w:rFonts w:ascii="Arial" w:hAnsi="Arial" w:cs="Arial"/>
          <w:b/>
          <w:bCs/>
          <w:color w:val="A84D98"/>
        </w:rPr>
      </w:pPr>
      <w:r w:rsidRPr="0089293D">
        <w:rPr>
          <w:rFonts w:ascii="Arial" w:hAnsi="Arial" w:cs="Arial"/>
          <w:b/>
          <w:bCs/>
          <w:color w:val="A84D98"/>
        </w:rPr>
        <w:lastRenderedPageBreak/>
        <w:t xml:space="preserve">Roles and requirements </w:t>
      </w:r>
    </w:p>
    <w:p w14:paraId="56C6A835" w14:textId="25597F24" w:rsidR="00A7472D" w:rsidRPr="0089293D" w:rsidRDefault="004E25E4" w:rsidP="0089293D">
      <w:pPr>
        <w:shd w:val="clear" w:color="auto" w:fill="FFFFFF"/>
        <w:tabs>
          <w:tab w:val="left" w:pos="284"/>
        </w:tabs>
        <w:spacing w:after="80" w:line="360" w:lineRule="auto"/>
        <w:textAlignment w:val="baseline"/>
        <w:rPr>
          <w:rFonts w:ascii="Arial" w:hAnsi="Arial" w:cs="Arial"/>
          <w:b/>
          <w:bCs/>
          <w:color w:val="000000"/>
        </w:rPr>
      </w:pPr>
      <w:r w:rsidRPr="0089293D">
        <w:rPr>
          <w:rFonts w:ascii="Arial" w:hAnsi="Arial" w:cs="Arial"/>
          <w:b/>
          <w:bCs/>
          <w:color w:val="000000"/>
        </w:rPr>
        <w:t>Peer leaders</w:t>
      </w:r>
      <w:r w:rsidR="00902C1E" w:rsidRPr="0089293D">
        <w:rPr>
          <w:rFonts w:ascii="Arial" w:hAnsi="Arial" w:cs="Arial"/>
          <w:b/>
          <w:bCs/>
          <w:color w:val="000000"/>
        </w:rPr>
        <w:t xml:space="preserve"> and citizen</w:t>
      </w:r>
      <w:r w:rsidRPr="0089293D">
        <w:rPr>
          <w:rFonts w:ascii="Arial" w:hAnsi="Arial" w:cs="Arial"/>
          <w:b/>
          <w:bCs/>
          <w:color w:val="000000"/>
        </w:rPr>
        <w:t xml:space="preserve"> leader</w:t>
      </w:r>
      <w:r w:rsidR="00902C1E" w:rsidRPr="0089293D">
        <w:rPr>
          <w:rFonts w:ascii="Arial" w:hAnsi="Arial" w:cs="Arial"/>
          <w:b/>
          <w:bCs/>
          <w:color w:val="000000"/>
        </w:rPr>
        <w:t>s</w:t>
      </w:r>
      <w:r w:rsidRPr="0089293D">
        <w:rPr>
          <w:rFonts w:ascii="Arial" w:hAnsi="Arial" w:cs="Arial"/>
          <w:b/>
          <w:bCs/>
          <w:color w:val="000000"/>
        </w:rPr>
        <w:t>hip</w:t>
      </w:r>
    </w:p>
    <w:p w14:paraId="30DEB7A5" w14:textId="6372FCA2" w:rsidR="00A7472D" w:rsidRPr="0089293D" w:rsidRDefault="00233DE1"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 xml:space="preserve">Peer leaders are recognised by NHS England as </w:t>
      </w:r>
      <w:r w:rsidR="0048072F" w:rsidRPr="0089293D">
        <w:rPr>
          <w:rFonts w:ascii="Arial" w:hAnsi="Arial" w:cs="Arial"/>
          <w:color w:val="000000"/>
        </w:rPr>
        <w:t>playing</w:t>
      </w:r>
      <w:r w:rsidRPr="0089293D">
        <w:rPr>
          <w:rFonts w:ascii="Arial" w:hAnsi="Arial" w:cs="Arial"/>
          <w:color w:val="000000"/>
        </w:rPr>
        <w:t xml:space="preserve"> a key role in their </w:t>
      </w:r>
      <w:r w:rsidR="0048072F" w:rsidRPr="0089293D">
        <w:rPr>
          <w:rFonts w:ascii="Arial" w:hAnsi="Arial" w:cs="Arial"/>
          <w:color w:val="000000"/>
        </w:rPr>
        <w:t>m</w:t>
      </w:r>
      <w:r w:rsidRPr="0089293D">
        <w:rPr>
          <w:rFonts w:ascii="Arial" w:hAnsi="Arial" w:cs="Arial"/>
          <w:color w:val="000000"/>
        </w:rPr>
        <w:t xml:space="preserve">odel for developing </w:t>
      </w:r>
      <w:r w:rsidR="0048072F" w:rsidRPr="0089293D">
        <w:rPr>
          <w:rFonts w:ascii="Arial" w:hAnsi="Arial" w:cs="Arial"/>
          <w:color w:val="000000"/>
        </w:rPr>
        <w:t>s</w:t>
      </w:r>
      <w:r w:rsidRPr="0089293D">
        <w:rPr>
          <w:rFonts w:ascii="Arial" w:hAnsi="Arial" w:cs="Arial"/>
          <w:color w:val="000000"/>
        </w:rPr>
        <w:t xml:space="preserve">trategic </w:t>
      </w:r>
      <w:r w:rsidR="0048072F" w:rsidRPr="0089293D">
        <w:rPr>
          <w:rFonts w:ascii="Arial" w:hAnsi="Arial" w:cs="Arial"/>
          <w:color w:val="000000"/>
        </w:rPr>
        <w:t>c</w:t>
      </w:r>
      <w:r w:rsidRPr="0089293D">
        <w:rPr>
          <w:rFonts w:ascii="Arial" w:hAnsi="Arial" w:cs="Arial"/>
          <w:color w:val="000000"/>
        </w:rPr>
        <w:t xml:space="preserve">o-production </w:t>
      </w:r>
      <w:r w:rsidR="0048072F" w:rsidRPr="0089293D">
        <w:rPr>
          <w:rFonts w:ascii="Arial" w:hAnsi="Arial" w:cs="Arial"/>
          <w:color w:val="000000"/>
        </w:rPr>
        <w:t>g</w:t>
      </w:r>
      <w:r w:rsidRPr="0089293D">
        <w:rPr>
          <w:rFonts w:ascii="Arial" w:hAnsi="Arial" w:cs="Arial"/>
          <w:color w:val="000000"/>
        </w:rPr>
        <w:t>roups</w:t>
      </w:r>
      <w:r w:rsidR="001603B3" w:rsidRPr="0089293D">
        <w:rPr>
          <w:rFonts w:ascii="Arial" w:hAnsi="Arial" w:cs="Arial"/>
          <w:color w:val="000000"/>
        </w:rPr>
        <w:t xml:space="preserve"> (</w:t>
      </w:r>
      <w:hyperlink r:id="rId23" w:history="1">
        <w:r w:rsidR="001603B3" w:rsidRPr="0089293D">
          <w:rPr>
            <w:rStyle w:val="Hyperlink"/>
            <w:rFonts w:ascii="Arial" w:hAnsi="Arial" w:cs="Arial"/>
          </w:rPr>
          <w:t>NHS England</w:t>
        </w:r>
      </w:hyperlink>
      <w:r w:rsidR="001603B3" w:rsidRPr="0089293D">
        <w:rPr>
          <w:rFonts w:ascii="Arial" w:hAnsi="Arial" w:cs="Arial"/>
          <w:color w:val="000000"/>
        </w:rPr>
        <w:t xml:space="preserve">, accessed 7 May 2026). </w:t>
      </w:r>
      <w:r w:rsidRPr="0089293D">
        <w:rPr>
          <w:rFonts w:ascii="Arial" w:hAnsi="Arial" w:cs="Arial"/>
          <w:color w:val="000000"/>
        </w:rPr>
        <w:t xml:space="preserve">As noted above, one of the </w:t>
      </w:r>
      <w:r w:rsidR="00621E03" w:rsidRPr="0089293D">
        <w:rPr>
          <w:rFonts w:ascii="Arial" w:hAnsi="Arial" w:cs="Arial"/>
          <w:color w:val="000000"/>
        </w:rPr>
        <w:t>six</w:t>
      </w:r>
      <w:r w:rsidRPr="0089293D">
        <w:rPr>
          <w:rFonts w:ascii="Arial" w:hAnsi="Arial" w:cs="Arial"/>
          <w:color w:val="000000"/>
        </w:rPr>
        <w:t xml:space="preserve"> phases of the model is to build people’s knowledge, skills and confidence to act as leaders via the </w:t>
      </w:r>
      <w:bookmarkStart w:id="27" w:name="OLE_LINK15"/>
      <w:r w:rsidRPr="0089293D">
        <w:rPr>
          <w:rFonts w:ascii="Arial" w:hAnsi="Arial" w:cs="Arial"/>
          <w:color w:val="000000"/>
        </w:rPr>
        <w:t xml:space="preserve">NHS England </w:t>
      </w:r>
      <w:hyperlink r:id="rId24" w:history="1">
        <w:r w:rsidRPr="0089293D">
          <w:rPr>
            <w:rStyle w:val="Hyperlink"/>
            <w:rFonts w:ascii="Arial" w:hAnsi="Arial" w:cs="Arial"/>
          </w:rPr>
          <w:t>Peer Leadership Development Programme</w:t>
        </w:r>
        <w:bookmarkEnd w:id="27"/>
      </w:hyperlink>
      <w:r w:rsidRPr="0089293D">
        <w:rPr>
          <w:rFonts w:ascii="Arial" w:hAnsi="Arial" w:cs="Arial"/>
          <w:color w:val="000000"/>
        </w:rPr>
        <w:t xml:space="preserve"> (PLDP) delivered by Future Learn. The programme was co-produced and co-designed to enable people with lived experience to become effective peer leaders for personalised care.</w:t>
      </w:r>
    </w:p>
    <w:p w14:paraId="4A422141" w14:textId="73DC57FE" w:rsidR="0080331B" w:rsidRPr="0089293D" w:rsidRDefault="00752F4B"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Research has begun to explore the experiences of peer leaders, also known as lived experience leadership and citizen leadership, in various contexts (e.g., Waddingham 2021; Watson</w:t>
      </w:r>
      <w:r w:rsidR="004D0058" w:rsidRPr="0089293D">
        <w:rPr>
          <w:rFonts w:ascii="Arial" w:hAnsi="Arial" w:cs="Arial"/>
          <w:color w:val="000000"/>
        </w:rPr>
        <w:t xml:space="preserve"> and Repper</w:t>
      </w:r>
      <w:r w:rsidRPr="0089293D">
        <w:rPr>
          <w:rFonts w:ascii="Arial" w:hAnsi="Arial" w:cs="Arial"/>
          <w:color w:val="000000"/>
        </w:rPr>
        <w:t>, 2022; Miller</w:t>
      </w:r>
      <w:r w:rsidR="004D0058" w:rsidRPr="0089293D">
        <w:rPr>
          <w:rFonts w:ascii="Arial" w:hAnsi="Arial" w:cs="Arial"/>
          <w:color w:val="000000"/>
        </w:rPr>
        <w:t xml:space="preserve"> et al.,</w:t>
      </w:r>
      <w:r w:rsidRPr="0089293D">
        <w:rPr>
          <w:rFonts w:ascii="Arial" w:hAnsi="Arial" w:cs="Arial"/>
          <w:color w:val="000000"/>
        </w:rPr>
        <w:t xml:space="preserve"> 2023a, 2023b, 2024; Bayley</w:t>
      </w:r>
      <w:r w:rsidR="004D0058" w:rsidRPr="0089293D">
        <w:rPr>
          <w:rFonts w:ascii="Arial" w:hAnsi="Arial" w:cs="Arial"/>
          <w:color w:val="000000"/>
        </w:rPr>
        <w:t xml:space="preserve"> and </w:t>
      </w:r>
      <w:proofErr w:type="spellStart"/>
      <w:r w:rsidR="004D0058" w:rsidRPr="0089293D">
        <w:rPr>
          <w:rFonts w:ascii="Arial" w:hAnsi="Arial" w:cs="Arial"/>
          <w:color w:val="000000"/>
        </w:rPr>
        <w:t>Grosset</w:t>
      </w:r>
      <w:proofErr w:type="spellEnd"/>
      <w:r w:rsidRPr="0089293D">
        <w:rPr>
          <w:rFonts w:ascii="Arial" w:hAnsi="Arial" w:cs="Arial"/>
          <w:color w:val="000000"/>
        </w:rPr>
        <w:t>, 2025). Participants were found to have mixed views on being identified as a leader. Some did not see themselves as such or want to be so defined; others came to accept the idea after reflection (Waddingham, 2021; Miller</w:t>
      </w:r>
      <w:r w:rsidR="004D0058" w:rsidRPr="0089293D">
        <w:rPr>
          <w:rFonts w:ascii="Arial" w:hAnsi="Arial" w:cs="Arial"/>
          <w:color w:val="000000"/>
        </w:rPr>
        <w:t xml:space="preserve"> et al.</w:t>
      </w:r>
      <w:r w:rsidRPr="0089293D">
        <w:rPr>
          <w:rFonts w:ascii="Arial" w:hAnsi="Arial" w:cs="Arial"/>
          <w:color w:val="000000"/>
        </w:rPr>
        <w:t>, 2023a, 2023b, 2024; Bayley</w:t>
      </w:r>
      <w:r w:rsidR="004D0058" w:rsidRPr="0089293D">
        <w:rPr>
          <w:rFonts w:ascii="Arial" w:hAnsi="Arial" w:cs="Arial"/>
          <w:color w:val="000000"/>
        </w:rPr>
        <w:t xml:space="preserve"> and </w:t>
      </w:r>
      <w:proofErr w:type="spellStart"/>
      <w:r w:rsidR="004D0058" w:rsidRPr="0089293D">
        <w:rPr>
          <w:rFonts w:ascii="Arial" w:hAnsi="Arial" w:cs="Arial"/>
          <w:color w:val="000000"/>
        </w:rPr>
        <w:t>Grosset</w:t>
      </w:r>
      <w:proofErr w:type="spellEnd"/>
      <w:r w:rsidRPr="0089293D">
        <w:rPr>
          <w:rFonts w:ascii="Arial" w:hAnsi="Arial" w:cs="Arial"/>
          <w:color w:val="000000"/>
        </w:rPr>
        <w:t xml:space="preserve">, 2025). </w:t>
      </w:r>
    </w:p>
    <w:p w14:paraId="44221040" w14:textId="5F5D6A45" w:rsidR="00752F4B" w:rsidRPr="0089293D" w:rsidRDefault="0080331B"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Participants</w:t>
      </w:r>
      <w:r w:rsidR="00752F4B" w:rsidRPr="0089293D">
        <w:rPr>
          <w:rFonts w:ascii="Arial" w:hAnsi="Arial" w:cs="Arial"/>
          <w:color w:val="000000"/>
        </w:rPr>
        <w:t xml:space="preserve"> had also experienced a range of challenges to acting as leaders. For example, in the field of mental health, </w:t>
      </w:r>
      <w:r w:rsidRPr="0089293D">
        <w:rPr>
          <w:rFonts w:ascii="Arial" w:hAnsi="Arial" w:cs="Arial"/>
          <w:color w:val="000000"/>
        </w:rPr>
        <w:t>they</w:t>
      </w:r>
      <w:r w:rsidR="00752F4B" w:rsidRPr="0089293D">
        <w:rPr>
          <w:rFonts w:ascii="Arial" w:hAnsi="Arial" w:cs="Arial"/>
          <w:color w:val="000000"/>
        </w:rPr>
        <w:t xml:space="preserve"> had experienced unrealistic expectations, a fight for credibility, serving others’ agendas, not being valued, working in dangerous territories, leaving a personal toll, and attacks from others with lived experience (Waddingham, 2021: 37-52). Another study of citizen leadership found participants had experienced </w:t>
      </w:r>
      <w:r w:rsidR="004D0058" w:rsidRPr="0089293D">
        <w:rPr>
          <w:rFonts w:ascii="Arial" w:hAnsi="Arial" w:cs="Arial"/>
          <w:color w:val="000000"/>
        </w:rPr>
        <w:t xml:space="preserve">issues with </w:t>
      </w:r>
      <w:r w:rsidR="00752F4B" w:rsidRPr="0089293D">
        <w:rPr>
          <w:rFonts w:ascii="Arial" w:hAnsi="Arial" w:cs="Arial"/>
          <w:color w:val="000000"/>
        </w:rPr>
        <w:t>a lack of preparation and support</w:t>
      </w:r>
      <w:r w:rsidR="001A5B87" w:rsidRPr="0089293D">
        <w:rPr>
          <w:rFonts w:ascii="Arial" w:hAnsi="Arial" w:cs="Arial"/>
          <w:color w:val="000000"/>
        </w:rPr>
        <w:t xml:space="preserve">, </w:t>
      </w:r>
      <w:r w:rsidR="004D0058" w:rsidRPr="0089293D">
        <w:rPr>
          <w:rFonts w:ascii="Arial" w:hAnsi="Arial" w:cs="Arial"/>
          <w:color w:val="000000"/>
        </w:rPr>
        <w:t xml:space="preserve">and </w:t>
      </w:r>
      <w:r w:rsidR="00752F4B" w:rsidRPr="0089293D">
        <w:rPr>
          <w:rFonts w:ascii="Arial" w:hAnsi="Arial" w:cs="Arial"/>
          <w:color w:val="000000"/>
        </w:rPr>
        <w:t>traditional culture and values, a</w:t>
      </w:r>
      <w:r w:rsidR="004D0058" w:rsidRPr="0089293D">
        <w:rPr>
          <w:rFonts w:ascii="Arial" w:hAnsi="Arial" w:cs="Arial"/>
          <w:color w:val="000000"/>
        </w:rPr>
        <w:t>s well as</w:t>
      </w:r>
      <w:r w:rsidR="00752F4B" w:rsidRPr="0089293D">
        <w:rPr>
          <w:rFonts w:ascii="Arial" w:hAnsi="Arial" w:cs="Arial"/>
          <w:color w:val="000000"/>
        </w:rPr>
        <w:t xml:space="preserve"> practical barriers including </w:t>
      </w:r>
      <w:r w:rsidR="004D0058" w:rsidRPr="0089293D">
        <w:rPr>
          <w:rFonts w:ascii="Arial" w:hAnsi="Arial" w:cs="Arial"/>
          <w:color w:val="000000"/>
        </w:rPr>
        <w:t xml:space="preserve">a </w:t>
      </w:r>
      <w:r w:rsidR="00752F4B" w:rsidRPr="0089293D">
        <w:rPr>
          <w:rFonts w:ascii="Arial" w:hAnsi="Arial" w:cs="Arial"/>
          <w:color w:val="000000"/>
        </w:rPr>
        <w:t>lack of skilled facilitation of events, and bureaucratic processes in claiming expenses (Miller, 2023a).</w:t>
      </w:r>
      <w:r w:rsidR="00B16C83" w:rsidRPr="0089293D">
        <w:rPr>
          <w:rFonts w:ascii="Arial" w:hAnsi="Arial" w:cs="Arial"/>
          <w:color w:val="000000"/>
        </w:rPr>
        <w:t xml:space="preserve"> A study of peer support workers found </w:t>
      </w:r>
      <w:r w:rsidR="00752F4B" w:rsidRPr="0089293D">
        <w:rPr>
          <w:rFonts w:ascii="Arial" w:hAnsi="Arial" w:cs="Arial"/>
          <w:color w:val="000000"/>
        </w:rPr>
        <w:t xml:space="preserve">a lack of </w:t>
      </w:r>
      <w:r w:rsidR="00B16C83" w:rsidRPr="0089293D">
        <w:rPr>
          <w:rFonts w:ascii="Arial" w:hAnsi="Arial" w:cs="Arial"/>
          <w:color w:val="000000"/>
        </w:rPr>
        <w:t>access to development opportunities to enable them to progress into leadership roles (Watson</w:t>
      </w:r>
      <w:r w:rsidR="004D0058" w:rsidRPr="0089293D">
        <w:rPr>
          <w:rFonts w:ascii="Arial" w:hAnsi="Arial" w:cs="Arial"/>
          <w:color w:val="000000"/>
        </w:rPr>
        <w:t xml:space="preserve"> and Repper</w:t>
      </w:r>
      <w:r w:rsidR="00B16C83" w:rsidRPr="0089293D">
        <w:rPr>
          <w:rFonts w:ascii="Arial" w:hAnsi="Arial" w:cs="Arial"/>
          <w:color w:val="000000"/>
        </w:rPr>
        <w:t>, 2022).</w:t>
      </w:r>
    </w:p>
    <w:p w14:paraId="4E513CD0" w14:textId="7A272E70" w:rsidR="001A5B87" w:rsidRPr="0089293D" w:rsidRDefault="00B16C83"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 xml:space="preserve">Where participants had received training and mentoring this had helped with commitment, skills and confidence (Miller, 2023a). Other </w:t>
      </w:r>
      <w:r w:rsidR="00ED5364" w:rsidRPr="0089293D">
        <w:rPr>
          <w:rFonts w:ascii="Arial" w:hAnsi="Arial" w:cs="Arial"/>
          <w:color w:val="000000"/>
        </w:rPr>
        <w:t xml:space="preserve">actual and potential </w:t>
      </w:r>
      <w:r w:rsidRPr="0089293D">
        <w:rPr>
          <w:rFonts w:ascii="Arial" w:hAnsi="Arial" w:cs="Arial"/>
          <w:color w:val="000000"/>
        </w:rPr>
        <w:t xml:space="preserve">enablers </w:t>
      </w:r>
      <w:r w:rsidR="0080331B" w:rsidRPr="0089293D">
        <w:rPr>
          <w:rFonts w:ascii="Arial" w:hAnsi="Arial" w:cs="Arial"/>
          <w:color w:val="000000"/>
        </w:rPr>
        <w:t xml:space="preserve">were investing in people over the long term, </w:t>
      </w:r>
      <w:r w:rsidR="00ED5364" w:rsidRPr="0089293D">
        <w:rPr>
          <w:rFonts w:ascii="Arial" w:hAnsi="Arial" w:cs="Arial"/>
          <w:color w:val="000000"/>
        </w:rPr>
        <w:t xml:space="preserve">having </w:t>
      </w:r>
      <w:r w:rsidR="0080331B" w:rsidRPr="0089293D">
        <w:rPr>
          <w:rFonts w:ascii="Arial" w:hAnsi="Arial" w:cs="Arial"/>
          <w:color w:val="000000"/>
        </w:rPr>
        <w:t xml:space="preserve">paid opportunities and </w:t>
      </w:r>
      <w:r w:rsidR="0080331B" w:rsidRPr="0089293D">
        <w:rPr>
          <w:rFonts w:ascii="Arial" w:hAnsi="Arial" w:cs="Arial"/>
          <w:color w:val="000000"/>
        </w:rPr>
        <w:lastRenderedPageBreak/>
        <w:t xml:space="preserve">meeting associated costs, </w:t>
      </w:r>
      <w:r w:rsidR="00ED5364" w:rsidRPr="0089293D">
        <w:rPr>
          <w:rFonts w:ascii="Arial" w:hAnsi="Arial" w:cs="Arial"/>
          <w:color w:val="000000"/>
        </w:rPr>
        <w:t xml:space="preserve">the </w:t>
      </w:r>
      <w:r w:rsidR="0080331B" w:rsidRPr="0089293D">
        <w:rPr>
          <w:rFonts w:ascii="Arial" w:hAnsi="Arial" w:cs="Arial"/>
          <w:color w:val="000000"/>
        </w:rPr>
        <w:t>personal commitment of influential clinicians and leaders</w:t>
      </w:r>
      <w:r w:rsidR="00ED5364" w:rsidRPr="0089293D">
        <w:rPr>
          <w:rFonts w:ascii="Arial" w:hAnsi="Arial" w:cs="Arial"/>
          <w:color w:val="000000"/>
        </w:rPr>
        <w:t xml:space="preserve">, enhancing </w:t>
      </w:r>
      <w:r w:rsidR="0080331B" w:rsidRPr="0089293D">
        <w:rPr>
          <w:rFonts w:ascii="Arial" w:hAnsi="Arial" w:cs="Arial"/>
          <w:color w:val="000000"/>
        </w:rPr>
        <w:t xml:space="preserve">legal duties to involve people in decision-making, creating supportive systems and infrastructure including digital, and shared learning </w:t>
      </w:r>
      <w:r w:rsidR="00CD2D42" w:rsidRPr="0089293D">
        <w:rPr>
          <w:rFonts w:ascii="Arial" w:hAnsi="Arial" w:cs="Arial"/>
          <w:color w:val="000000"/>
        </w:rPr>
        <w:t>opportunities</w:t>
      </w:r>
      <w:r w:rsidR="0080331B" w:rsidRPr="0089293D">
        <w:rPr>
          <w:rFonts w:ascii="Arial" w:hAnsi="Arial" w:cs="Arial"/>
          <w:color w:val="000000"/>
        </w:rPr>
        <w:t xml:space="preserve"> and improvement processes (Miller et al., 2</w:t>
      </w:r>
      <w:r w:rsidR="00ED5364" w:rsidRPr="0089293D">
        <w:rPr>
          <w:rFonts w:ascii="Arial" w:hAnsi="Arial" w:cs="Arial"/>
          <w:color w:val="000000"/>
        </w:rPr>
        <w:t>0</w:t>
      </w:r>
      <w:r w:rsidR="0080331B" w:rsidRPr="0089293D">
        <w:rPr>
          <w:rFonts w:ascii="Arial" w:hAnsi="Arial" w:cs="Arial"/>
          <w:color w:val="000000"/>
        </w:rPr>
        <w:t>23a)</w:t>
      </w:r>
      <w:r w:rsidR="00ED5364" w:rsidRPr="0089293D">
        <w:rPr>
          <w:rFonts w:ascii="Arial" w:hAnsi="Arial" w:cs="Arial"/>
          <w:color w:val="000000"/>
        </w:rPr>
        <w:t>.</w:t>
      </w:r>
      <w:r w:rsidR="0080331B" w:rsidRPr="0089293D">
        <w:rPr>
          <w:rFonts w:ascii="Arial" w:hAnsi="Arial" w:cs="Arial"/>
          <w:color w:val="000000"/>
        </w:rPr>
        <w:t xml:space="preserve"> </w:t>
      </w:r>
      <w:r w:rsidR="00ED5364" w:rsidRPr="0089293D">
        <w:rPr>
          <w:rFonts w:ascii="Arial" w:hAnsi="Arial" w:cs="Arial"/>
          <w:color w:val="000000"/>
        </w:rPr>
        <w:t>H</w:t>
      </w:r>
      <w:r w:rsidRPr="0089293D">
        <w:rPr>
          <w:rFonts w:ascii="Arial" w:hAnsi="Arial" w:cs="Arial"/>
          <w:color w:val="000000"/>
        </w:rPr>
        <w:t>aving connections, ownership, finding a space to question things, and creating cultures that care and caring for selves</w:t>
      </w:r>
      <w:r w:rsidR="00ED5364" w:rsidRPr="0089293D">
        <w:rPr>
          <w:rFonts w:ascii="Arial" w:hAnsi="Arial" w:cs="Arial"/>
          <w:color w:val="000000"/>
        </w:rPr>
        <w:t xml:space="preserve"> were also identified as important</w:t>
      </w:r>
      <w:r w:rsidRPr="0089293D">
        <w:rPr>
          <w:rFonts w:ascii="Arial" w:hAnsi="Arial" w:cs="Arial"/>
          <w:color w:val="000000"/>
        </w:rPr>
        <w:t xml:space="preserve"> (Waddingham, 2021). Key competencies </w:t>
      </w:r>
      <w:r w:rsidR="001A5B87" w:rsidRPr="0089293D">
        <w:rPr>
          <w:rFonts w:ascii="Arial" w:hAnsi="Arial" w:cs="Arial"/>
          <w:color w:val="000000"/>
        </w:rPr>
        <w:t xml:space="preserve">for citizen leaders </w:t>
      </w:r>
      <w:r w:rsidRPr="0089293D">
        <w:rPr>
          <w:rFonts w:ascii="Arial" w:hAnsi="Arial" w:cs="Arial"/>
          <w:color w:val="000000"/>
        </w:rPr>
        <w:t xml:space="preserve">included active listening, </w:t>
      </w:r>
      <w:r w:rsidR="00530ACF" w:rsidRPr="0089293D">
        <w:rPr>
          <w:rFonts w:ascii="Arial" w:hAnsi="Arial" w:cs="Arial"/>
          <w:color w:val="000000"/>
        </w:rPr>
        <w:t>storytelling</w:t>
      </w:r>
      <w:r w:rsidRPr="0089293D">
        <w:rPr>
          <w:rFonts w:ascii="Arial" w:hAnsi="Arial" w:cs="Arial"/>
          <w:color w:val="000000"/>
        </w:rPr>
        <w:t>, service literacy, emotional intelligence, assertiveness, lobbying, mediating, resilience and research (Miller</w:t>
      </w:r>
      <w:r w:rsidR="00ED5364" w:rsidRPr="0089293D">
        <w:rPr>
          <w:rFonts w:ascii="Arial" w:hAnsi="Arial" w:cs="Arial"/>
          <w:color w:val="000000"/>
        </w:rPr>
        <w:t xml:space="preserve"> et al.</w:t>
      </w:r>
      <w:r w:rsidRPr="0089293D">
        <w:rPr>
          <w:rFonts w:ascii="Arial" w:hAnsi="Arial" w:cs="Arial"/>
          <w:color w:val="000000"/>
        </w:rPr>
        <w:t xml:space="preserve">, 2023a, 2023b). </w:t>
      </w:r>
    </w:p>
    <w:p w14:paraId="5B524455" w14:textId="6E88E98E" w:rsidR="00B16C83" w:rsidRPr="0089293D" w:rsidRDefault="00B16C83"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A need for support and training was identified (Waddington, 2021; Watson</w:t>
      </w:r>
      <w:r w:rsidR="00ED5364" w:rsidRPr="0089293D">
        <w:rPr>
          <w:rFonts w:ascii="Arial" w:hAnsi="Arial" w:cs="Arial"/>
          <w:color w:val="000000"/>
        </w:rPr>
        <w:t xml:space="preserve"> and Repper</w:t>
      </w:r>
      <w:r w:rsidRPr="0089293D">
        <w:rPr>
          <w:rFonts w:ascii="Arial" w:hAnsi="Arial" w:cs="Arial"/>
          <w:color w:val="000000"/>
        </w:rPr>
        <w:t>, 2022; Miller</w:t>
      </w:r>
      <w:r w:rsidR="00ED5364" w:rsidRPr="0089293D">
        <w:rPr>
          <w:rFonts w:ascii="Arial" w:hAnsi="Arial" w:cs="Arial"/>
          <w:color w:val="000000"/>
        </w:rPr>
        <w:t xml:space="preserve"> et al.</w:t>
      </w:r>
      <w:r w:rsidRPr="0089293D">
        <w:rPr>
          <w:rFonts w:ascii="Arial" w:hAnsi="Arial" w:cs="Arial"/>
          <w:color w:val="000000"/>
        </w:rPr>
        <w:t xml:space="preserve">, 2024; </w:t>
      </w:r>
      <w:hyperlink r:id="rId25" w:history="1">
        <w:r w:rsidR="00A70252" w:rsidRPr="0089293D">
          <w:rPr>
            <w:rStyle w:val="Hyperlink"/>
            <w:rFonts w:ascii="Arial" w:hAnsi="Arial" w:cs="Arial"/>
          </w:rPr>
          <w:t>NHS England</w:t>
        </w:r>
      </w:hyperlink>
      <w:r w:rsidR="00A70252" w:rsidRPr="0089293D">
        <w:rPr>
          <w:rFonts w:ascii="Arial" w:hAnsi="Arial" w:cs="Arial"/>
          <w:color w:val="000000"/>
        </w:rPr>
        <w:t>, accessed 7 May 2026), along with opportunities for career progression in peer leadership roles</w:t>
      </w:r>
      <w:r w:rsidR="000C0471" w:rsidRPr="0089293D">
        <w:rPr>
          <w:rFonts w:ascii="Arial" w:hAnsi="Arial" w:cs="Arial"/>
          <w:color w:val="000000"/>
        </w:rPr>
        <w:t xml:space="preserve"> while maintaining root values</w:t>
      </w:r>
      <w:r w:rsidR="00A70252" w:rsidRPr="0089293D">
        <w:rPr>
          <w:rFonts w:ascii="Arial" w:hAnsi="Arial" w:cs="Arial"/>
          <w:color w:val="000000"/>
        </w:rPr>
        <w:t xml:space="preserve"> (Watson</w:t>
      </w:r>
      <w:r w:rsidR="00ED5364" w:rsidRPr="0089293D">
        <w:rPr>
          <w:rFonts w:ascii="Arial" w:hAnsi="Arial" w:cs="Arial"/>
          <w:color w:val="000000"/>
        </w:rPr>
        <w:t xml:space="preserve"> and Repper</w:t>
      </w:r>
      <w:r w:rsidR="00A70252" w:rsidRPr="0089293D">
        <w:rPr>
          <w:rFonts w:ascii="Arial" w:hAnsi="Arial" w:cs="Arial"/>
          <w:color w:val="000000"/>
        </w:rPr>
        <w:t>, 2022).</w:t>
      </w:r>
      <w:r w:rsidRPr="0089293D">
        <w:rPr>
          <w:rFonts w:ascii="Arial" w:hAnsi="Arial" w:cs="Arial"/>
          <w:color w:val="000000"/>
        </w:rPr>
        <w:t xml:space="preserve"> </w:t>
      </w:r>
      <w:r w:rsidR="00E5095C" w:rsidRPr="0089293D">
        <w:rPr>
          <w:rFonts w:ascii="Arial" w:hAnsi="Arial" w:cs="Arial"/>
          <w:color w:val="000000"/>
        </w:rPr>
        <w:t>Various other</w:t>
      </w:r>
      <w:r w:rsidRPr="0089293D">
        <w:rPr>
          <w:rFonts w:ascii="Arial" w:hAnsi="Arial" w:cs="Arial"/>
          <w:color w:val="000000"/>
        </w:rPr>
        <w:t xml:space="preserve"> measures were also suggested as ways of removing barriers to participation as a leader</w:t>
      </w:r>
      <w:r w:rsidR="00E5095C" w:rsidRPr="0089293D">
        <w:rPr>
          <w:rFonts w:ascii="Arial" w:hAnsi="Arial" w:cs="Arial"/>
          <w:color w:val="000000"/>
        </w:rPr>
        <w:t>. These included</w:t>
      </w:r>
      <w:r w:rsidRPr="0089293D">
        <w:rPr>
          <w:rFonts w:ascii="Arial" w:hAnsi="Arial" w:cs="Arial"/>
          <w:color w:val="000000"/>
        </w:rPr>
        <w:t xml:space="preserve"> help with IT, support with expenses, clarity about expectations for everyone involved, ensuring diversity that reflects local populations, flexible options for participating that fit with work and care responsibilities, provision of safe spaces</w:t>
      </w:r>
      <w:r w:rsidR="00B72BB8" w:rsidRPr="0089293D">
        <w:rPr>
          <w:rFonts w:ascii="Arial" w:hAnsi="Arial" w:cs="Arial"/>
          <w:color w:val="000000"/>
        </w:rPr>
        <w:t xml:space="preserve"> where people can be critical</w:t>
      </w:r>
      <w:r w:rsidRPr="0089293D">
        <w:rPr>
          <w:rFonts w:ascii="Arial" w:hAnsi="Arial" w:cs="Arial"/>
          <w:color w:val="000000"/>
        </w:rPr>
        <w:t>, supporting activities and resources, structures that encourage and mandate min</w:t>
      </w:r>
      <w:r w:rsidR="00344B5F" w:rsidRPr="0089293D">
        <w:rPr>
          <w:rFonts w:ascii="Arial" w:hAnsi="Arial" w:cs="Arial"/>
          <w:color w:val="000000"/>
        </w:rPr>
        <w:t>imum</w:t>
      </w:r>
      <w:r w:rsidRPr="0089293D">
        <w:rPr>
          <w:rFonts w:ascii="Arial" w:hAnsi="Arial" w:cs="Arial"/>
          <w:color w:val="000000"/>
        </w:rPr>
        <w:t xml:space="preserve"> levels of co</w:t>
      </w:r>
      <w:r w:rsidR="00344B5F" w:rsidRPr="0089293D">
        <w:rPr>
          <w:rFonts w:ascii="Arial" w:hAnsi="Arial" w:cs="Arial"/>
          <w:color w:val="000000"/>
        </w:rPr>
        <w:t>-</w:t>
      </w:r>
      <w:r w:rsidRPr="0089293D">
        <w:rPr>
          <w:rFonts w:ascii="Arial" w:hAnsi="Arial" w:cs="Arial"/>
          <w:color w:val="000000"/>
        </w:rPr>
        <w:t>pro</w:t>
      </w:r>
      <w:r w:rsidR="00344B5F" w:rsidRPr="0089293D">
        <w:rPr>
          <w:rFonts w:ascii="Arial" w:hAnsi="Arial" w:cs="Arial"/>
          <w:color w:val="000000"/>
        </w:rPr>
        <w:t>duction</w:t>
      </w:r>
      <w:r w:rsidRPr="0089293D">
        <w:rPr>
          <w:rFonts w:ascii="Arial" w:hAnsi="Arial" w:cs="Arial"/>
          <w:color w:val="000000"/>
        </w:rPr>
        <w:t xml:space="preserve"> within health and care systems, adequate infrast</w:t>
      </w:r>
      <w:r w:rsidR="00344B5F" w:rsidRPr="0089293D">
        <w:rPr>
          <w:rFonts w:ascii="Arial" w:hAnsi="Arial" w:cs="Arial"/>
          <w:color w:val="000000"/>
        </w:rPr>
        <w:t>r</w:t>
      </w:r>
      <w:r w:rsidRPr="0089293D">
        <w:rPr>
          <w:rFonts w:ascii="Arial" w:hAnsi="Arial" w:cs="Arial"/>
          <w:color w:val="000000"/>
        </w:rPr>
        <w:t>ucture to support and embed co</w:t>
      </w:r>
      <w:r w:rsidR="00344B5F" w:rsidRPr="0089293D">
        <w:rPr>
          <w:rFonts w:ascii="Arial" w:hAnsi="Arial" w:cs="Arial"/>
          <w:color w:val="000000"/>
        </w:rPr>
        <w:t>-</w:t>
      </w:r>
      <w:r w:rsidRPr="0089293D">
        <w:rPr>
          <w:rFonts w:ascii="Arial" w:hAnsi="Arial" w:cs="Arial"/>
          <w:color w:val="000000"/>
        </w:rPr>
        <w:t>pro</w:t>
      </w:r>
      <w:r w:rsidR="00344B5F" w:rsidRPr="0089293D">
        <w:rPr>
          <w:rFonts w:ascii="Arial" w:hAnsi="Arial" w:cs="Arial"/>
          <w:color w:val="000000"/>
        </w:rPr>
        <w:t>duction</w:t>
      </w:r>
      <w:r w:rsidRPr="0089293D">
        <w:rPr>
          <w:rFonts w:ascii="Arial" w:hAnsi="Arial" w:cs="Arial"/>
          <w:color w:val="000000"/>
        </w:rPr>
        <w:t>, inclusion of co</w:t>
      </w:r>
      <w:r w:rsidR="00344B5F" w:rsidRPr="0089293D">
        <w:rPr>
          <w:rFonts w:ascii="Arial" w:hAnsi="Arial" w:cs="Arial"/>
          <w:color w:val="000000"/>
        </w:rPr>
        <w:t>-</w:t>
      </w:r>
      <w:r w:rsidRPr="0089293D">
        <w:rPr>
          <w:rFonts w:ascii="Arial" w:hAnsi="Arial" w:cs="Arial"/>
          <w:color w:val="000000"/>
        </w:rPr>
        <w:t>pro</w:t>
      </w:r>
      <w:r w:rsidR="00344B5F" w:rsidRPr="0089293D">
        <w:rPr>
          <w:rFonts w:ascii="Arial" w:hAnsi="Arial" w:cs="Arial"/>
          <w:color w:val="000000"/>
        </w:rPr>
        <w:t>duction</w:t>
      </w:r>
      <w:r w:rsidRPr="0089293D">
        <w:rPr>
          <w:rFonts w:ascii="Arial" w:hAnsi="Arial" w:cs="Arial"/>
          <w:color w:val="000000"/>
        </w:rPr>
        <w:t xml:space="preserve"> in standards used by regulators and </w:t>
      </w:r>
      <w:r w:rsidR="00344B5F" w:rsidRPr="0089293D">
        <w:rPr>
          <w:rFonts w:ascii="Arial" w:hAnsi="Arial" w:cs="Arial"/>
          <w:color w:val="000000"/>
        </w:rPr>
        <w:t>having lived experience</w:t>
      </w:r>
      <w:r w:rsidRPr="0089293D">
        <w:rPr>
          <w:rFonts w:ascii="Arial" w:hAnsi="Arial" w:cs="Arial"/>
          <w:color w:val="000000"/>
        </w:rPr>
        <w:t xml:space="preserve"> </w:t>
      </w:r>
      <w:r w:rsidR="00344B5F" w:rsidRPr="0089293D">
        <w:rPr>
          <w:rFonts w:ascii="Arial" w:hAnsi="Arial" w:cs="Arial"/>
          <w:color w:val="000000"/>
        </w:rPr>
        <w:t xml:space="preserve">represented </w:t>
      </w:r>
      <w:r w:rsidRPr="0089293D">
        <w:rPr>
          <w:rFonts w:ascii="Arial" w:hAnsi="Arial" w:cs="Arial"/>
          <w:color w:val="000000"/>
        </w:rPr>
        <w:t>in regulatory teams, involvement in research prioritisation, support for citizen science, support from academic journals, co</w:t>
      </w:r>
      <w:r w:rsidR="00344B5F" w:rsidRPr="0089293D">
        <w:rPr>
          <w:rFonts w:ascii="Arial" w:hAnsi="Arial" w:cs="Arial"/>
          <w:color w:val="000000"/>
        </w:rPr>
        <w:t>-</w:t>
      </w:r>
      <w:r w:rsidRPr="0089293D">
        <w:rPr>
          <w:rFonts w:ascii="Arial" w:hAnsi="Arial" w:cs="Arial"/>
          <w:color w:val="000000"/>
        </w:rPr>
        <w:t>pro</w:t>
      </w:r>
      <w:r w:rsidR="00344B5F" w:rsidRPr="0089293D">
        <w:rPr>
          <w:rFonts w:ascii="Arial" w:hAnsi="Arial" w:cs="Arial"/>
          <w:color w:val="000000"/>
        </w:rPr>
        <w:t>duction</w:t>
      </w:r>
      <w:r w:rsidRPr="0089293D">
        <w:rPr>
          <w:rFonts w:ascii="Arial" w:hAnsi="Arial" w:cs="Arial"/>
          <w:color w:val="000000"/>
        </w:rPr>
        <w:t xml:space="preserve"> as a core academic competency, </w:t>
      </w:r>
      <w:r w:rsidR="00344B5F" w:rsidRPr="0089293D">
        <w:rPr>
          <w:rFonts w:ascii="Arial" w:hAnsi="Arial" w:cs="Arial"/>
          <w:color w:val="000000"/>
        </w:rPr>
        <w:t xml:space="preserve">and a </w:t>
      </w:r>
      <w:r w:rsidRPr="0089293D">
        <w:rPr>
          <w:rFonts w:ascii="Arial" w:hAnsi="Arial" w:cs="Arial"/>
          <w:color w:val="000000"/>
        </w:rPr>
        <w:t xml:space="preserve">change in research culture to include </w:t>
      </w:r>
      <w:r w:rsidR="00344B5F" w:rsidRPr="0089293D">
        <w:rPr>
          <w:rFonts w:ascii="Arial" w:hAnsi="Arial" w:cs="Arial"/>
          <w:color w:val="000000"/>
        </w:rPr>
        <w:t>lived experience</w:t>
      </w:r>
      <w:r w:rsidR="00F95E94" w:rsidRPr="0089293D">
        <w:rPr>
          <w:rFonts w:ascii="Arial" w:hAnsi="Arial" w:cs="Arial"/>
          <w:color w:val="000000"/>
        </w:rPr>
        <w:t xml:space="preserve"> (Miller</w:t>
      </w:r>
      <w:r w:rsidR="00ED5364" w:rsidRPr="0089293D">
        <w:rPr>
          <w:rFonts w:ascii="Arial" w:hAnsi="Arial" w:cs="Arial"/>
          <w:color w:val="000000"/>
        </w:rPr>
        <w:t xml:space="preserve"> et al.</w:t>
      </w:r>
      <w:r w:rsidR="00F95E94" w:rsidRPr="0089293D">
        <w:rPr>
          <w:rFonts w:ascii="Arial" w:hAnsi="Arial" w:cs="Arial"/>
          <w:color w:val="000000"/>
        </w:rPr>
        <w:t>, 2023a)</w:t>
      </w:r>
      <w:r w:rsidR="00344B5F" w:rsidRPr="0089293D">
        <w:rPr>
          <w:rFonts w:ascii="Arial" w:hAnsi="Arial" w:cs="Arial"/>
          <w:color w:val="000000"/>
        </w:rPr>
        <w:t>.</w:t>
      </w:r>
    </w:p>
    <w:p w14:paraId="5DE2CD7F" w14:textId="0BCEF95A" w:rsidR="00A7472D" w:rsidRPr="0089293D" w:rsidRDefault="00F95E94" w:rsidP="0089293D">
      <w:pPr>
        <w:shd w:val="clear" w:color="auto" w:fill="FFFFFF"/>
        <w:tabs>
          <w:tab w:val="left" w:pos="284"/>
        </w:tabs>
        <w:spacing w:after="240" w:line="360" w:lineRule="auto"/>
        <w:textAlignment w:val="baseline"/>
        <w:rPr>
          <w:rFonts w:ascii="Arial" w:hAnsi="Arial" w:cs="Arial"/>
          <w:color w:val="000000"/>
        </w:rPr>
      </w:pPr>
      <w:r w:rsidRPr="0089293D">
        <w:rPr>
          <w:rFonts w:ascii="Arial" w:hAnsi="Arial" w:cs="Arial"/>
          <w:color w:val="000000"/>
        </w:rPr>
        <w:t xml:space="preserve">In one study, the usual </w:t>
      </w:r>
      <w:r w:rsidR="00ED5364" w:rsidRPr="0089293D">
        <w:rPr>
          <w:rFonts w:ascii="Arial" w:hAnsi="Arial" w:cs="Arial"/>
          <w:color w:val="000000"/>
        </w:rPr>
        <w:t xml:space="preserve">or implicit </w:t>
      </w:r>
      <w:r w:rsidRPr="0089293D">
        <w:rPr>
          <w:rFonts w:ascii="Arial" w:hAnsi="Arial" w:cs="Arial"/>
          <w:color w:val="000000"/>
        </w:rPr>
        <w:t xml:space="preserve">view of </w:t>
      </w:r>
      <w:r w:rsidR="00ED5364" w:rsidRPr="0089293D">
        <w:rPr>
          <w:rFonts w:ascii="Arial" w:hAnsi="Arial" w:cs="Arial"/>
          <w:color w:val="000000"/>
        </w:rPr>
        <w:t xml:space="preserve">co-production tending to be about </w:t>
      </w:r>
      <w:r w:rsidRPr="0089293D">
        <w:rPr>
          <w:rFonts w:ascii="Arial" w:hAnsi="Arial" w:cs="Arial"/>
          <w:color w:val="000000"/>
        </w:rPr>
        <w:t>professionals inviting people with lived experience to collaborate and co-produce services was inverted (McMullin, 2025). Instead, the focus was on ‘citizen-led’ forms of co-production and the degrees to which professionals were involved</w:t>
      </w:r>
      <w:r w:rsidR="00ED5364" w:rsidRPr="0089293D">
        <w:rPr>
          <w:rFonts w:ascii="Arial" w:hAnsi="Arial" w:cs="Arial"/>
          <w:color w:val="000000"/>
        </w:rPr>
        <w:t xml:space="preserve"> in supporting them</w:t>
      </w:r>
      <w:r w:rsidRPr="0089293D">
        <w:rPr>
          <w:rFonts w:ascii="Arial" w:hAnsi="Arial" w:cs="Arial"/>
          <w:color w:val="000000"/>
        </w:rPr>
        <w:t xml:space="preserve">. While this research was not about citizen leadership per se, the </w:t>
      </w:r>
      <w:r w:rsidR="00AF59C7" w:rsidRPr="0089293D">
        <w:rPr>
          <w:rFonts w:ascii="Arial" w:hAnsi="Arial" w:cs="Arial"/>
          <w:color w:val="000000"/>
        </w:rPr>
        <w:t>report</w:t>
      </w:r>
      <w:r w:rsidRPr="0089293D">
        <w:rPr>
          <w:rFonts w:ascii="Arial" w:hAnsi="Arial" w:cs="Arial"/>
          <w:color w:val="000000"/>
        </w:rPr>
        <w:t xml:space="preserve"> provides insights into the distribution of risks and responsibilities in citizen-led co-production. For example, in ‘citizen-owned’ co-production, citizens are supported by </w:t>
      </w:r>
      <w:r w:rsidRPr="0089293D">
        <w:rPr>
          <w:rFonts w:ascii="Arial" w:hAnsi="Arial" w:cs="Arial"/>
          <w:color w:val="000000"/>
        </w:rPr>
        <w:lastRenderedPageBreak/>
        <w:t>paid professionals from public or nonprofit sectors. Citizens are responsible for the service or project; professional contributions are complementary rather than core. In ‘citizen-driven’ co-production, citizens or service users suggest an idea for a service or project to professionals and collaborate on it. However, risk and responsibility for the provision is not transferred to citizens. In</w:t>
      </w:r>
      <w:r w:rsidR="00B72BB8" w:rsidRPr="0089293D">
        <w:rPr>
          <w:rFonts w:ascii="Arial" w:hAnsi="Arial" w:cs="Arial"/>
          <w:color w:val="000000"/>
        </w:rPr>
        <w:t xml:space="preserve"> </w:t>
      </w:r>
      <w:r w:rsidRPr="0089293D">
        <w:rPr>
          <w:rFonts w:ascii="Arial" w:hAnsi="Arial" w:cs="Arial"/>
          <w:color w:val="000000"/>
        </w:rPr>
        <w:t xml:space="preserve">‘transitional co-production’, professionals are involved in training citizens to take on core roles and become service providers. Finally, in ‘enforced’ co-production, the state retains decision-making powers but transfers responsibility for implementation and delivery to communities. Professionals have additional complementary roles in this form of co-production, to ensure citizens </w:t>
      </w:r>
      <w:r w:rsidR="00DB55FB" w:rsidRPr="0089293D">
        <w:rPr>
          <w:rFonts w:ascii="Arial" w:hAnsi="Arial" w:cs="Arial"/>
          <w:color w:val="000000"/>
        </w:rPr>
        <w:t>can continue</w:t>
      </w:r>
      <w:r w:rsidRPr="0089293D">
        <w:rPr>
          <w:rFonts w:ascii="Arial" w:hAnsi="Arial" w:cs="Arial"/>
          <w:color w:val="000000"/>
        </w:rPr>
        <w:t xml:space="preserve"> to provide the service.</w:t>
      </w:r>
    </w:p>
    <w:p w14:paraId="4C59BD56" w14:textId="288278D6" w:rsidR="00A7472D" w:rsidRPr="0089293D" w:rsidRDefault="00A7472D" w:rsidP="0089293D">
      <w:pPr>
        <w:shd w:val="clear" w:color="auto" w:fill="FFFFFF"/>
        <w:tabs>
          <w:tab w:val="left" w:pos="284"/>
        </w:tabs>
        <w:spacing w:after="80" w:line="360" w:lineRule="auto"/>
        <w:textAlignment w:val="baseline"/>
        <w:rPr>
          <w:rFonts w:ascii="Arial" w:hAnsi="Arial" w:cs="Arial"/>
          <w:b/>
          <w:bCs/>
          <w:color w:val="000000"/>
        </w:rPr>
      </w:pPr>
      <w:r w:rsidRPr="0089293D">
        <w:rPr>
          <w:rFonts w:ascii="Arial" w:hAnsi="Arial" w:cs="Arial"/>
          <w:b/>
          <w:bCs/>
          <w:color w:val="000000"/>
        </w:rPr>
        <w:t>Professional</w:t>
      </w:r>
      <w:r w:rsidR="0030489D" w:rsidRPr="0089293D">
        <w:rPr>
          <w:rFonts w:ascii="Arial" w:hAnsi="Arial" w:cs="Arial"/>
          <w:b/>
          <w:bCs/>
          <w:color w:val="000000"/>
        </w:rPr>
        <w:t xml:space="preserve"> leader</w:t>
      </w:r>
      <w:r w:rsidRPr="0089293D">
        <w:rPr>
          <w:rFonts w:ascii="Arial" w:hAnsi="Arial" w:cs="Arial"/>
          <w:b/>
          <w:bCs/>
          <w:color w:val="000000"/>
        </w:rPr>
        <w:t>s</w:t>
      </w:r>
    </w:p>
    <w:p w14:paraId="7A6BA168" w14:textId="6B4E80CD" w:rsidR="00A7472D" w:rsidRPr="0089293D" w:rsidRDefault="00252267"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A systematic review examined the extant literature on models of leadership in co-production (</w:t>
      </w:r>
      <w:proofErr w:type="spellStart"/>
      <w:r w:rsidRPr="0089293D">
        <w:rPr>
          <w:rFonts w:ascii="Arial" w:hAnsi="Arial" w:cs="Arial"/>
          <w:color w:val="000000"/>
        </w:rPr>
        <w:t>Kjellstr</w:t>
      </w:r>
      <w:r w:rsidR="00ED5364" w:rsidRPr="0089293D">
        <w:rPr>
          <w:rFonts w:ascii="Arial" w:hAnsi="Arial" w:cs="Arial"/>
          <w:color w:val="000000"/>
        </w:rPr>
        <w:t>ö</w:t>
      </w:r>
      <w:r w:rsidRPr="0089293D">
        <w:rPr>
          <w:rFonts w:ascii="Arial" w:hAnsi="Arial" w:cs="Arial"/>
          <w:color w:val="000000"/>
        </w:rPr>
        <w:t>m</w:t>
      </w:r>
      <w:proofErr w:type="spellEnd"/>
      <w:r w:rsidRPr="0089293D">
        <w:rPr>
          <w:rFonts w:ascii="Arial" w:hAnsi="Arial" w:cs="Arial"/>
          <w:color w:val="000000"/>
        </w:rPr>
        <w:t xml:space="preserve"> et al., 2024). </w:t>
      </w:r>
      <w:r w:rsidR="007A79A2" w:rsidRPr="0089293D">
        <w:rPr>
          <w:rFonts w:ascii="Arial" w:hAnsi="Arial" w:cs="Arial"/>
          <w:color w:val="000000"/>
        </w:rPr>
        <w:t>T</w:t>
      </w:r>
      <w:r w:rsidRPr="0089293D">
        <w:rPr>
          <w:rFonts w:ascii="Arial" w:hAnsi="Arial" w:cs="Arial"/>
          <w:color w:val="000000"/>
        </w:rPr>
        <w:t>hree models of leadership</w:t>
      </w:r>
      <w:r w:rsidR="007A79A2" w:rsidRPr="0089293D">
        <w:rPr>
          <w:rFonts w:ascii="Arial" w:hAnsi="Arial" w:cs="Arial"/>
          <w:color w:val="000000"/>
        </w:rPr>
        <w:t xml:space="preserve"> were identified</w:t>
      </w:r>
      <w:r w:rsidRPr="0089293D">
        <w:rPr>
          <w:rFonts w:ascii="Arial" w:hAnsi="Arial" w:cs="Arial"/>
          <w:color w:val="000000"/>
        </w:rPr>
        <w:t xml:space="preserve">: ‘individual’, ‘co-leadership’ by multiple individuals, and ‘collective’ leadership (also known as </w:t>
      </w:r>
      <w:r w:rsidR="003A37AB" w:rsidRPr="0089293D">
        <w:rPr>
          <w:rFonts w:ascii="Arial" w:hAnsi="Arial" w:cs="Arial"/>
          <w:color w:val="000000"/>
        </w:rPr>
        <w:t>‘</w:t>
      </w:r>
      <w:r w:rsidRPr="0089293D">
        <w:rPr>
          <w:rFonts w:ascii="Arial" w:hAnsi="Arial" w:cs="Arial"/>
          <w:color w:val="000000"/>
        </w:rPr>
        <w:t>shared</w:t>
      </w:r>
      <w:r w:rsidR="003A37AB" w:rsidRPr="0089293D">
        <w:rPr>
          <w:rFonts w:ascii="Arial" w:hAnsi="Arial" w:cs="Arial"/>
          <w:color w:val="000000"/>
        </w:rPr>
        <w:t>’</w:t>
      </w:r>
      <w:r w:rsidRPr="0089293D">
        <w:rPr>
          <w:rFonts w:ascii="Arial" w:hAnsi="Arial" w:cs="Arial"/>
          <w:color w:val="000000"/>
        </w:rPr>
        <w:t xml:space="preserve"> or </w:t>
      </w:r>
      <w:r w:rsidR="003A37AB" w:rsidRPr="0089293D">
        <w:rPr>
          <w:rFonts w:ascii="Arial" w:hAnsi="Arial" w:cs="Arial"/>
          <w:color w:val="000000"/>
        </w:rPr>
        <w:t>‘</w:t>
      </w:r>
      <w:r w:rsidRPr="0089293D">
        <w:rPr>
          <w:rFonts w:ascii="Arial" w:hAnsi="Arial" w:cs="Arial"/>
          <w:color w:val="000000"/>
        </w:rPr>
        <w:t>distributed</w:t>
      </w:r>
      <w:r w:rsidR="003A37AB" w:rsidRPr="0089293D">
        <w:rPr>
          <w:rFonts w:ascii="Arial" w:hAnsi="Arial" w:cs="Arial"/>
          <w:color w:val="000000"/>
        </w:rPr>
        <w:t>’</w:t>
      </w:r>
      <w:r w:rsidRPr="0089293D">
        <w:rPr>
          <w:rFonts w:ascii="Arial" w:hAnsi="Arial" w:cs="Arial"/>
          <w:color w:val="000000"/>
        </w:rPr>
        <w:t xml:space="preserve"> leadership) where roles and responsibilities are </w:t>
      </w:r>
      <w:r w:rsidR="003A37AB" w:rsidRPr="0089293D">
        <w:rPr>
          <w:rFonts w:ascii="Arial" w:hAnsi="Arial" w:cs="Arial"/>
          <w:color w:val="000000"/>
        </w:rPr>
        <w:t>shared by</w:t>
      </w:r>
      <w:r w:rsidRPr="0089293D">
        <w:rPr>
          <w:rFonts w:ascii="Arial" w:hAnsi="Arial" w:cs="Arial"/>
          <w:color w:val="000000"/>
        </w:rPr>
        <w:t xml:space="preserve"> different individuals with relevant skills and expertise. </w:t>
      </w:r>
      <w:r w:rsidR="007A79A2" w:rsidRPr="0089293D">
        <w:rPr>
          <w:rFonts w:ascii="Arial" w:hAnsi="Arial" w:cs="Arial"/>
          <w:color w:val="000000"/>
        </w:rPr>
        <w:t>T</w:t>
      </w:r>
      <w:r w:rsidRPr="0089293D">
        <w:rPr>
          <w:rFonts w:ascii="Arial" w:hAnsi="Arial" w:cs="Arial"/>
          <w:color w:val="000000"/>
        </w:rPr>
        <w:t xml:space="preserve">he majority of articles assumed </w:t>
      </w:r>
      <w:r w:rsidR="00F32DEF" w:rsidRPr="0089293D">
        <w:rPr>
          <w:rFonts w:ascii="Arial" w:hAnsi="Arial" w:cs="Arial"/>
          <w:color w:val="000000"/>
        </w:rPr>
        <w:t>the traditional,</w:t>
      </w:r>
      <w:r w:rsidRPr="0089293D">
        <w:rPr>
          <w:rFonts w:ascii="Arial" w:hAnsi="Arial" w:cs="Arial"/>
          <w:color w:val="000000"/>
        </w:rPr>
        <w:t xml:space="preserve"> leader-centric approach, even though the other models </w:t>
      </w:r>
      <w:r w:rsidR="007A79A2" w:rsidRPr="0089293D">
        <w:rPr>
          <w:rFonts w:ascii="Arial" w:hAnsi="Arial" w:cs="Arial"/>
          <w:color w:val="000000"/>
        </w:rPr>
        <w:t xml:space="preserve">were adjudged </w:t>
      </w:r>
      <w:r w:rsidR="00ED5364" w:rsidRPr="0089293D">
        <w:rPr>
          <w:rFonts w:ascii="Arial" w:hAnsi="Arial" w:cs="Arial"/>
          <w:color w:val="000000"/>
        </w:rPr>
        <w:t xml:space="preserve">by the authors of the review </w:t>
      </w:r>
      <w:r w:rsidR="007A79A2" w:rsidRPr="0089293D">
        <w:rPr>
          <w:rFonts w:ascii="Arial" w:hAnsi="Arial" w:cs="Arial"/>
          <w:color w:val="000000"/>
        </w:rPr>
        <w:t>to be</w:t>
      </w:r>
      <w:r w:rsidRPr="0089293D">
        <w:rPr>
          <w:rFonts w:ascii="Arial" w:hAnsi="Arial" w:cs="Arial"/>
          <w:color w:val="000000"/>
        </w:rPr>
        <w:t xml:space="preserve"> a better fit with the relational character of co-production. The </w:t>
      </w:r>
      <w:r w:rsidR="00ED5364" w:rsidRPr="0089293D">
        <w:rPr>
          <w:rFonts w:ascii="Arial" w:hAnsi="Arial" w:cs="Arial"/>
          <w:color w:val="000000"/>
        </w:rPr>
        <w:t>authors</w:t>
      </w:r>
      <w:r w:rsidRPr="0089293D">
        <w:rPr>
          <w:rFonts w:ascii="Arial" w:hAnsi="Arial" w:cs="Arial"/>
          <w:color w:val="000000"/>
        </w:rPr>
        <w:t xml:space="preserve"> also identified nine practices associated with leading co-production: initiating, power sharing, training and development for emerging leadership, provision of support, establishing trusting relationships, communication, networking, orchestration and implementation. As reported above, it presents a framework for considering which people and roles, and approaches</w:t>
      </w:r>
      <w:r w:rsidR="00ED5364" w:rsidRPr="0089293D">
        <w:rPr>
          <w:rFonts w:ascii="Arial" w:hAnsi="Arial" w:cs="Arial"/>
          <w:color w:val="000000"/>
        </w:rPr>
        <w:t>,</w:t>
      </w:r>
      <w:r w:rsidRPr="0089293D">
        <w:rPr>
          <w:rFonts w:ascii="Arial" w:hAnsi="Arial" w:cs="Arial"/>
          <w:color w:val="000000"/>
        </w:rPr>
        <w:t xml:space="preserve"> are best suited for a given initiative.</w:t>
      </w:r>
    </w:p>
    <w:p w14:paraId="142AA55E" w14:textId="192AC7B7" w:rsidR="00F232D2" w:rsidRPr="0089293D" w:rsidRDefault="009E72A2" w:rsidP="0089293D">
      <w:pPr>
        <w:shd w:val="clear" w:color="auto" w:fill="FFFFFF"/>
        <w:tabs>
          <w:tab w:val="left" w:pos="284"/>
        </w:tabs>
        <w:spacing w:after="240" w:line="360" w:lineRule="auto"/>
        <w:textAlignment w:val="baseline"/>
        <w:rPr>
          <w:rFonts w:ascii="Arial" w:hAnsi="Arial" w:cs="Arial"/>
          <w:b/>
          <w:bCs/>
          <w:color w:val="000000"/>
        </w:rPr>
      </w:pPr>
      <w:r w:rsidRPr="0089293D">
        <w:rPr>
          <w:rFonts w:ascii="Arial" w:hAnsi="Arial" w:cs="Arial"/>
          <w:color w:val="000000"/>
        </w:rPr>
        <w:t>Other publications referred to professional roles in less depth. They identified a need for ‘strong’ and ‘facilitative’ leadership (</w:t>
      </w:r>
      <w:hyperlink r:id="rId26" w:history="1">
        <w:r w:rsidRPr="0089293D">
          <w:rPr>
            <w:rStyle w:val="Hyperlink"/>
            <w:rFonts w:ascii="Arial" w:hAnsi="Arial" w:cs="Arial"/>
          </w:rPr>
          <w:t>NHS England</w:t>
        </w:r>
      </w:hyperlink>
      <w:r w:rsidRPr="0089293D">
        <w:rPr>
          <w:rFonts w:ascii="Arial" w:hAnsi="Arial" w:cs="Arial"/>
          <w:color w:val="000000"/>
        </w:rPr>
        <w:t xml:space="preserve">, </w:t>
      </w:r>
      <w:r w:rsidR="00ED5364" w:rsidRPr="0089293D">
        <w:rPr>
          <w:rFonts w:ascii="Arial" w:hAnsi="Arial" w:cs="Arial"/>
          <w:color w:val="000000"/>
        </w:rPr>
        <w:t>accessed 7 May 2026</w:t>
      </w:r>
      <w:r w:rsidRPr="0089293D">
        <w:rPr>
          <w:rFonts w:ascii="Arial" w:hAnsi="Arial" w:cs="Arial"/>
          <w:color w:val="000000"/>
        </w:rPr>
        <w:t xml:space="preserve">), or for ‘systems’ leadership </w:t>
      </w:r>
      <w:r w:rsidR="00ED5364" w:rsidRPr="0089293D">
        <w:rPr>
          <w:rFonts w:ascii="Arial" w:hAnsi="Arial" w:cs="Arial"/>
          <w:color w:val="000000"/>
        </w:rPr>
        <w:t>involving</w:t>
      </w:r>
      <w:r w:rsidRPr="0089293D">
        <w:rPr>
          <w:rFonts w:ascii="Arial" w:hAnsi="Arial" w:cs="Arial"/>
          <w:color w:val="000000"/>
        </w:rPr>
        <w:t xml:space="preserve"> a shift from an individual, hierarchical approach to a ‘collective’ leadership approach (Wilton, 2021). Another publication outlined a</w:t>
      </w:r>
      <w:r w:rsidR="00ED5364" w:rsidRPr="0089293D">
        <w:rPr>
          <w:rFonts w:ascii="Arial" w:hAnsi="Arial" w:cs="Arial"/>
          <w:color w:val="000000"/>
        </w:rPr>
        <w:t xml:space="preserve"> need for</w:t>
      </w:r>
      <w:r w:rsidRPr="0089293D">
        <w:rPr>
          <w:rFonts w:ascii="Arial" w:hAnsi="Arial" w:cs="Arial"/>
          <w:color w:val="000000"/>
        </w:rPr>
        <w:t xml:space="preserve"> ‘transformational’ leadership aligned with recovery-focused leadership in a mental health organisation (Repper and Eve, 2023).</w:t>
      </w:r>
      <w:r w:rsidR="0030489D" w:rsidRPr="0089293D">
        <w:rPr>
          <w:rFonts w:ascii="Arial" w:hAnsi="Arial" w:cs="Arial"/>
          <w:color w:val="000000"/>
        </w:rPr>
        <w:t xml:space="preserve"> </w:t>
      </w:r>
    </w:p>
    <w:p w14:paraId="5465F0A0" w14:textId="59DD26E9" w:rsidR="00454249" w:rsidRPr="0089293D" w:rsidRDefault="00454249" w:rsidP="0089293D">
      <w:pPr>
        <w:shd w:val="clear" w:color="auto" w:fill="FFFFFF"/>
        <w:tabs>
          <w:tab w:val="left" w:pos="284"/>
        </w:tabs>
        <w:spacing w:after="80" w:line="360" w:lineRule="auto"/>
        <w:textAlignment w:val="baseline"/>
        <w:rPr>
          <w:rFonts w:ascii="Arial" w:hAnsi="Arial" w:cs="Arial"/>
          <w:b/>
          <w:bCs/>
          <w:color w:val="000000"/>
        </w:rPr>
      </w:pPr>
      <w:r w:rsidRPr="0089293D">
        <w:rPr>
          <w:rFonts w:ascii="Arial" w:hAnsi="Arial" w:cs="Arial"/>
          <w:b/>
          <w:bCs/>
          <w:color w:val="000000"/>
        </w:rPr>
        <w:lastRenderedPageBreak/>
        <w:t>Mentors</w:t>
      </w:r>
    </w:p>
    <w:p w14:paraId="0EC27096" w14:textId="7354BAB6" w:rsidR="00454249" w:rsidRPr="0089293D" w:rsidRDefault="00A76E26" w:rsidP="0089293D">
      <w:pPr>
        <w:shd w:val="clear" w:color="auto" w:fill="FFFFFF"/>
        <w:tabs>
          <w:tab w:val="left" w:pos="284"/>
        </w:tabs>
        <w:spacing w:after="240" w:line="360" w:lineRule="auto"/>
        <w:textAlignment w:val="baseline"/>
        <w:rPr>
          <w:rFonts w:ascii="Arial" w:hAnsi="Arial" w:cs="Arial"/>
          <w:color w:val="000000"/>
        </w:rPr>
      </w:pPr>
      <w:r w:rsidRPr="0089293D">
        <w:rPr>
          <w:rFonts w:ascii="Arial" w:hAnsi="Arial" w:cs="Arial"/>
          <w:color w:val="000000"/>
        </w:rPr>
        <w:t xml:space="preserve">Some participants had positive experiences of working with </w:t>
      </w:r>
      <w:r w:rsidR="003608B3" w:rsidRPr="0089293D">
        <w:rPr>
          <w:rFonts w:ascii="Arial" w:hAnsi="Arial" w:cs="Arial"/>
          <w:color w:val="000000"/>
        </w:rPr>
        <w:t>p</w:t>
      </w:r>
      <w:r w:rsidR="00454249" w:rsidRPr="0089293D">
        <w:rPr>
          <w:rFonts w:ascii="Arial" w:hAnsi="Arial" w:cs="Arial"/>
          <w:color w:val="000000"/>
        </w:rPr>
        <w:t xml:space="preserve">eer </w:t>
      </w:r>
      <w:r w:rsidR="003608B3" w:rsidRPr="0089293D">
        <w:rPr>
          <w:rFonts w:ascii="Arial" w:hAnsi="Arial" w:cs="Arial"/>
          <w:color w:val="000000"/>
        </w:rPr>
        <w:t>m</w:t>
      </w:r>
      <w:r w:rsidR="00454249" w:rsidRPr="0089293D">
        <w:rPr>
          <w:rFonts w:ascii="Arial" w:hAnsi="Arial" w:cs="Arial"/>
          <w:color w:val="000000"/>
        </w:rPr>
        <w:t xml:space="preserve">entors and </w:t>
      </w:r>
      <w:r w:rsidRPr="0089293D">
        <w:rPr>
          <w:rFonts w:ascii="Arial" w:hAnsi="Arial" w:cs="Arial"/>
          <w:color w:val="000000"/>
        </w:rPr>
        <w:t xml:space="preserve">this role was </w:t>
      </w:r>
      <w:r w:rsidR="00454249" w:rsidRPr="0089293D">
        <w:rPr>
          <w:rFonts w:ascii="Arial" w:hAnsi="Arial" w:cs="Arial"/>
          <w:color w:val="000000"/>
        </w:rPr>
        <w:t xml:space="preserve">recommended as a way of nurturing lived experience leadership in mental health (Waddingham, 2021). NHS England’s Accelerated Access Collaborative Patient and Public Involvement Strategy for 2021-26 </w:t>
      </w:r>
      <w:r w:rsidRPr="0089293D">
        <w:rPr>
          <w:rFonts w:ascii="Arial" w:hAnsi="Arial" w:cs="Arial"/>
          <w:color w:val="000000"/>
        </w:rPr>
        <w:t xml:space="preserve">also refers to the role of </w:t>
      </w:r>
      <w:r w:rsidR="003608B3" w:rsidRPr="0089293D">
        <w:rPr>
          <w:rFonts w:ascii="Arial" w:hAnsi="Arial" w:cs="Arial"/>
          <w:color w:val="000000"/>
        </w:rPr>
        <w:t>m</w:t>
      </w:r>
      <w:r w:rsidRPr="0089293D">
        <w:rPr>
          <w:rFonts w:ascii="Arial" w:hAnsi="Arial" w:cs="Arial"/>
          <w:color w:val="000000"/>
        </w:rPr>
        <w:t xml:space="preserve">entors in its planned activities </w:t>
      </w:r>
      <w:r w:rsidR="00454249" w:rsidRPr="0089293D">
        <w:rPr>
          <w:rFonts w:ascii="Arial" w:hAnsi="Arial" w:cs="Arial"/>
          <w:color w:val="000000"/>
        </w:rPr>
        <w:t xml:space="preserve">(AAC, 2022). </w:t>
      </w:r>
      <w:r w:rsidR="00777ABB" w:rsidRPr="0089293D">
        <w:rPr>
          <w:rFonts w:ascii="Arial" w:hAnsi="Arial" w:cs="Arial"/>
          <w:color w:val="000000"/>
        </w:rPr>
        <w:t>The opportunities for ‘reverse’ mentoring were also pointed out, w</w:t>
      </w:r>
      <w:r w:rsidR="003608B3" w:rsidRPr="0089293D">
        <w:rPr>
          <w:rFonts w:ascii="Arial" w:hAnsi="Arial" w:cs="Arial"/>
          <w:color w:val="000000"/>
        </w:rPr>
        <w:t>h</w:t>
      </w:r>
      <w:r w:rsidR="00777ABB" w:rsidRPr="0089293D">
        <w:rPr>
          <w:rFonts w:ascii="Arial" w:hAnsi="Arial" w:cs="Arial"/>
          <w:color w:val="000000"/>
        </w:rPr>
        <w:t>ere citizen leaders could mentor professional leaders, as well as the reverse (Miller et al., 2023a).</w:t>
      </w:r>
    </w:p>
    <w:p w14:paraId="63CF595C" w14:textId="1FD3648D" w:rsidR="00A7472D" w:rsidRPr="0089293D" w:rsidRDefault="00A7472D" w:rsidP="0089293D">
      <w:pPr>
        <w:shd w:val="clear" w:color="auto" w:fill="FFFFFF"/>
        <w:tabs>
          <w:tab w:val="left" w:pos="284"/>
        </w:tabs>
        <w:spacing w:after="80" w:line="360" w:lineRule="auto"/>
        <w:textAlignment w:val="baseline"/>
        <w:rPr>
          <w:rFonts w:ascii="Arial" w:hAnsi="Arial" w:cs="Arial"/>
          <w:b/>
          <w:bCs/>
          <w:color w:val="000000"/>
        </w:rPr>
      </w:pPr>
      <w:bookmarkStart w:id="28" w:name="OLE_LINK34"/>
      <w:r w:rsidRPr="0089293D">
        <w:rPr>
          <w:rFonts w:ascii="Arial" w:hAnsi="Arial" w:cs="Arial"/>
          <w:b/>
          <w:bCs/>
          <w:color w:val="000000"/>
        </w:rPr>
        <w:t>Facilitators</w:t>
      </w:r>
    </w:p>
    <w:bookmarkEnd w:id="28"/>
    <w:p w14:paraId="4F9FBC8D" w14:textId="28FB4EE6" w:rsidR="00E9658D" w:rsidRPr="0089293D" w:rsidRDefault="00514DC4" w:rsidP="0089293D">
      <w:pPr>
        <w:shd w:val="clear" w:color="auto" w:fill="FFFFFF"/>
        <w:tabs>
          <w:tab w:val="left" w:pos="284"/>
        </w:tabs>
        <w:spacing w:after="80" w:line="360" w:lineRule="auto"/>
        <w:textAlignment w:val="baseline"/>
        <w:rPr>
          <w:rFonts w:ascii="Arial" w:hAnsi="Arial" w:cs="Arial"/>
          <w:color w:val="000000"/>
        </w:rPr>
      </w:pPr>
      <w:r w:rsidRPr="0089293D">
        <w:rPr>
          <w:rFonts w:ascii="Arial" w:hAnsi="Arial" w:cs="Arial"/>
          <w:color w:val="000000"/>
        </w:rPr>
        <w:t>As noted above, NHS England (UD) makes special mention of the importance of ‘facilitative’ leadership in its model of developing a strategic co-production group. It states that:</w:t>
      </w:r>
    </w:p>
    <w:p w14:paraId="30192C21" w14:textId="3A677702" w:rsidR="00514DC4" w:rsidRPr="0089293D" w:rsidRDefault="00514DC4" w:rsidP="0089293D">
      <w:pPr>
        <w:shd w:val="clear" w:color="auto" w:fill="FFFFFF"/>
        <w:tabs>
          <w:tab w:val="left" w:pos="284"/>
        </w:tabs>
        <w:spacing w:after="40" w:line="360" w:lineRule="auto"/>
        <w:ind w:left="284"/>
        <w:textAlignment w:val="baseline"/>
        <w:rPr>
          <w:rFonts w:ascii="Arial" w:hAnsi="Arial" w:cs="Arial"/>
          <w:color w:val="000000"/>
        </w:rPr>
      </w:pPr>
      <w:r w:rsidRPr="0089293D">
        <w:rPr>
          <w:rFonts w:ascii="Arial" w:hAnsi="Arial" w:cs="Arial"/>
          <w:color w:val="000000"/>
        </w:rPr>
        <w:tab/>
        <w:t>‘...good strategic co-production does not just happen. It requires good facilitation and strong leadership. The term 'facilitative leadership' reflects the dual role of 'facilitator' and 'leader'.</w:t>
      </w:r>
    </w:p>
    <w:p w14:paraId="50BEB6F8" w14:textId="552541C7" w:rsidR="00514DC4" w:rsidRPr="0089293D" w:rsidRDefault="00514DC4" w:rsidP="0089293D">
      <w:pPr>
        <w:shd w:val="clear" w:color="auto" w:fill="FFFFFF"/>
        <w:tabs>
          <w:tab w:val="left" w:pos="284"/>
        </w:tabs>
        <w:spacing w:after="40" w:line="360" w:lineRule="auto"/>
        <w:ind w:left="284"/>
        <w:textAlignment w:val="baseline"/>
        <w:rPr>
          <w:rFonts w:ascii="Arial" w:hAnsi="Arial" w:cs="Arial"/>
          <w:color w:val="000000"/>
        </w:rPr>
      </w:pPr>
      <w:r w:rsidRPr="0089293D">
        <w:rPr>
          <w:rFonts w:ascii="Arial" w:hAnsi="Arial" w:cs="Arial"/>
          <w:color w:val="000000"/>
        </w:rPr>
        <w:tab/>
        <w:t>Facilitation is the 'process of making something possible or easier. When it comes to strategic co-production with peer leaders, a facilitator plans, guides and manages strategic co-production sessions.</w:t>
      </w:r>
    </w:p>
    <w:p w14:paraId="3F7E1EC9" w14:textId="2A0DA660" w:rsidR="00514DC4" w:rsidRPr="0089293D" w:rsidRDefault="00514DC4" w:rsidP="0089293D">
      <w:pPr>
        <w:shd w:val="clear" w:color="auto" w:fill="FFFFFF"/>
        <w:tabs>
          <w:tab w:val="left" w:pos="284"/>
        </w:tabs>
        <w:spacing w:after="40" w:line="360" w:lineRule="auto"/>
        <w:ind w:left="284"/>
        <w:textAlignment w:val="baseline"/>
        <w:rPr>
          <w:rFonts w:ascii="Arial" w:hAnsi="Arial" w:cs="Arial"/>
          <w:color w:val="000000"/>
        </w:rPr>
      </w:pPr>
      <w:r w:rsidRPr="0089293D">
        <w:rPr>
          <w:rFonts w:ascii="Arial" w:hAnsi="Arial" w:cs="Arial"/>
          <w:color w:val="000000"/>
        </w:rPr>
        <w:tab/>
        <w:t>They do it by ensuring that peer leaders are able to fully participate, and their contributions are meaningful.</w:t>
      </w:r>
    </w:p>
    <w:p w14:paraId="646FE4ED" w14:textId="163F3AD1" w:rsidR="00514DC4" w:rsidRPr="0089293D" w:rsidRDefault="00514DC4" w:rsidP="0089293D">
      <w:pPr>
        <w:shd w:val="clear" w:color="auto" w:fill="FFFFFF"/>
        <w:tabs>
          <w:tab w:val="left" w:pos="284"/>
        </w:tabs>
        <w:spacing w:after="40" w:line="360" w:lineRule="auto"/>
        <w:textAlignment w:val="baseline"/>
        <w:rPr>
          <w:rFonts w:ascii="Arial" w:hAnsi="Arial" w:cs="Arial"/>
          <w:color w:val="000000"/>
        </w:rPr>
      </w:pPr>
      <w:r w:rsidRPr="0089293D">
        <w:rPr>
          <w:rFonts w:ascii="Arial" w:hAnsi="Arial" w:cs="Arial"/>
          <w:color w:val="000000"/>
        </w:rPr>
        <w:tab/>
        <w:t>Good facilitation also requires effective leadership. A facilitative leader will:</w:t>
      </w:r>
    </w:p>
    <w:p w14:paraId="087E9EAE" w14:textId="47148E09" w:rsidR="00514DC4" w:rsidRPr="0089293D" w:rsidRDefault="00514DC4" w:rsidP="0089293D">
      <w:pPr>
        <w:pStyle w:val="ListParagraph"/>
        <w:numPr>
          <w:ilvl w:val="0"/>
          <w:numId w:val="2"/>
        </w:numPr>
        <w:shd w:val="clear" w:color="auto" w:fill="FFFFFF"/>
        <w:tabs>
          <w:tab w:val="left" w:pos="284"/>
        </w:tabs>
        <w:spacing w:after="40" w:line="360" w:lineRule="auto"/>
        <w:textAlignment w:val="baseline"/>
        <w:rPr>
          <w:rFonts w:ascii="Arial" w:hAnsi="Arial" w:cs="Arial"/>
          <w:color w:val="000000"/>
          <w:sz w:val="24"/>
          <w:szCs w:val="24"/>
        </w:rPr>
      </w:pPr>
      <w:r w:rsidRPr="0089293D">
        <w:rPr>
          <w:rFonts w:ascii="Arial" w:hAnsi="Arial" w:cs="Arial"/>
          <w:color w:val="000000"/>
          <w:sz w:val="24"/>
          <w:szCs w:val="24"/>
        </w:rPr>
        <w:t>look ahead and identify opportunities for peer leaders to become active</w:t>
      </w:r>
      <w:r w:rsidR="003519A3">
        <w:rPr>
          <w:rFonts w:ascii="Arial" w:hAnsi="Arial" w:cs="Arial"/>
          <w:color w:val="000000"/>
          <w:sz w:val="24"/>
          <w:szCs w:val="24"/>
        </w:rPr>
        <w:t>,</w:t>
      </w:r>
      <w:r w:rsidRPr="0089293D">
        <w:rPr>
          <w:rFonts w:ascii="Arial" w:hAnsi="Arial" w:cs="Arial"/>
          <w:color w:val="000000"/>
          <w:sz w:val="24"/>
          <w:szCs w:val="24"/>
        </w:rPr>
        <w:t xml:space="preserve"> </w:t>
      </w:r>
    </w:p>
    <w:p w14:paraId="5FAB6AE7" w14:textId="7A99B9F8" w:rsidR="00514DC4" w:rsidRPr="0089293D" w:rsidRDefault="00514DC4" w:rsidP="0089293D">
      <w:pPr>
        <w:pStyle w:val="ListParagraph"/>
        <w:numPr>
          <w:ilvl w:val="0"/>
          <w:numId w:val="2"/>
        </w:numPr>
        <w:shd w:val="clear" w:color="auto" w:fill="FFFFFF"/>
        <w:tabs>
          <w:tab w:val="left" w:pos="284"/>
        </w:tabs>
        <w:spacing w:after="40" w:line="360" w:lineRule="auto"/>
        <w:textAlignment w:val="baseline"/>
        <w:rPr>
          <w:rFonts w:ascii="Arial" w:hAnsi="Arial" w:cs="Arial"/>
          <w:color w:val="000000"/>
          <w:sz w:val="24"/>
          <w:szCs w:val="24"/>
        </w:rPr>
      </w:pPr>
      <w:r w:rsidRPr="0089293D">
        <w:rPr>
          <w:rFonts w:ascii="Arial" w:hAnsi="Arial" w:cs="Arial"/>
          <w:color w:val="000000"/>
          <w:sz w:val="24"/>
          <w:szCs w:val="24"/>
        </w:rPr>
        <w:t>facilitate conversations and discussions skilfully so everyone feels listened to and understood</w:t>
      </w:r>
      <w:r w:rsidR="003519A3">
        <w:rPr>
          <w:rFonts w:ascii="Arial" w:hAnsi="Arial" w:cs="Arial"/>
          <w:color w:val="000000"/>
          <w:sz w:val="24"/>
          <w:szCs w:val="24"/>
        </w:rPr>
        <w:t>,</w:t>
      </w:r>
      <w:r w:rsidRPr="0089293D">
        <w:rPr>
          <w:rFonts w:ascii="Arial" w:hAnsi="Arial" w:cs="Arial"/>
          <w:color w:val="000000"/>
          <w:sz w:val="24"/>
          <w:szCs w:val="24"/>
        </w:rPr>
        <w:t xml:space="preserve"> </w:t>
      </w:r>
    </w:p>
    <w:p w14:paraId="50CA543A" w14:textId="768062F7" w:rsidR="00514DC4" w:rsidRPr="0089293D" w:rsidRDefault="00514DC4" w:rsidP="0089293D">
      <w:pPr>
        <w:pStyle w:val="ListParagraph"/>
        <w:numPr>
          <w:ilvl w:val="0"/>
          <w:numId w:val="2"/>
        </w:numPr>
        <w:shd w:val="clear" w:color="auto" w:fill="FFFFFF"/>
        <w:tabs>
          <w:tab w:val="left" w:pos="284"/>
        </w:tabs>
        <w:spacing w:after="40" w:line="360" w:lineRule="auto"/>
        <w:textAlignment w:val="baseline"/>
        <w:rPr>
          <w:rFonts w:ascii="Arial" w:hAnsi="Arial" w:cs="Arial"/>
          <w:color w:val="000000"/>
          <w:sz w:val="24"/>
          <w:szCs w:val="24"/>
        </w:rPr>
      </w:pPr>
      <w:r w:rsidRPr="0089293D">
        <w:rPr>
          <w:rFonts w:ascii="Arial" w:hAnsi="Arial" w:cs="Arial"/>
          <w:color w:val="000000"/>
          <w:sz w:val="24"/>
          <w:szCs w:val="24"/>
        </w:rPr>
        <w:t>take a leadership role that provides direction for peer leaders</w:t>
      </w:r>
      <w:r w:rsidR="003519A3">
        <w:rPr>
          <w:rFonts w:ascii="Arial" w:hAnsi="Arial" w:cs="Arial"/>
          <w:color w:val="000000"/>
          <w:sz w:val="24"/>
          <w:szCs w:val="24"/>
        </w:rPr>
        <w:t>,</w:t>
      </w:r>
      <w:r w:rsidRPr="0089293D">
        <w:rPr>
          <w:rFonts w:ascii="Arial" w:hAnsi="Arial" w:cs="Arial"/>
          <w:color w:val="000000"/>
          <w:sz w:val="24"/>
          <w:szCs w:val="24"/>
        </w:rPr>
        <w:t xml:space="preserve"> </w:t>
      </w:r>
    </w:p>
    <w:p w14:paraId="68F96235" w14:textId="68FD7105" w:rsidR="00514DC4" w:rsidRPr="0089293D" w:rsidRDefault="00514DC4" w:rsidP="0089293D">
      <w:pPr>
        <w:pStyle w:val="ListParagraph"/>
        <w:numPr>
          <w:ilvl w:val="0"/>
          <w:numId w:val="2"/>
        </w:numPr>
        <w:shd w:val="clear" w:color="auto" w:fill="FFFFFF"/>
        <w:tabs>
          <w:tab w:val="left" w:pos="284"/>
        </w:tabs>
        <w:spacing w:after="40" w:line="360" w:lineRule="auto"/>
        <w:textAlignment w:val="baseline"/>
        <w:rPr>
          <w:rFonts w:ascii="Arial" w:hAnsi="Arial" w:cs="Arial"/>
          <w:color w:val="000000"/>
          <w:sz w:val="24"/>
          <w:szCs w:val="24"/>
        </w:rPr>
      </w:pPr>
      <w:r w:rsidRPr="0089293D">
        <w:rPr>
          <w:rFonts w:ascii="Arial" w:hAnsi="Arial" w:cs="Arial"/>
          <w:color w:val="000000"/>
          <w:sz w:val="24"/>
          <w:szCs w:val="24"/>
        </w:rPr>
        <w:t>have a clear vision and strategy for peer leadership and be aware of the direction of travel for national, regional and local health and care policy.</w:t>
      </w:r>
      <w:r w:rsidR="007F35E0" w:rsidRPr="0089293D">
        <w:rPr>
          <w:rFonts w:ascii="Arial" w:hAnsi="Arial" w:cs="Arial"/>
          <w:color w:val="000000"/>
          <w:sz w:val="24"/>
          <w:szCs w:val="24"/>
        </w:rPr>
        <w:t xml:space="preserve"> </w:t>
      </w:r>
      <w:r w:rsidR="00006627" w:rsidRPr="0089293D">
        <w:rPr>
          <w:rFonts w:ascii="Arial" w:hAnsi="Arial" w:cs="Arial"/>
          <w:color w:val="000000"/>
          <w:sz w:val="24"/>
          <w:szCs w:val="24"/>
        </w:rPr>
        <w:t>(</w:t>
      </w:r>
      <w:hyperlink r:id="rId27" w:history="1">
        <w:r w:rsidR="00006627" w:rsidRPr="0089293D">
          <w:rPr>
            <w:rStyle w:val="Hyperlink"/>
            <w:rFonts w:ascii="Arial" w:hAnsi="Arial" w:cs="Arial"/>
            <w:sz w:val="24"/>
            <w:szCs w:val="24"/>
          </w:rPr>
          <w:t>NHS England</w:t>
        </w:r>
      </w:hyperlink>
      <w:r w:rsidR="00006627" w:rsidRPr="0089293D">
        <w:rPr>
          <w:rFonts w:ascii="Arial" w:hAnsi="Arial" w:cs="Arial"/>
          <w:color w:val="000000"/>
          <w:sz w:val="24"/>
          <w:szCs w:val="24"/>
        </w:rPr>
        <w:t>, accessed 7 May 2026)</w:t>
      </w:r>
    </w:p>
    <w:p w14:paraId="381DD907" w14:textId="77777777" w:rsidR="0089293D" w:rsidRPr="0089293D" w:rsidRDefault="0089293D" w:rsidP="0089293D">
      <w:pPr>
        <w:tabs>
          <w:tab w:val="left" w:pos="284"/>
        </w:tabs>
        <w:spacing w:after="80" w:line="360" w:lineRule="auto"/>
        <w:rPr>
          <w:rFonts w:ascii="Arial" w:hAnsi="Arial" w:cs="Arial"/>
          <w:color w:val="000000" w:themeColor="text1"/>
        </w:rPr>
      </w:pPr>
    </w:p>
    <w:p w14:paraId="48DF27AA" w14:textId="103E10F9" w:rsidR="00391B70" w:rsidRPr="0089293D" w:rsidRDefault="00F27092" w:rsidP="0089293D">
      <w:pPr>
        <w:tabs>
          <w:tab w:val="left" w:pos="284"/>
        </w:tabs>
        <w:spacing w:after="80" w:line="360" w:lineRule="auto"/>
        <w:rPr>
          <w:rFonts w:ascii="Arial" w:hAnsi="Arial" w:cs="Arial"/>
          <w:color w:val="000000" w:themeColor="text1"/>
        </w:rPr>
      </w:pPr>
      <w:r w:rsidRPr="0089293D">
        <w:rPr>
          <w:rFonts w:ascii="Arial" w:hAnsi="Arial" w:cs="Arial"/>
          <w:color w:val="000000" w:themeColor="text1"/>
        </w:rPr>
        <w:lastRenderedPageBreak/>
        <w:t xml:space="preserve">The importance of the role of a </w:t>
      </w:r>
      <w:r w:rsidR="003608B3" w:rsidRPr="0089293D">
        <w:rPr>
          <w:rFonts w:ascii="Arial" w:hAnsi="Arial" w:cs="Arial"/>
          <w:color w:val="000000" w:themeColor="text1"/>
        </w:rPr>
        <w:t>f</w:t>
      </w:r>
      <w:r w:rsidRPr="0089293D">
        <w:rPr>
          <w:rFonts w:ascii="Arial" w:hAnsi="Arial" w:cs="Arial"/>
          <w:color w:val="000000" w:themeColor="text1"/>
        </w:rPr>
        <w:t xml:space="preserve">acilitator in leading co-production and ensuring all voices are heard was also emphasised by Repper and Eve (2023). They state that the role of this ‘nominated leader’ is to enable ‘generative conversations’, requiring an understanding of the ‘ethos and process’ of co-production, </w:t>
      </w:r>
      <w:r w:rsidR="007F35E0" w:rsidRPr="0089293D">
        <w:rPr>
          <w:rFonts w:ascii="Arial" w:hAnsi="Arial" w:cs="Arial"/>
          <w:color w:val="000000" w:themeColor="text1"/>
        </w:rPr>
        <w:t>including</w:t>
      </w:r>
      <w:r w:rsidRPr="0089293D">
        <w:rPr>
          <w:rFonts w:ascii="Arial" w:hAnsi="Arial" w:cs="Arial"/>
          <w:color w:val="000000" w:themeColor="text1"/>
        </w:rPr>
        <w:t xml:space="preserve"> the </w:t>
      </w:r>
      <w:r w:rsidR="00145A70" w:rsidRPr="0089293D">
        <w:rPr>
          <w:rFonts w:ascii="Arial" w:hAnsi="Arial" w:cs="Arial"/>
          <w:color w:val="000000" w:themeColor="text1"/>
        </w:rPr>
        <w:t>issues</w:t>
      </w:r>
      <w:r w:rsidRPr="0089293D">
        <w:rPr>
          <w:rFonts w:ascii="Arial" w:hAnsi="Arial" w:cs="Arial"/>
          <w:color w:val="000000" w:themeColor="text1"/>
        </w:rPr>
        <w:t xml:space="preserve"> of time, culture, power, preparation, working in uncertainty and dealing with conflict.</w:t>
      </w:r>
      <w:r w:rsidR="00006627" w:rsidRPr="0089293D">
        <w:rPr>
          <w:rFonts w:ascii="Arial" w:hAnsi="Arial" w:cs="Arial"/>
          <w:color w:val="000000" w:themeColor="text1"/>
        </w:rPr>
        <w:t xml:space="preserve"> Finally, Miller and colleagues recommended that there is investment in roles to facilitate co-production in health and care systems (Miller at al., 2023a: 37).</w:t>
      </w:r>
    </w:p>
    <w:p w14:paraId="385F6F63" w14:textId="77777777" w:rsidR="00F232D2" w:rsidRPr="0089293D" w:rsidRDefault="00F232D2" w:rsidP="00B3024D">
      <w:pPr>
        <w:tabs>
          <w:tab w:val="left" w:pos="284"/>
        </w:tabs>
        <w:spacing w:after="80" w:line="360" w:lineRule="auto"/>
        <w:rPr>
          <w:rFonts w:ascii="Arial" w:hAnsi="Arial" w:cs="Arial"/>
          <w:color w:val="000000" w:themeColor="text1"/>
        </w:rPr>
      </w:pPr>
    </w:p>
    <w:p w14:paraId="5BDD9A90" w14:textId="43A7A151" w:rsidR="0040541E" w:rsidRPr="0089293D" w:rsidRDefault="0040541E" w:rsidP="0089293D">
      <w:pPr>
        <w:pStyle w:val="Heading1"/>
        <w:spacing w:line="360" w:lineRule="auto"/>
        <w:rPr>
          <w:rFonts w:ascii="Arial" w:hAnsi="Arial" w:cs="Arial"/>
          <w:sz w:val="28"/>
          <w:szCs w:val="28"/>
          <w:u w:val="single"/>
        </w:rPr>
      </w:pPr>
      <w:r w:rsidRPr="0089293D">
        <w:rPr>
          <w:rFonts w:ascii="Arial" w:hAnsi="Arial" w:cs="Arial"/>
          <w:sz w:val="28"/>
          <w:szCs w:val="28"/>
          <w:u w:val="single"/>
        </w:rPr>
        <w:t>C</w:t>
      </w:r>
      <w:r w:rsidR="00B3024D" w:rsidRPr="0089293D">
        <w:rPr>
          <w:rFonts w:ascii="Arial" w:hAnsi="Arial" w:cs="Arial"/>
          <w:sz w:val="28"/>
          <w:szCs w:val="28"/>
          <w:u w:val="single"/>
        </w:rPr>
        <w:t>onclusion</w:t>
      </w:r>
    </w:p>
    <w:p w14:paraId="340B6AF0" w14:textId="5684E93E" w:rsidR="009401BD" w:rsidRPr="0089293D" w:rsidRDefault="00CF7390" w:rsidP="0089293D">
      <w:pPr>
        <w:tabs>
          <w:tab w:val="left" w:pos="284"/>
        </w:tabs>
        <w:spacing w:after="80" w:line="360" w:lineRule="auto"/>
        <w:rPr>
          <w:rFonts w:ascii="Arial" w:hAnsi="Arial" w:cs="Arial"/>
        </w:rPr>
      </w:pPr>
      <w:r w:rsidRPr="0089293D">
        <w:rPr>
          <w:rFonts w:ascii="Arial" w:hAnsi="Arial" w:cs="Arial"/>
        </w:rPr>
        <w:t xml:space="preserve">While there is an extensive literature on co-production, very little has focussed on this at a strategic level. </w:t>
      </w:r>
      <w:r w:rsidR="009401BD" w:rsidRPr="0089293D">
        <w:rPr>
          <w:rFonts w:ascii="Arial" w:hAnsi="Arial" w:cs="Arial"/>
        </w:rPr>
        <w:t xml:space="preserve">This review has summarised the available evidence on existing approaches to </w:t>
      </w:r>
      <w:r w:rsidR="00BF5B69" w:rsidRPr="0089293D">
        <w:rPr>
          <w:rFonts w:ascii="Arial" w:hAnsi="Arial" w:cs="Arial"/>
        </w:rPr>
        <w:t>so-called ‘</w:t>
      </w:r>
      <w:r w:rsidR="009401BD" w:rsidRPr="0089293D">
        <w:rPr>
          <w:rFonts w:ascii="Arial" w:hAnsi="Arial" w:cs="Arial"/>
        </w:rPr>
        <w:t>strategic co-production</w:t>
      </w:r>
      <w:r w:rsidR="00BF5B69" w:rsidRPr="0089293D">
        <w:rPr>
          <w:rFonts w:ascii="Arial" w:hAnsi="Arial" w:cs="Arial"/>
        </w:rPr>
        <w:t>’</w:t>
      </w:r>
      <w:r w:rsidR="009401BD" w:rsidRPr="0089293D">
        <w:rPr>
          <w:rFonts w:ascii="Arial" w:hAnsi="Arial" w:cs="Arial"/>
        </w:rPr>
        <w:t xml:space="preserve"> and associated roles and requirements, including ‘peer leaders’ and others. </w:t>
      </w:r>
      <w:bookmarkStart w:id="29" w:name="OLE_LINK37"/>
      <w:r w:rsidR="009401BD" w:rsidRPr="0089293D">
        <w:rPr>
          <w:rFonts w:ascii="Arial" w:hAnsi="Arial" w:cs="Arial"/>
        </w:rPr>
        <w:t xml:space="preserve">It has identified a need for more support, training and development opportunities for people with lived experience to participate at a higher level in co-production work. However, it has also noted an unresolved tension running through the literature regarding the use of hierarchical </w:t>
      </w:r>
      <w:r w:rsidR="00BF5B69" w:rsidRPr="0089293D">
        <w:rPr>
          <w:rFonts w:ascii="Arial" w:hAnsi="Arial" w:cs="Arial"/>
        </w:rPr>
        <w:t xml:space="preserve">language and </w:t>
      </w:r>
      <w:r w:rsidR="009401BD" w:rsidRPr="0089293D">
        <w:rPr>
          <w:rFonts w:ascii="Arial" w:hAnsi="Arial" w:cs="Arial"/>
        </w:rPr>
        <w:t xml:space="preserve">models of co-production and leadership. </w:t>
      </w:r>
      <w:bookmarkStart w:id="30" w:name="OLE_LINK36"/>
      <w:bookmarkEnd w:id="29"/>
      <w:r w:rsidR="0074764A" w:rsidRPr="0089293D">
        <w:rPr>
          <w:rFonts w:ascii="Arial" w:hAnsi="Arial" w:cs="Arial"/>
        </w:rPr>
        <w:t xml:space="preserve">There is a need for </w:t>
      </w:r>
      <w:r w:rsidR="009401BD" w:rsidRPr="0089293D">
        <w:rPr>
          <w:rFonts w:ascii="Arial" w:hAnsi="Arial" w:cs="Arial"/>
        </w:rPr>
        <w:t xml:space="preserve">future </w:t>
      </w:r>
      <w:r w:rsidR="0074764A" w:rsidRPr="0089293D">
        <w:rPr>
          <w:rFonts w:ascii="Arial" w:hAnsi="Arial" w:cs="Arial"/>
        </w:rPr>
        <w:t xml:space="preserve">research to </w:t>
      </w:r>
      <w:r w:rsidR="009401BD" w:rsidRPr="0089293D">
        <w:rPr>
          <w:rFonts w:ascii="Arial" w:hAnsi="Arial" w:cs="Arial"/>
        </w:rPr>
        <w:t>explore the interplay between ‘higher’ and ‘deeper’ forms of co-production and how these can be combined and practiced inclusively</w:t>
      </w:r>
      <w:r w:rsidR="001002F9" w:rsidRPr="0089293D">
        <w:rPr>
          <w:rFonts w:ascii="Arial" w:hAnsi="Arial" w:cs="Arial"/>
        </w:rPr>
        <w:t xml:space="preserve"> in organisations</w:t>
      </w:r>
      <w:r w:rsidR="009401BD" w:rsidRPr="0089293D">
        <w:rPr>
          <w:rFonts w:ascii="Arial" w:hAnsi="Arial" w:cs="Arial"/>
        </w:rPr>
        <w:t>.</w:t>
      </w:r>
      <w:bookmarkEnd w:id="30"/>
    </w:p>
    <w:p w14:paraId="5182CCA9" w14:textId="77777777" w:rsidR="004B583A" w:rsidRPr="0089293D" w:rsidRDefault="004B583A" w:rsidP="004B583A">
      <w:pPr>
        <w:tabs>
          <w:tab w:val="left" w:pos="284"/>
        </w:tabs>
        <w:spacing w:after="80" w:line="276" w:lineRule="auto"/>
        <w:rPr>
          <w:rFonts w:ascii="Arial" w:hAnsi="Arial" w:cs="Arial"/>
        </w:rPr>
      </w:pPr>
    </w:p>
    <w:p w14:paraId="214B018B" w14:textId="3BAA1F3D" w:rsidR="00BF5B69" w:rsidRPr="0089293D" w:rsidRDefault="00FB1FD0" w:rsidP="0089293D">
      <w:pPr>
        <w:pStyle w:val="Heading1"/>
        <w:rPr>
          <w:rFonts w:ascii="Arial" w:hAnsi="Arial" w:cs="Arial"/>
          <w:sz w:val="28"/>
          <w:szCs w:val="28"/>
          <w:u w:val="single"/>
        </w:rPr>
      </w:pPr>
      <w:r w:rsidRPr="0089293D">
        <w:rPr>
          <w:rFonts w:ascii="Arial" w:hAnsi="Arial" w:cs="Arial"/>
          <w:sz w:val="28"/>
          <w:szCs w:val="28"/>
          <w:u w:val="single"/>
        </w:rPr>
        <w:t>R</w:t>
      </w:r>
      <w:r w:rsidR="007778CA" w:rsidRPr="0089293D">
        <w:rPr>
          <w:rFonts w:ascii="Arial" w:hAnsi="Arial" w:cs="Arial"/>
          <w:sz w:val="28"/>
          <w:szCs w:val="28"/>
          <w:u w:val="single"/>
        </w:rPr>
        <w:t>eferences</w:t>
      </w:r>
    </w:p>
    <w:p w14:paraId="708BFDF0" w14:textId="77777777" w:rsidR="00F232D2" w:rsidRPr="0089293D" w:rsidRDefault="00F232D2" w:rsidP="00391B70">
      <w:pPr>
        <w:tabs>
          <w:tab w:val="left" w:pos="284"/>
        </w:tabs>
        <w:spacing w:after="80" w:line="276" w:lineRule="auto"/>
        <w:rPr>
          <w:rFonts w:ascii="Arial" w:hAnsi="Arial" w:cs="Arial"/>
          <w:color w:val="A84D98"/>
          <w:u w:val="single"/>
        </w:rPr>
      </w:pPr>
    </w:p>
    <w:p w14:paraId="5671F245" w14:textId="770330AB" w:rsidR="00696101" w:rsidRPr="0089293D" w:rsidRDefault="00C42219"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AAC (2022) </w:t>
      </w:r>
      <w:r w:rsidRPr="0089293D">
        <w:rPr>
          <w:rFonts w:ascii="Arial" w:hAnsi="Arial" w:cs="Arial"/>
          <w:i/>
          <w:iCs/>
          <w:kern w:val="0"/>
          <w:sz w:val="20"/>
          <w:szCs w:val="20"/>
        </w:rPr>
        <w:t>Accelerated Access Collaborative Patient and Public Involvement Stra</w:t>
      </w:r>
      <w:r w:rsidR="00696101" w:rsidRPr="0089293D">
        <w:rPr>
          <w:rFonts w:ascii="Arial" w:hAnsi="Arial" w:cs="Arial"/>
          <w:i/>
          <w:iCs/>
          <w:kern w:val="0"/>
          <w:sz w:val="20"/>
          <w:szCs w:val="20"/>
        </w:rPr>
        <w:t>te</w:t>
      </w:r>
      <w:r w:rsidRPr="0089293D">
        <w:rPr>
          <w:rFonts w:ascii="Arial" w:hAnsi="Arial" w:cs="Arial"/>
          <w:i/>
          <w:iCs/>
          <w:kern w:val="0"/>
          <w:sz w:val="20"/>
          <w:szCs w:val="20"/>
        </w:rPr>
        <w:t>gy 2021-26</w:t>
      </w:r>
      <w:r w:rsidRPr="0089293D">
        <w:rPr>
          <w:rFonts w:ascii="Arial" w:hAnsi="Arial" w:cs="Arial"/>
          <w:kern w:val="0"/>
          <w:sz w:val="20"/>
          <w:szCs w:val="20"/>
        </w:rPr>
        <w:t xml:space="preserve">: NHS England. </w:t>
      </w:r>
      <w:hyperlink r:id="rId28" w:history="1">
        <w:r w:rsidR="002576F2" w:rsidRPr="0089293D">
          <w:rPr>
            <w:rStyle w:val="Hyperlink"/>
            <w:rFonts w:ascii="Arial" w:hAnsi="Arial" w:cs="Arial"/>
            <w:kern w:val="0"/>
            <w:sz w:val="20"/>
            <w:szCs w:val="20"/>
          </w:rPr>
          <w:t>https://www.england.nhs.uk/aac/wp-content/uploads/sites/50/2022/06/Accelerated-Access-Collaborative-patient-and-public-involvement-strategy.pdf</w:t>
        </w:r>
      </w:hyperlink>
      <w:r w:rsidR="009B0819" w:rsidRPr="0089293D">
        <w:rPr>
          <w:rFonts w:ascii="Arial" w:hAnsi="Arial" w:cs="Arial"/>
          <w:sz w:val="20"/>
          <w:szCs w:val="20"/>
        </w:rPr>
        <w:t xml:space="preserve"> (Accessed </w:t>
      </w:r>
      <w:bookmarkStart w:id="31" w:name="OLE_LINK18"/>
      <w:r w:rsidR="009B0819" w:rsidRPr="0089293D">
        <w:rPr>
          <w:rFonts w:ascii="Arial" w:hAnsi="Arial" w:cs="Arial"/>
          <w:sz w:val="20"/>
          <w:szCs w:val="20"/>
        </w:rPr>
        <w:t>7</w:t>
      </w:r>
      <w:r w:rsidR="002576F2" w:rsidRPr="0089293D">
        <w:rPr>
          <w:rFonts w:ascii="Arial" w:hAnsi="Arial" w:cs="Arial"/>
          <w:sz w:val="20"/>
          <w:szCs w:val="20"/>
        </w:rPr>
        <w:t>/5/2026</w:t>
      </w:r>
      <w:bookmarkEnd w:id="31"/>
      <w:r w:rsidR="009B0819" w:rsidRPr="0089293D">
        <w:rPr>
          <w:rFonts w:ascii="Arial" w:hAnsi="Arial" w:cs="Arial"/>
          <w:sz w:val="20"/>
          <w:szCs w:val="20"/>
        </w:rPr>
        <w:t>).</w:t>
      </w:r>
    </w:p>
    <w:p w14:paraId="60707FCF"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52DEC63F" w14:textId="610037FB"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Arnstein, S. R. (1969) 'A ladder of citizen participation', </w:t>
      </w:r>
      <w:r w:rsidRPr="0089293D">
        <w:rPr>
          <w:rFonts w:ascii="Arial" w:hAnsi="Arial" w:cs="Arial"/>
          <w:i/>
          <w:iCs/>
          <w:kern w:val="0"/>
          <w:sz w:val="20"/>
          <w:szCs w:val="20"/>
        </w:rPr>
        <w:t>Journal American Institute of Planners</w:t>
      </w:r>
      <w:r w:rsidRPr="0089293D">
        <w:rPr>
          <w:rFonts w:ascii="Arial" w:hAnsi="Arial" w:cs="Arial"/>
          <w:kern w:val="0"/>
          <w:sz w:val="20"/>
          <w:szCs w:val="20"/>
        </w:rPr>
        <w:t>, pp. 216-224.</w:t>
      </w:r>
    </w:p>
    <w:p w14:paraId="05629D78"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79C6E1C9" w14:textId="56E40A0E" w:rsidR="002E6365" w:rsidRPr="0089293D" w:rsidRDefault="002E6365" w:rsidP="009262CA">
      <w:pPr>
        <w:autoSpaceDE w:val="0"/>
        <w:autoSpaceDN w:val="0"/>
        <w:adjustRightInd w:val="0"/>
        <w:spacing w:after="80" w:line="360" w:lineRule="auto"/>
        <w:rPr>
          <w:rFonts w:ascii="Arial" w:hAnsi="Arial" w:cs="Arial"/>
          <w:kern w:val="0"/>
          <w:sz w:val="20"/>
          <w:szCs w:val="20"/>
        </w:rPr>
      </w:pPr>
      <w:proofErr w:type="spellStart"/>
      <w:r w:rsidRPr="0089293D">
        <w:rPr>
          <w:rFonts w:ascii="Arial" w:hAnsi="Arial" w:cs="Arial"/>
          <w:kern w:val="0"/>
          <w:sz w:val="20"/>
          <w:szCs w:val="20"/>
        </w:rPr>
        <w:t>Ayiwe</w:t>
      </w:r>
      <w:proofErr w:type="spellEnd"/>
      <w:r w:rsidRPr="0089293D">
        <w:rPr>
          <w:rFonts w:ascii="Arial" w:hAnsi="Arial" w:cs="Arial"/>
          <w:kern w:val="0"/>
          <w:sz w:val="20"/>
          <w:szCs w:val="20"/>
        </w:rPr>
        <w:t xml:space="preserve">, E., Colom, A., Cook, A., Murray, A. and Parry, L. J. (2022) </w:t>
      </w:r>
      <w:r w:rsidRPr="0089293D">
        <w:rPr>
          <w:rFonts w:ascii="Arial" w:hAnsi="Arial" w:cs="Arial"/>
          <w:i/>
          <w:iCs/>
          <w:kern w:val="0"/>
          <w:sz w:val="20"/>
          <w:szCs w:val="20"/>
        </w:rPr>
        <w:t>Engaging People with Lived Experience: Best practice, challenges, and opportunities</w:t>
      </w:r>
      <w:r w:rsidRPr="0089293D">
        <w:rPr>
          <w:rFonts w:ascii="Arial" w:hAnsi="Arial" w:cs="Arial"/>
          <w:kern w:val="0"/>
          <w:sz w:val="20"/>
          <w:szCs w:val="20"/>
        </w:rPr>
        <w:t xml:space="preserve">: Health and Social Care Alliance Scotland. </w:t>
      </w:r>
      <w:hyperlink r:id="rId29" w:history="1">
        <w:r w:rsidR="002576F2" w:rsidRPr="0089293D">
          <w:rPr>
            <w:rStyle w:val="Hyperlink"/>
            <w:rFonts w:ascii="Arial" w:hAnsi="Arial" w:cs="Arial"/>
            <w:kern w:val="0"/>
            <w:sz w:val="20"/>
            <w:szCs w:val="20"/>
          </w:rPr>
          <w:t>https://www.alliance-scotland.org.uk/wp-content/uploads/2022/10/Lived_Experience_Report_2022_WEB.pdf</w:t>
        </w:r>
      </w:hyperlink>
      <w:r w:rsidR="002576F2" w:rsidRPr="0089293D">
        <w:rPr>
          <w:rFonts w:ascii="Arial" w:hAnsi="Arial" w:cs="Arial"/>
          <w:kern w:val="0"/>
          <w:sz w:val="20"/>
          <w:szCs w:val="20"/>
        </w:rPr>
        <w:t xml:space="preserve"> </w:t>
      </w:r>
      <w:bookmarkStart w:id="32" w:name="OLE_LINK19"/>
      <w:r w:rsidR="009B0819" w:rsidRPr="0089293D">
        <w:rPr>
          <w:rFonts w:ascii="Arial" w:hAnsi="Arial" w:cs="Arial"/>
          <w:kern w:val="0"/>
          <w:sz w:val="20"/>
          <w:szCs w:val="20"/>
        </w:rPr>
        <w:t xml:space="preserve">(Accessed </w:t>
      </w:r>
      <w:r w:rsidR="002576F2" w:rsidRPr="0089293D">
        <w:rPr>
          <w:rFonts w:ascii="Arial" w:hAnsi="Arial" w:cs="Arial"/>
          <w:sz w:val="20"/>
          <w:szCs w:val="20"/>
        </w:rPr>
        <w:t>7/5/2026</w:t>
      </w:r>
      <w:r w:rsidR="009B0819" w:rsidRPr="0089293D">
        <w:rPr>
          <w:rFonts w:ascii="Arial" w:hAnsi="Arial" w:cs="Arial"/>
          <w:kern w:val="0"/>
          <w:sz w:val="20"/>
          <w:szCs w:val="20"/>
        </w:rPr>
        <w:t>).</w:t>
      </w:r>
      <w:bookmarkEnd w:id="32"/>
    </w:p>
    <w:p w14:paraId="5DD0E0B7" w14:textId="19A45963"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Bayley, Z. and </w:t>
      </w:r>
      <w:proofErr w:type="spellStart"/>
      <w:r w:rsidRPr="0089293D">
        <w:rPr>
          <w:rFonts w:ascii="Arial" w:hAnsi="Arial" w:cs="Arial"/>
          <w:kern w:val="0"/>
          <w:sz w:val="20"/>
          <w:szCs w:val="20"/>
        </w:rPr>
        <w:t>Grosset</w:t>
      </w:r>
      <w:proofErr w:type="spellEnd"/>
      <w:r w:rsidRPr="0089293D">
        <w:rPr>
          <w:rFonts w:ascii="Arial" w:hAnsi="Arial" w:cs="Arial"/>
          <w:kern w:val="0"/>
          <w:sz w:val="20"/>
          <w:szCs w:val="20"/>
        </w:rPr>
        <w:t xml:space="preserve">, C. (2025) </w:t>
      </w:r>
      <w:r w:rsidRPr="0089293D">
        <w:rPr>
          <w:rFonts w:ascii="Arial" w:hAnsi="Arial" w:cs="Arial"/>
          <w:i/>
          <w:iCs/>
          <w:kern w:val="0"/>
          <w:sz w:val="20"/>
          <w:szCs w:val="20"/>
        </w:rPr>
        <w:t>Citizen Leadership: Discussion material</w:t>
      </w:r>
      <w:r w:rsidRPr="0089293D">
        <w:rPr>
          <w:rFonts w:ascii="Arial" w:hAnsi="Arial" w:cs="Arial"/>
          <w:kern w:val="0"/>
          <w:sz w:val="20"/>
          <w:szCs w:val="20"/>
        </w:rPr>
        <w:t xml:space="preserve">: IMPACT. </w:t>
      </w:r>
      <w:hyperlink r:id="rId30" w:history="1">
        <w:r w:rsidRPr="0089293D">
          <w:rPr>
            <w:rStyle w:val="Hyperlink"/>
            <w:rFonts w:ascii="Arial" w:hAnsi="Arial" w:cs="Arial"/>
            <w:kern w:val="0"/>
            <w:sz w:val="20"/>
            <w:szCs w:val="20"/>
          </w:rPr>
          <w:t>https://impact.bham.ac.uk/delivery-models/networks/citizen-leadership/</w:t>
        </w:r>
      </w:hyperlink>
      <w:r w:rsidRPr="0089293D">
        <w:rPr>
          <w:rFonts w:ascii="Arial" w:hAnsi="Arial" w:cs="Arial"/>
          <w:kern w:val="0"/>
          <w:sz w:val="20"/>
          <w:szCs w:val="20"/>
        </w:rPr>
        <w:t xml:space="preserve"> </w:t>
      </w:r>
      <w:r w:rsidR="009B0819" w:rsidRPr="0089293D">
        <w:rPr>
          <w:rFonts w:ascii="Arial" w:hAnsi="Arial" w:cs="Arial"/>
          <w:kern w:val="0"/>
          <w:sz w:val="20"/>
          <w:szCs w:val="20"/>
        </w:rPr>
        <w:t xml:space="preserve">(Accessed </w:t>
      </w:r>
      <w:r w:rsidR="002576F2" w:rsidRPr="0089293D">
        <w:rPr>
          <w:rFonts w:ascii="Arial" w:hAnsi="Arial" w:cs="Arial"/>
          <w:sz w:val="20"/>
          <w:szCs w:val="20"/>
        </w:rPr>
        <w:t>7/5/2026</w:t>
      </w:r>
      <w:r w:rsidR="009B0819" w:rsidRPr="0089293D">
        <w:rPr>
          <w:rFonts w:ascii="Arial" w:hAnsi="Arial" w:cs="Arial"/>
          <w:kern w:val="0"/>
          <w:sz w:val="20"/>
          <w:szCs w:val="20"/>
        </w:rPr>
        <w:t>).</w:t>
      </w:r>
    </w:p>
    <w:p w14:paraId="315C9B7E"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3149C0B2" w14:textId="333FCB07"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Carers Trust Wales (2022) </w:t>
      </w:r>
      <w:r w:rsidRPr="0089293D">
        <w:rPr>
          <w:rFonts w:ascii="Arial" w:hAnsi="Arial" w:cs="Arial"/>
          <w:i/>
          <w:iCs/>
          <w:kern w:val="0"/>
          <w:sz w:val="20"/>
          <w:szCs w:val="20"/>
        </w:rPr>
        <w:t>Co-producing with carers in health settings: A co-production toolkit for professionals working in and with the health sector</w:t>
      </w:r>
      <w:r w:rsidRPr="0089293D">
        <w:rPr>
          <w:rFonts w:ascii="Arial" w:hAnsi="Arial" w:cs="Arial"/>
          <w:kern w:val="0"/>
          <w:sz w:val="20"/>
          <w:szCs w:val="20"/>
        </w:rPr>
        <w:t xml:space="preserve">. </w:t>
      </w:r>
      <w:hyperlink r:id="rId31" w:history="1">
        <w:r w:rsidR="002576F2" w:rsidRPr="0089293D">
          <w:rPr>
            <w:rStyle w:val="Hyperlink"/>
            <w:rFonts w:ascii="Arial" w:hAnsi="Arial" w:cs="Arial"/>
            <w:kern w:val="0"/>
            <w:sz w:val="20"/>
            <w:szCs w:val="20"/>
          </w:rPr>
          <w:t>https://carers.org/downloads/9.-summary-pdf-to-download---eng.pdf</w:t>
        </w:r>
      </w:hyperlink>
      <w:r w:rsidRPr="0089293D">
        <w:rPr>
          <w:rFonts w:ascii="Arial" w:hAnsi="Arial" w:cs="Arial"/>
          <w:kern w:val="0"/>
          <w:sz w:val="20"/>
          <w:szCs w:val="20"/>
        </w:rPr>
        <w:t xml:space="preserve"> </w:t>
      </w:r>
      <w:r w:rsidR="009B0819" w:rsidRPr="0089293D">
        <w:rPr>
          <w:rFonts w:ascii="Arial" w:hAnsi="Arial" w:cs="Arial"/>
          <w:kern w:val="0"/>
          <w:sz w:val="20"/>
          <w:szCs w:val="20"/>
        </w:rPr>
        <w:t xml:space="preserve">(Accessed </w:t>
      </w:r>
      <w:r w:rsidR="002576F2" w:rsidRPr="0089293D">
        <w:rPr>
          <w:rFonts w:ascii="Arial" w:hAnsi="Arial" w:cs="Arial"/>
          <w:sz w:val="20"/>
          <w:szCs w:val="20"/>
        </w:rPr>
        <w:t>7/5/2026</w:t>
      </w:r>
      <w:r w:rsidR="009B0819" w:rsidRPr="0089293D">
        <w:rPr>
          <w:rFonts w:ascii="Arial" w:hAnsi="Arial" w:cs="Arial"/>
          <w:kern w:val="0"/>
          <w:sz w:val="20"/>
          <w:szCs w:val="20"/>
        </w:rPr>
        <w:t>).</w:t>
      </w:r>
    </w:p>
    <w:p w14:paraId="6F7B2740"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75723BEF" w14:textId="48C60358"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Ferazzoli, M. T. (2024) </w:t>
      </w:r>
      <w:r w:rsidRPr="0089293D">
        <w:rPr>
          <w:rFonts w:ascii="Arial" w:hAnsi="Arial" w:cs="Arial"/>
          <w:i/>
          <w:iCs/>
          <w:kern w:val="0"/>
          <w:sz w:val="20"/>
          <w:szCs w:val="20"/>
        </w:rPr>
        <w:t>Involving people with lived experience in strategic decision making ('Strategic Commissioning')</w:t>
      </w:r>
      <w:r w:rsidRPr="0089293D">
        <w:rPr>
          <w:rFonts w:ascii="Arial" w:hAnsi="Arial" w:cs="Arial"/>
          <w:kern w:val="0"/>
          <w:sz w:val="20"/>
          <w:szCs w:val="20"/>
        </w:rPr>
        <w:t xml:space="preserve">: IMPACT. </w:t>
      </w:r>
      <w:hyperlink r:id="rId32" w:history="1">
        <w:r w:rsidRPr="0089293D">
          <w:rPr>
            <w:rStyle w:val="Hyperlink"/>
            <w:rFonts w:ascii="Arial" w:hAnsi="Arial" w:cs="Arial"/>
            <w:kern w:val="0"/>
            <w:sz w:val="20"/>
            <w:szCs w:val="20"/>
          </w:rPr>
          <w:t>https://impact.bham.ac.uk/wp-content/uploads/2025/03/IMPACT-Network-Involving-people-Discussion-material-1.pdf</w:t>
        </w:r>
      </w:hyperlink>
      <w:r w:rsidRPr="0089293D">
        <w:rPr>
          <w:rFonts w:ascii="Arial" w:hAnsi="Arial" w:cs="Arial"/>
          <w:kern w:val="0"/>
          <w:sz w:val="20"/>
          <w:szCs w:val="20"/>
        </w:rPr>
        <w:t xml:space="preserve"> </w:t>
      </w:r>
      <w:r w:rsidR="009B0819" w:rsidRPr="0089293D">
        <w:rPr>
          <w:rFonts w:ascii="Arial" w:hAnsi="Arial" w:cs="Arial"/>
          <w:kern w:val="0"/>
          <w:sz w:val="20"/>
          <w:szCs w:val="20"/>
        </w:rPr>
        <w:t xml:space="preserve">(Accessed </w:t>
      </w:r>
      <w:r w:rsidR="002576F2" w:rsidRPr="0089293D">
        <w:rPr>
          <w:rFonts w:ascii="Arial" w:hAnsi="Arial" w:cs="Arial"/>
          <w:sz w:val="20"/>
          <w:szCs w:val="20"/>
        </w:rPr>
        <w:t>7/5/2026</w:t>
      </w:r>
      <w:r w:rsidR="009B0819" w:rsidRPr="0089293D">
        <w:rPr>
          <w:rFonts w:ascii="Arial" w:hAnsi="Arial" w:cs="Arial"/>
          <w:kern w:val="0"/>
          <w:sz w:val="20"/>
          <w:szCs w:val="20"/>
        </w:rPr>
        <w:t>).</w:t>
      </w:r>
    </w:p>
    <w:p w14:paraId="55D2B4FF"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3A7246C5" w14:textId="629DABBF"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Fryson, R. and Fox, L. (2014) 'Inclusion or outcomes? Tensions in the involvement of people with learning disabilities in strategic planning', </w:t>
      </w:r>
      <w:r w:rsidRPr="0089293D">
        <w:rPr>
          <w:rFonts w:ascii="Arial" w:hAnsi="Arial" w:cs="Arial"/>
          <w:i/>
          <w:iCs/>
          <w:kern w:val="0"/>
          <w:sz w:val="20"/>
          <w:szCs w:val="20"/>
        </w:rPr>
        <w:t>Disability &amp; Society,</w:t>
      </w:r>
      <w:r w:rsidRPr="0089293D">
        <w:rPr>
          <w:rFonts w:ascii="Arial" w:hAnsi="Arial" w:cs="Arial"/>
          <w:kern w:val="0"/>
          <w:sz w:val="20"/>
          <w:szCs w:val="20"/>
        </w:rPr>
        <w:t xml:space="preserve"> 29(2), pp. 239-254.</w:t>
      </w:r>
    </w:p>
    <w:p w14:paraId="5175BA6D"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4D11D2A6" w14:textId="0F768916" w:rsidR="002E6365" w:rsidRPr="0089293D" w:rsidRDefault="002E6365" w:rsidP="009262CA">
      <w:pPr>
        <w:autoSpaceDE w:val="0"/>
        <w:autoSpaceDN w:val="0"/>
        <w:adjustRightInd w:val="0"/>
        <w:spacing w:after="80" w:line="360" w:lineRule="auto"/>
        <w:rPr>
          <w:rFonts w:ascii="Arial" w:hAnsi="Arial" w:cs="Arial"/>
          <w:kern w:val="0"/>
          <w:sz w:val="20"/>
          <w:szCs w:val="20"/>
        </w:rPr>
      </w:pPr>
      <w:proofErr w:type="spellStart"/>
      <w:r w:rsidRPr="0089293D">
        <w:rPr>
          <w:rFonts w:ascii="Arial" w:hAnsi="Arial" w:cs="Arial"/>
          <w:kern w:val="0"/>
          <w:sz w:val="20"/>
          <w:szCs w:val="20"/>
        </w:rPr>
        <w:t>Glimmerveen</w:t>
      </w:r>
      <w:proofErr w:type="spellEnd"/>
      <w:r w:rsidRPr="0089293D">
        <w:rPr>
          <w:rFonts w:ascii="Arial" w:hAnsi="Arial" w:cs="Arial"/>
          <w:kern w:val="0"/>
          <w:sz w:val="20"/>
          <w:szCs w:val="20"/>
        </w:rPr>
        <w:t xml:space="preserve">, L., Nies, H. and </w:t>
      </w:r>
      <w:proofErr w:type="spellStart"/>
      <w:r w:rsidRPr="0089293D">
        <w:rPr>
          <w:rFonts w:ascii="Arial" w:hAnsi="Arial" w:cs="Arial"/>
          <w:kern w:val="0"/>
          <w:sz w:val="20"/>
          <w:szCs w:val="20"/>
        </w:rPr>
        <w:t>Ybema</w:t>
      </w:r>
      <w:proofErr w:type="spellEnd"/>
      <w:r w:rsidRPr="0089293D">
        <w:rPr>
          <w:rFonts w:ascii="Arial" w:hAnsi="Arial" w:cs="Arial"/>
          <w:kern w:val="0"/>
          <w:sz w:val="20"/>
          <w:szCs w:val="20"/>
        </w:rPr>
        <w:t xml:space="preserve">, S. (2019) 'Citizens as Active Participants in Integrated Care: Challenging the Field’s Dominant Paradigms', </w:t>
      </w:r>
      <w:r w:rsidRPr="0089293D">
        <w:rPr>
          <w:rFonts w:ascii="Arial" w:hAnsi="Arial" w:cs="Arial"/>
          <w:i/>
          <w:iCs/>
          <w:kern w:val="0"/>
          <w:sz w:val="20"/>
          <w:szCs w:val="20"/>
        </w:rPr>
        <w:t>International Journal of Integrated Care,</w:t>
      </w:r>
      <w:r w:rsidRPr="0089293D">
        <w:rPr>
          <w:rFonts w:ascii="Arial" w:hAnsi="Arial" w:cs="Arial"/>
          <w:kern w:val="0"/>
          <w:sz w:val="20"/>
          <w:szCs w:val="20"/>
        </w:rPr>
        <w:t xml:space="preserve"> 19(1), pp. 1-12.</w:t>
      </w:r>
    </w:p>
    <w:p w14:paraId="7204F9BE"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3FCB1767" w14:textId="2C7DD299" w:rsidR="002E6365" w:rsidRPr="0089293D" w:rsidRDefault="002E6365" w:rsidP="009262CA">
      <w:pPr>
        <w:autoSpaceDE w:val="0"/>
        <w:autoSpaceDN w:val="0"/>
        <w:adjustRightInd w:val="0"/>
        <w:spacing w:after="80" w:line="360" w:lineRule="auto"/>
        <w:rPr>
          <w:rFonts w:ascii="Arial" w:hAnsi="Arial" w:cs="Arial"/>
          <w:kern w:val="0"/>
          <w:sz w:val="20"/>
          <w:szCs w:val="20"/>
        </w:rPr>
      </w:pPr>
      <w:proofErr w:type="spellStart"/>
      <w:r w:rsidRPr="0089293D">
        <w:rPr>
          <w:rFonts w:ascii="Arial" w:hAnsi="Arial" w:cs="Arial"/>
          <w:kern w:val="0"/>
          <w:sz w:val="20"/>
          <w:szCs w:val="20"/>
        </w:rPr>
        <w:t>Kjellström</w:t>
      </w:r>
      <w:proofErr w:type="spellEnd"/>
      <w:r w:rsidRPr="0089293D">
        <w:rPr>
          <w:rFonts w:ascii="Arial" w:hAnsi="Arial" w:cs="Arial"/>
          <w:kern w:val="0"/>
          <w:sz w:val="20"/>
          <w:szCs w:val="20"/>
        </w:rPr>
        <w:t xml:space="preserve">, S., </w:t>
      </w:r>
      <w:proofErr w:type="spellStart"/>
      <w:r w:rsidRPr="0089293D">
        <w:rPr>
          <w:rFonts w:ascii="Arial" w:hAnsi="Arial" w:cs="Arial"/>
          <w:kern w:val="0"/>
          <w:sz w:val="20"/>
          <w:szCs w:val="20"/>
        </w:rPr>
        <w:t>Sarre</w:t>
      </w:r>
      <w:proofErr w:type="spellEnd"/>
      <w:r w:rsidRPr="0089293D">
        <w:rPr>
          <w:rFonts w:ascii="Arial" w:hAnsi="Arial" w:cs="Arial"/>
          <w:kern w:val="0"/>
          <w:sz w:val="20"/>
          <w:szCs w:val="20"/>
        </w:rPr>
        <w:t xml:space="preserve">, S. and Masterson, D. (2024) 'The complexity of leadership in coproduction practices: </w:t>
      </w:r>
      <w:r w:rsidR="006878FC" w:rsidRPr="0089293D">
        <w:rPr>
          <w:rFonts w:ascii="Arial" w:hAnsi="Arial" w:cs="Arial"/>
          <w:kern w:val="0"/>
          <w:sz w:val="20"/>
          <w:szCs w:val="20"/>
        </w:rPr>
        <w:t>A</w:t>
      </w:r>
      <w:r w:rsidRPr="0089293D">
        <w:rPr>
          <w:rFonts w:ascii="Arial" w:hAnsi="Arial" w:cs="Arial"/>
          <w:kern w:val="0"/>
          <w:sz w:val="20"/>
          <w:szCs w:val="20"/>
        </w:rPr>
        <w:t xml:space="preserve"> guiding framework based on a systematic literature review', </w:t>
      </w:r>
      <w:r w:rsidRPr="0089293D">
        <w:rPr>
          <w:rFonts w:ascii="Arial" w:hAnsi="Arial" w:cs="Arial"/>
          <w:i/>
          <w:iCs/>
          <w:kern w:val="0"/>
          <w:sz w:val="20"/>
          <w:szCs w:val="20"/>
        </w:rPr>
        <w:t>BMC Health Services Research,</w:t>
      </w:r>
      <w:r w:rsidRPr="0089293D">
        <w:rPr>
          <w:rFonts w:ascii="Arial" w:hAnsi="Arial" w:cs="Arial"/>
          <w:kern w:val="0"/>
          <w:sz w:val="20"/>
          <w:szCs w:val="20"/>
        </w:rPr>
        <w:t xml:space="preserve"> 24, pp. 16.</w:t>
      </w:r>
    </w:p>
    <w:p w14:paraId="16554160"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6D4D8FE0" w14:textId="43EDD6C6"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Mazzei, M., Teasdale, S., </w:t>
      </w:r>
      <w:proofErr w:type="spellStart"/>
      <w:r w:rsidRPr="0089293D">
        <w:rPr>
          <w:rFonts w:ascii="Arial" w:hAnsi="Arial" w:cs="Arial"/>
          <w:kern w:val="0"/>
          <w:sz w:val="20"/>
          <w:szCs w:val="20"/>
        </w:rPr>
        <w:t>Calò</w:t>
      </w:r>
      <w:proofErr w:type="spellEnd"/>
      <w:r w:rsidRPr="0089293D">
        <w:rPr>
          <w:rFonts w:ascii="Arial" w:hAnsi="Arial" w:cs="Arial"/>
          <w:kern w:val="0"/>
          <w:sz w:val="20"/>
          <w:szCs w:val="20"/>
        </w:rPr>
        <w:t xml:space="preserve">, F. and Roy, M. J. (2020) 'Co-production and the third sector: </w:t>
      </w:r>
      <w:r w:rsidR="006878FC" w:rsidRPr="0089293D">
        <w:rPr>
          <w:rFonts w:ascii="Arial" w:hAnsi="Arial" w:cs="Arial"/>
          <w:kern w:val="0"/>
          <w:sz w:val="20"/>
          <w:szCs w:val="20"/>
        </w:rPr>
        <w:t>C</w:t>
      </w:r>
      <w:r w:rsidRPr="0089293D">
        <w:rPr>
          <w:rFonts w:ascii="Arial" w:hAnsi="Arial" w:cs="Arial"/>
          <w:kern w:val="0"/>
          <w:sz w:val="20"/>
          <w:szCs w:val="20"/>
        </w:rPr>
        <w:t xml:space="preserve">onceptualising different approaches to service user involvement', </w:t>
      </w:r>
      <w:r w:rsidRPr="0089293D">
        <w:rPr>
          <w:rFonts w:ascii="Arial" w:hAnsi="Arial" w:cs="Arial"/>
          <w:i/>
          <w:iCs/>
          <w:kern w:val="0"/>
          <w:sz w:val="20"/>
          <w:szCs w:val="20"/>
        </w:rPr>
        <w:t>Public Management Review,</w:t>
      </w:r>
      <w:r w:rsidRPr="0089293D">
        <w:rPr>
          <w:rFonts w:ascii="Arial" w:hAnsi="Arial" w:cs="Arial"/>
          <w:kern w:val="0"/>
          <w:sz w:val="20"/>
          <w:szCs w:val="20"/>
        </w:rPr>
        <w:t xml:space="preserve"> 22(9), pp. 1265-1283.</w:t>
      </w:r>
    </w:p>
    <w:p w14:paraId="71FCF70C"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53956CD3" w14:textId="5FB9B260"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McMullin, C. (2025) '“We’re not there to lead”: Professional roles and responsibilities in “citizen-led” co-production', </w:t>
      </w:r>
      <w:r w:rsidRPr="0089293D">
        <w:rPr>
          <w:rFonts w:ascii="Arial" w:hAnsi="Arial" w:cs="Arial"/>
          <w:i/>
          <w:iCs/>
          <w:kern w:val="0"/>
          <w:sz w:val="20"/>
          <w:szCs w:val="20"/>
        </w:rPr>
        <w:t>Public Administration Review,</w:t>
      </w:r>
      <w:r w:rsidRPr="0089293D">
        <w:rPr>
          <w:rFonts w:ascii="Arial" w:hAnsi="Arial" w:cs="Arial"/>
          <w:kern w:val="0"/>
          <w:sz w:val="20"/>
          <w:szCs w:val="20"/>
        </w:rPr>
        <w:t xml:space="preserve"> 85, pp. 165-175.</w:t>
      </w:r>
    </w:p>
    <w:p w14:paraId="2939F9B9"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7A9C46DE" w14:textId="109E6FF6"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Miller, R., Jackson, C., Ehrenberg, N., Stein, V., Van der </w:t>
      </w:r>
      <w:proofErr w:type="spellStart"/>
      <w:r w:rsidRPr="0089293D">
        <w:rPr>
          <w:rFonts w:ascii="Arial" w:hAnsi="Arial" w:cs="Arial"/>
          <w:kern w:val="0"/>
          <w:sz w:val="20"/>
          <w:szCs w:val="20"/>
        </w:rPr>
        <w:t>Vlegel</w:t>
      </w:r>
      <w:proofErr w:type="spellEnd"/>
      <w:r w:rsidRPr="0089293D">
        <w:rPr>
          <w:rFonts w:ascii="Arial" w:hAnsi="Arial" w:cs="Arial"/>
          <w:kern w:val="0"/>
          <w:sz w:val="20"/>
          <w:szCs w:val="20"/>
        </w:rPr>
        <w:t xml:space="preserve">-Brouwer, W. and Wojtak, A. (2023a) </w:t>
      </w:r>
      <w:r w:rsidRPr="0089293D">
        <w:rPr>
          <w:rFonts w:ascii="Arial" w:hAnsi="Arial" w:cs="Arial"/>
          <w:i/>
          <w:iCs/>
          <w:kern w:val="0"/>
          <w:sz w:val="20"/>
          <w:szCs w:val="20"/>
        </w:rPr>
        <w:t>Citizen Leadership: Co-creating integrated care</w:t>
      </w:r>
      <w:r w:rsidRPr="0089293D">
        <w:rPr>
          <w:rFonts w:ascii="Arial" w:hAnsi="Arial" w:cs="Arial"/>
          <w:kern w:val="0"/>
          <w:sz w:val="20"/>
          <w:szCs w:val="20"/>
        </w:rPr>
        <w:t>.</w:t>
      </w:r>
      <w:r w:rsidR="002576F2" w:rsidRPr="0089293D">
        <w:rPr>
          <w:rFonts w:ascii="Arial" w:hAnsi="Arial" w:cs="Arial"/>
          <w:kern w:val="0"/>
          <w:sz w:val="20"/>
          <w:szCs w:val="20"/>
        </w:rPr>
        <w:t xml:space="preserve"> University of Birmingham.</w:t>
      </w:r>
    </w:p>
    <w:p w14:paraId="7E808DCF"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267CBC96" w14:textId="326F9A55"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Miller, R., Ehrenberg, N., Jackson, C., Penwarden, H., Stein, V., Van der </w:t>
      </w:r>
      <w:proofErr w:type="spellStart"/>
      <w:r w:rsidRPr="0089293D">
        <w:rPr>
          <w:rFonts w:ascii="Arial" w:hAnsi="Arial" w:cs="Arial"/>
          <w:kern w:val="0"/>
          <w:sz w:val="20"/>
          <w:szCs w:val="20"/>
        </w:rPr>
        <w:t>Vlegel</w:t>
      </w:r>
      <w:proofErr w:type="spellEnd"/>
      <w:r w:rsidRPr="0089293D">
        <w:rPr>
          <w:rFonts w:ascii="Arial" w:hAnsi="Arial" w:cs="Arial"/>
          <w:kern w:val="0"/>
          <w:sz w:val="20"/>
          <w:szCs w:val="20"/>
        </w:rPr>
        <w:t xml:space="preserve">-Brouwer, W. and Wojtak, A. (2023b) 'Builder, Expert, Disruptor, Leader: The </w:t>
      </w:r>
      <w:r w:rsidR="006878FC" w:rsidRPr="0089293D">
        <w:rPr>
          <w:rFonts w:ascii="Arial" w:hAnsi="Arial" w:cs="Arial"/>
          <w:kern w:val="0"/>
          <w:sz w:val="20"/>
          <w:szCs w:val="20"/>
        </w:rPr>
        <w:t>m</w:t>
      </w:r>
      <w:r w:rsidRPr="0089293D">
        <w:rPr>
          <w:rFonts w:ascii="Arial" w:hAnsi="Arial" w:cs="Arial"/>
          <w:kern w:val="0"/>
          <w:sz w:val="20"/>
          <w:szCs w:val="20"/>
        </w:rPr>
        <w:t xml:space="preserve">any </w:t>
      </w:r>
      <w:r w:rsidR="006878FC" w:rsidRPr="0089293D">
        <w:rPr>
          <w:rFonts w:ascii="Arial" w:hAnsi="Arial" w:cs="Arial"/>
          <w:kern w:val="0"/>
          <w:sz w:val="20"/>
          <w:szCs w:val="20"/>
        </w:rPr>
        <w:t>r</w:t>
      </w:r>
      <w:r w:rsidRPr="0089293D">
        <w:rPr>
          <w:rFonts w:ascii="Arial" w:hAnsi="Arial" w:cs="Arial"/>
          <w:kern w:val="0"/>
          <w:sz w:val="20"/>
          <w:szCs w:val="20"/>
        </w:rPr>
        <w:t xml:space="preserve">oles of </w:t>
      </w:r>
      <w:r w:rsidR="006878FC" w:rsidRPr="0089293D">
        <w:rPr>
          <w:rFonts w:ascii="Arial" w:hAnsi="Arial" w:cs="Arial"/>
          <w:kern w:val="0"/>
          <w:sz w:val="20"/>
          <w:szCs w:val="20"/>
        </w:rPr>
        <w:t>p</w:t>
      </w:r>
      <w:r w:rsidRPr="0089293D">
        <w:rPr>
          <w:rFonts w:ascii="Arial" w:hAnsi="Arial" w:cs="Arial"/>
          <w:kern w:val="0"/>
          <w:sz w:val="20"/>
          <w:szCs w:val="20"/>
        </w:rPr>
        <w:t xml:space="preserve">eople with </w:t>
      </w:r>
      <w:r w:rsidR="006878FC" w:rsidRPr="0089293D">
        <w:rPr>
          <w:rFonts w:ascii="Arial" w:hAnsi="Arial" w:cs="Arial"/>
          <w:kern w:val="0"/>
          <w:sz w:val="20"/>
          <w:szCs w:val="20"/>
        </w:rPr>
        <w:t>l</w:t>
      </w:r>
      <w:r w:rsidRPr="0089293D">
        <w:rPr>
          <w:rFonts w:ascii="Arial" w:hAnsi="Arial" w:cs="Arial"/>
          <w:kern w:val="0"/>
          <w:sz w:val="20"/>
          <w:szCs w:val="20"/>
        </w:rPr>
        <w:t xml:space="preserve">ived </w:t>
      </w:r>
      <w:r w:rsidR="006878FC" w:rsidRPr="0089293D">
        <w:rPr>
          <w:rFonts w:ascii="Arial" w:hAnsi="Arial" w:cs="Arial"/>
          <w:kern w:val="0"/>
          <w:sz w:val="20"/>
          <w:szCs w:val="20"/>
        </w:rPr>
        <w:t>e</w:t>
      </w:r>
      <w:r w:rsidRPr="0089293D">
        <w:rPr>
          <w:rFonts w:ascii="Arial" w:hAnsi="Arial" w:cs="Arial"/>
          <w:kern w:val="0"/>
          <w:sz w:val="20"/>
          <w:szCs w:val="20"/>
        </w:rPr>
        <w:t xml:space="preserve">xperience', </w:t>
      </w:r>
      <w:r w:rsidRPr="0089293D">
        <w:rPr>
          <w:rFonts w:ascii="Arial" w:hAnsi="Arial" w:cs="Arial"/>
          <w:i/>
          <w:iCs/>
          <w:kern w:val="0"/>
          <w:sz w:val="20"/>
          <w:szCs w:val="20"/>
        </w:rPr>
        <w:t>International Journal of Integrated Care,</w:t>
      </w:r>
      <w:r w:rsidRPr="0089293D">
        <w:rPr>
          <w:rFonts w:ascii="Arial" w:hAnsi="Arial" w:cs="Arial"/>
          <w:kern w:val="0"/>
          <w:sz w:val="20"/>
          <w:szCs w:val="20"/>
        </w:rPr>
        <w:t xml:space="preserve"> 23(3), pp. 1-4.</w:t>
      </w:r>
    </w:p>
    <w:p w14:paraId="6FF7B18A"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1A5B897B" w14:textId="302E0161"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lastRenderedPageBreak/>
        <w:t xml:space="preserve">Miller, R., Ehrenberg, N., Jackson, C., Stein, V., Van der </w:t>
      </w:r>
      <w:proofErr w:type="spellStart"/>
      <w:r w:rsidRPr="0089293D">
        <w:rPr>
          <w:rFonts w:ascii="Arial" w:hAnsi="Arial" w:cs="Arial"/>
          <w:kern w:val="0"/>
          <w:sz w:val="20"/>
          <w:szCs w:val="20"/>
        </w:rPr>
        <w:t>Vlegel</w:t>
      </w:r>
      <w:proofErr w:type="spellEnd"/>
      <w:r w:rsidRPr="0089293D">
        <w:rPr>
          <w:rFonts w:ascii="Arial" w:hAnsi="Arial" w:cs="Arial"/>
          <w:kern w:val="0"/>
          <w:sz w:val="20"/>
          <w:szCs w:val="20"/>
        </w:rPr>
        <w:t xml:space="preserve">-Brouwer, W. and Wojtak, A. (2024) 'Just a story? Leadership, lived experience and integrated care', </w:t>
      </w:r>
      <w:r w:rsidRPr="0089293D">
        <w:rPr>
          <w:rFonts w:ascii="Arial" w:hAnsi="Arial" w:cs="Arial"/>
          <w:i/>
          <w:iCs/>
          <w:kern w:val="0"/>
          <w:sz w:val="20"/>
          <w:szCs w:val="20"/>
        </w:rPr>
        <w:t>Health Expectations,</w:t>
      </w:r>
      <w:r w:rsidRPr="0089293D">
        <w:rPr>
          <w:rFonts w:ascii="Arial" w:hAnsi="Arial" w:cs="Arial"/>
          <w:kern w:val="0"/>
          <w:sz w:val="20"/>
          <w:szCs w:val="20"/>
        </w:rPr>
        <w:t xml:space="preserve"> 27(e14084), pp. 9.</w:t>
      </w:r>
    </w:p>
    <w:p w14:paraId="49B8E1CA"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13AB07F6" w14:textId="0C62EA08"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Mortenson, N. M., McMullin, C. and Brix, J. (2025) 'Mainstreaming Co-production: </w:t>
      </w:r>
      <w:r w:rsidR="006878FC" w:rsidRPr="0089293D">
        <w:rPr>
          <w:rFonts w:ascii="Arial" w:hAnsi="Arial" w:cs="Arial"/>
          <w:kern w:val="0"/>
          <w:sz w:val="20"/>
          <w:szCs w:val="20"/>
        </w:rPr>
        <w:t>F</w:t>
      </w:r>
      <w:r w:rsidRPr="0089293D">
        <w:rPr>
          <w:rFonts w:ascii="Arial" w:hAnsi="Arial" w:cs="Arial"/>
          <w:kern w:val="0"/>
          <w:sz w:val="20"/>
          <w:szCs w:val="20"/>
        </w:rPr>
        <w:t xml:space="preserve">rom pilot to practice', </w:t>
      </w:r>
      <w:r w:rsidRPr="0089293D">
        <w:rPr>
          <w:rFonts w:ascii="Arial" w:hAnsi="Arial" w:cs="Arial"/>
          <w:i/>
          <w:iCs/>
          <w:kern w:val="0"/>
          <w:sz w:val="20"/>
          <w:szCs w:val="20"/>
        </w:rPr>
        <w:t>Public Management Review</w:t>
      </w:r>
      <w:r w:rsidRPr="0089293D">
        <w:rPr>
          <w:rFonts w:ascii="Arial" w:hAnsi="Arial" w:cs="Arial"/>
          <w:kern w:val="0"/>
          <w:sz w:val="20"/>
          <w:szCs w:val="20"/>
        </w:rPr>
        <w:t>.</w:t>
      </w:r>
    </w:p>
    <w:p w14:paraId="1E7CF571"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235D376B" w14:textId="54BAD4A7"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Morton, M. and Paice, E. (2016) 'Co-Production at the Strategic Level: Co-Designing an </w:t>
      </w:r>
      <w:r w:rsidR="006878FC" w:rsidRPr="0089293D">
        <w:rPr>
          <w:rFonts w:ascii="Arial" w:hAnsi="Arial" w:cs="Arial"/>
          <w:kern w:val="0"/>
          <w:sz w:val="20"/>
          <w:szCs w:val="20"/>
        </w:rPr>
        <w:t>i</w:t>
      </w:r>
      <w:r w:rsidRPr="0089293D">
        <w:rPr>
          <w:rFonts w:ascii="Arial" w:hAnsi="Arial" w:cs="Arial"/>
          <w:kern w:val="0"/>
          <w:sz w:val="20"/>
          <w:szCs w:val="20"/>
        </w:rPr>
        <w:t xml:space="preserve">ntegrated </w:t>
      </w:r>
      <w:r w:rsidR="006878FC" w:rsidRPr="0089293D">
        <w:rPr>
          <w:rFonts w:ascii="Arial" w:hAnsi="Arial" w:cs="Arial"/>
          <w:kern w:val="0"/>
          <w:sz w:val="20"/>
          <w:szCs w:val="20"/>
        </w:rPr>
        <w:t>c</w:t>
      </w:r>
      <w:r w:rsidRPr="0089293D">
        <w:rPr>
          <w:rFonts w:ascii="Arial" w:hAnsi="Arial" w:cs="Arial"/>
          <w:kern w:val="0"/>
          <w:sz w:val="20"/>
          <w:szCs w:val="20"/>
        </w:rPr>
        <w:t xml:space="preserve">are </w:t>
      </w:r>
      <w:r w:rsidR="006878FC" w:rsidRPr="0089293D">
        <w:rPr>
          <w:rFonts w:ascii="Arial" w:hAnsi="Arial" w:cs="Arial"/>
          <w:kern w:val="0"/>
          <w:sz w:val="20"/>
          <w:szCs w:val="20"/>
        </w:rPr>
        <w:t>s</w:t>
      </w:r>
      <w:r w:rsidRPr="0089293D">
        <w:rPr>
          <w:rFonts w:ascii="Arial" w:hAnsi="Arial" w:cs="Arial"/>
          <w:kern w:val="0"/>
          <w:sz w:val="20"/>
          <w:szCs w:val="20"/>
        </w:rPr>
        <w:t xml:space="preserve">ystem with </w:t>
      </w:r>
      <w:r w:rsidR="006878FC" w:rsidRPr="0089293D">
        <w:rPr>
          <w:rFonts w:ascii="Arial" w:hAnsi="Arial" w:cs="Arial"/>
          <w:kern w:val="0"/>
          <w:sz w:val="20"/>
          <w:szCs w:val="20"/>
        </w:rPr>
        <w:t>l</w:t>
      </w:r>
      <w:r w:rsidRPr="0089293D">
        <w:rPr>
          <w:rFonts w:ascii="Arial" w:hAnsi="Arial" w:cs="Arial"/>
          <w:kern w:val="0"/>
          <w:sz w:val="20"/>
          <w:szCs w:val="20"/>
        </w:rPr>
        <w:t xml:space="preserve">ay </w:t>
      </w:r>
      <w:r w:rsidR="006878FC" w:rsidRPr="0089293D">
        <w:rPr>
          <w:rFonts w:ascii="Arial" w:hAnsi="Arial" w:cs="Arial"/>
          <w:kern w:val="0"/>
          <w:sz w:val="20"/>
          <w:szCs w:val="20"/>
        </w:rPr>
        <w:t>p</w:t>
      </w:r>
      <w:r w:rsidRPr="0089293D">
        <w:rPr>
          <w:rFonts w:ascii="Arial" w:hAnsi="Arial" w:cs="Arial"/>
          <w:kern w:val="0"/>
          <w:sz w:val="20"/>
          <w:szCs w:val="20"/>
        </w:rPr>
        <w:t xml:space="preserve">artners in North West London, England', </w:t>
      </w:r>
      <w:r w:rsidRPr="0089293D">
        <w:rPr>
          <w:rFonts w:ascii="Arial" w:hAnsi="Arial" w:cs="Arial"/>
          <w:i/>
          <w:iCs/>
          <w:kern w:val="0"/>
          <w:sz w:val="20"/>
          <w:szCs w:val="20"/>
        </w:rPr>
        <w:t>International Journal of Integrated Care,</w:t>
      </w:r>
      <w:r w:rsidRPr="0089293D">
        <w:rPr>
          <w:rFonts w:ascii="Arial" w:hAnsi="Arial" w:cs="Arial"/>
          <w:kern w:val="0"/>
          <w:sz w:val="20"/>
          <w:szCs w:val="20"/>
        </w:rPr>
        <w:t xml:space="preserve"> 61(2), pp. 1-4.</w:t>
      </w:r>
    </w:p>
    <w:p w14:paraId="5BBF6C3C"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4A23CF8C" w14:textId="3AE0C3AC"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NHS England (UD) </w:t>
      </w:r>
      <w:r w:rsidRPr="0089293D">
        <w:rPr>
          <w:rFonts w:ascii="Arial" w:hAnsi="Arial" w:cs="Arial"/>
          <w:i/>
          <w:iCs/>
          <w:kern w:val="0"/>
          <w:sz w:val="20"/>
          <w:szCs w:val="20"/>
        </w:rPr>
        <w:t>Strategic co-production</w:t>
      </w:r>
      <w:r w:rsidRPr="0089293D">
        <w:rPr>
          <w:rFonts w:ascii="Arial" w:hAnsi="Arial" w:cs="Arial"/>
          <w:kern w:val="0"/>
          <w:sz w:val="20"/>
          <w:szCs w:val="20"/>
        </w:rPr>
        <w:t xml:space="preserve">. </w:t>
      </w:r>
      <w:hyperlink r:id="rId33" w:history="1">
        <w:r w:rsidRPr="0089293D">
          <w:rPr>
            <w:rStyle w:val="Hyperlink"/>
            <w:rFonts w:ascii="Arial" w:hAnsi="Arial" w:cs="Arial"/>
            <w:kern w:val="0"/>
            <w:sz w:val="20"/>
            <w:szCs w:val="20"/>
          </w:rPr>
          <w:t>https://www.england.nhs.uk/get-involved/resources/strategic-coproduction/</w:t>
        </w:r>
      </w:hyperlink>
      <w:r w:rsidRPr="0089293D">
        <w:rPr>
          <w:rFonts w:ascii="Arial" w:hAnsi="Arial" w:cs="Arial"/>
          <w:kern w:val="0"/>
          <w:sz w:val="20"/>
          <w:szCs w:val="20"/>
        </w:rPr>
        <w:t xml:space="preserve"> (Accessed </w:t>
      </w:r>
      <w:r w:rsidR="002576F2" w:rsidRPr="0089293D">
        <w:rPr>
          <w:rFonts w:ascii="Arial" w:hAnsi="Arial" w:cs="Arial"/>
          <w:sz w:val="20"/>
          <w:szCs w:val="20"/>
        </w:rPr>
        <w:t>7/5/2026</w:t>
      </w:r>
      <w:r w:rsidRPr="0089293D">
        <w:rPr>
          <w:rFonts w:ascii="Arial" w:hAnsi="Arial" w:cs="Arial"/>
          <w:kern w:val="0"/>
          <w:sz w:val="20"/>
          <w:szCs w:val="20"/>
        </w:rPr>
        <w:t>).</w:t>
      </w:r>
    </w:p>
    <w:p w14:paraId="1F794C3A"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5ADE193B" w14:textId="59A80FF7"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Repper, J. and Eve, J. (2023) 'Embedding coproduction in organisational culture and practice: </w:t>
      </w:r>
      <w:r w:rsidR="006878FC" w:rsidRPr="0089293D">
        <w:rPr>
          <w:rFonts w:ascii="Arial" w:hAnsi="Arial" w:cs="Arial"/>
          <w:kern w:val="0"/>
          <w:sz w:val="20"/>
          <w:szCs w:val="20"/>
        </w:rPr>
        <w:t>A</w:t>
      </w:r>
      <w:r w:rsidRPr="0089293D">
        <w:rPr>
          <w:rFonts w:ascii="Arial" w:hAnsi="Arial" w:cs="Arial"/>
          <w:kern w:val="0"/>
          <w:sz w:val="20"/>
          <w:szCs w:val="20"/>
        </w:rPr>
        <w:t xml:space="preserve"> case study', </w:t>
      </w:r>
      <w:r w:rsidRPr="0089293D">
        <w:rPr>
          <w:rFonts w:ascii="Arial" w:hAnsi="Arial" w:cs="Arial"/>
          <w:i/>
          <w:iCs/>
          <w:kern w:val="0"/>
          <w:sz w:val="20"/>
          <w:szCs w:val="20"/>
        </w:rPr>
        <w:t>Leadership in Health Services,</w:t>
      </w:r>
      <w:r w:rsidRPr="0089293D">
        <w:rPr>
          <w:rFonts w:ascii="Arial" w:hAnsi="Arial" w:cs="Arial"/>
          <w:kern w:val="0"/>
          <w:sz w:val="20"/>
          <w:szCs w:val="20"/>
        </w:rPr>
        <w:t xml:space="preserve"> 36(1), pp. 39-58.</w:t>
      </w:r>
    </w:p>
    <w:p w14:paraId="178A9BDA"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157AD171" w14:textId="0B6E0A37" w:rsidR="002E6365" w:rsidRPr="0089293D" w:rsidRDefault="002E6365" w:rsidP="009262CA">
      <w:pPr>
        <w:autoSpaceDE w:val="0"/>
        <w:autoSpaceDN w:val="0"/>
        <w:adjustRightInd w:val="0"/>
        <w:spacing w:after="80" w:line="360" w:lineRule="auto"/>
        <w:rPr>
          <w:rFonts w:ascii="Arial" w:hAnsi="Arial" w:cs="Arial"/>
          <w:kern w:val="0"/>
          <w:sz w:val="20"/>
          <w:szCs w:val="20"/>
        </w:rPr>
      </w:pPr>
      <w:proofErr w:type="spellStart"/>
      <w:r w:rsidRPr="0089293D">
        <w:rPr>
          <w:rFonts w:ascii="Arial" w:hAnsi="Arial" w:cs="Arial"/>
          <w:kern w:val="0"/>
          <w:sz w:val="20"/>
          <w:szCs w:val="20"/>
        </w:rPr>
        <w:t>Rousaki</w:t>
      </w:r>
      <w:proofErr w:type="spellEnd"/>
      <w:r w:rsidRPr="0089293D">
        <w:rPr>
          <w:rFonts w:ascii="Arial" w:hAnsi="Arial" w:cs="Arial"/>
          <w:kern w:val="0"/>
          <w:sz w:val="20"/>
          <w:szCs w:val="20"/>
        </w:rPr>
        <w:t xml:space="preserve">, A. (2024) </w:t>
      </w:r>
      <w:r w:rsidRPr="0089293D">
        <w:rPr>
          <w:rFonts w:ascii="Arial" w:hAnsi="Arial" w:cs="Arial"/>
          <w:i/>
          <w:iCs/>
          <w:kern w:val="0"/>
          <w:sz w:val="20"/>
          <w:szCs w:val="20"/>
        </w:rPr>
        <w:t>Commissioning differently</w:t>
      </w:r>
      <w:r w:rsidRPr="0089293D">
        <w:rPr>
          <w:rFonts w:ascii="Arial" w:hAnsi="Arial" w:cs="Arial"/>
          <w:kern w:val="0"/>
          <w:sz w:val="20"/>
          <w:szCs w:val="20"/>
        </w:rPr>
        <w:t xml:space="preserve">, IMPACT. </w:t>
      </w:r>
      <w:hyperlink r:id="rId34" w:history="1">
        <w:r w:rsidRPr="0089293D">
          <w:rPr>
            <w:rStyle w:val="Hyperlink"/>
            <w:rFonts w:ascii="Arial" w:hAnsi="Arial" w:cs="Arial"/>
            <w:kern w:val="0"/>
            <w:sz w:val="20"/>
            <w:szCs w:val="20"/>
          </w:rPr>
          <w:t>https://impact.bham.ac.uk/wp-content/uploads/2025/01/IMPACT-Network-Thorny-commissioning-discussion-material-session-1.docx-1.pdf</w:t>
        </w:r>
      </w:hyperlink>
      <w:r w:rsidRPr="0089293D">
        <w:rPr>
          <w:rFonts w:ascii="Arial" w:hAnsi="Arial" w:cs="Arial"/>
          <w:kern w:val="0"/>
          <w:sz w:val="20"/>
          <w:szCs w:val="20"/>
        </w:rPr>
        <w:t xml:space="preserve"> </w:t>
      </w:r>
      <w:r w:rsidR="009B0819" w:rsidRPr="0089293D">
        <w:rPr>
          <w:rFonts w:ascii="Arial" w:hAnsi="Arial" w:cs="Arial"/>
          <w:kern w:val="0"/>
          <w:sz w:val="20"/>
          <w:szCs w:val="20"/>
        </w:rPr>
        <w:t xml:space="preserve">(Accessed </w:t>
      </w:r>
      <w:r w:rsidR="002576F2" w:rsidRPr="0089293D">
        <w:rPr>
          <w:rFonts w:ascii="Arial" w:hAnsi="Arial" w:cs="Arial"/>
          <w:sz w:val="20"/>
          <w:szCs w:val="20"/>
        </w:rPr>
        <w:t>7/5/2026</w:t>
      </w:r>
      <w:r w:rsidR="009B0819" w:rsidRPr="0089293D">
        <w:rPr>
          <w:rFonts w:ascii="Arial" w:hAnsi="Arial" w:cs="Arial"/>
          <w:kern w:val="0"/>
          <w:sz w:val="20"/>
          <w:szCs w:val="20"/>
        </w:rPr>
        <w:t>).</w:t>
      </w:r>
    </w:p>
    <w:p w14:paraId="2C99087E"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23C189D6" w14:textId="3B89B2B1"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Russell, C. (2021) 'Getting to authentic co-production: An asset-based community development perspective on co-production', in Loeffler, E. and Bovaird, T. (eds.) </w:t>
      </w:r>
      <w:r w:rsidRPr="0089293D">
        <w:rPr>
          <w:rFonts w:ascii="Arial" w:hAnsi="Arial" w:cs="Arial"/>
          <w:i/>
          <w:iCs/>
          <w:kern w:val="0"/>
          <w:sz w:val="20"/>
          <w:szCs w:val="20"/>
        </w:rPr>
        <w:t>The Palgrave Handbook of Co-Production of Public Services and Outcomes</w:t>
      </w:r>
      <w:r w:rsidRPr="0089293D">
        <w:rPr>
          <w:rFonts w:ascii="Arial" w:hAnsi="Arial" w:cs="Arial"/>
          <w:kern w:val="0"/>
          <w:sz w:val="20"/>
          <w:szCs w:val="20"/>
        </w:rPr>
        <w:t>, pp. 173-192.</w:t>
      </w:r>
    </w:p>
    <w:p w14:paraId="2148FD8C"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52D1898B" w14:textId="05E79B99"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Waddingham, R. (2021) </w:t>
      </w:r>
      <w:r w:rsidRPr="0089293D">
        <w:rPr>
          <w:rFonts w:ascii="Arial" w:hAnsi="Arial" w:cs="Arial"/>
          <w:i/>
          <w:iCs/>
          <w:kern w:val="0"/>
          <w:sz w:val="20"/>
          <w:szCs w:val="20"/>
        </w:rPr>
        <w:t>Lived Experience Leadership</w:t>
      </w:r>
      <w:r w:rsidRPr="0089293D">
        <w:rPr>
          <w:rFonts w:ascii="Arial" w:hAnsi="Arial" w:cs="Arial"/>
          <w:kern w:val="0"/>
          <w:sz w:val="20"/>
          <w:szCs w:val="20"/>
        </w:rPr>
        <w:t xml:space="preserve">: NSUN and Mind. </w:t>
      </w:r>
      <w:hyperlink r:id="rId35" w:history="1">
        <w:r w:rsidRPr="0089293D">
          <w:rPr>
            <w:rStyle w:val="Hyperlink"/>
            <w:rFonts w:ascii="Arial" w:hAnsi="Arial" w:cs="Arial"/>
            <w:kern w:val="0"/>
            <w:sz w:val="20"/>
            <w:szCs w:val="20"/>
          </w:rPr>
          <w:t>https://www.nsun.org.uk/resource/lived-experience-leadership/</w:t>
        </w:r>
      </w:hyperlink>
      <w:r w:rsidRPr="0089293D">
        <w:rPr>
          <w:rFonts w:ascii="Arial" w:hAnsi="Arial" w:cs="Arial"/>
          <w:kern w:val="0"/>
          <w:sz w:val="20"/>
          <w:szCs w:val="20"/>
        </w:rPr>
        <w:t xml:space="preserve"> </w:t>
      </w:r>
      <w:r w:rsidR="009B0819" w:rsidRPr="0089293D">
        <w:rPr>
          <w:rFonts w:ascii="Arial" w:hAnsi="Arial" w:cs="Arial"/>
          <w:kern w:val="0"/>
          <w:sz w:val="20"/>
          <w:szCs w:val="20"/>
        </w:rPr>
        <w:t xml:space="preserve">(Accessed </w:t>
      </w:r>
      <w:r w:rsidR="002576F2" w:rsidRPr="0089293D">
        <w:rPr>
          <w:rFonts w:ascii="Arial" w:hAnsi="Arial" w:cs="Arial"/>
          <w:sz w:val="20"/>
          <w:szCs w:val="20"/>
        </w:rPr>
        <w:t>7/5/2026</w:t>
      </w:r>
      <w:r w:rsidR="009B0819" w:rsidRPr="0089293D">
        <w:rPr>
          <w:rFonts w:ascii="Arial" w:hAnsi="Arial" w:cs="Arial"/>
          <w:kern w:val="0"/>
          <w:sz w:val="20"/>
          <w:szCs w:val="20"/>
        </w:rPr>
        <w:t>).</w:t>
      </w:r>
    </w:p>
    <w:p w14:paraId="71ABDE0E"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4B96792E" w14:textId="24CD43B9"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Watson, E. and Repper, J. (2022) </w:t>
      </w:r>
      <w:r w:rsidRPr="0089293D">
        <w:rPr>
          <w:rFonts w:ascii="Arial" w:hAnsi="Arial" w:cs="Arial"/>
          <w:i/>
          <w:iCs/>
          <w:kern w:val="0"/>
          <w:sz w:val="20"/>
          <w:szCs w:val="20"/>
        </w:rPr>
        <w:t>Peer Support in mental health and social care services: Where are we now?</w:t>
      </w:r>
      <w:r w:rsidR="00EE0FEB" w:rsidRPr="0089293D">
        <w:rPr>
          <w:rFonts w:ascii="Arial" w:hAnsi="Arial" w:cs="Arial"/>
          <w:kern w:val="0"/>
          <w:sz w:val="20"/>
          <w:szCs w:val="20"/>
        </w:rPr>
        <w:t xml:space="preserve"> </w:t>
      </w:r>
      <w:proofErr w:type="spellStart"/>
      <w:r w:rsidR="00EE0FEB" w:rsidRPr="0089293D">
        <w:rPr>
          <w:rFonts w:ascii="Arial" w:hAnsi="Arial" w:cs="Arial"/>
          <w:kern w:val="0"/>
          <w:sz w:val="20"/>
          <w:szCs w:val="20"/>
        </w:rPr>
        <w:t>ImROC</w:t>
      </w:r>
      <w:proofErr w:type="spellEnd"/>
      <w:r w:rsidRPr="0089293D">
        <w:rPr>
          <w:rFonts w:ascii="Arial" w:hAnsi="Arial" w:cs="Arial"/>
          <w:kern w:val="0"/>
          <w:sz w:val="20"/>
          <w:szCs w:val="20"/>
        </w:rPr>
        <w:t xml:space="preserve"> </w:t>
      </w:r>
      <w:hyperlink r:id="rId36" w:history="1">
        <w:r w:rsidRPr="0089293D">
          <w:rPr>
            <w:rStyle w:val="Hyperlink"/>
            <w:rFonts w:ascii="Arial" w:hAnsi="Arial" w:cs="Arial"/>
            <w:kern w:val="0"/>
            <w:sz w:val="20"/>
            <w:szCs w:val="20"/>
          </w:rPr>
          <w:t>https://www.imroc.org/publications/peer-support-in-mental-health-and-social-care-services-where-are-we-now</w:t>
        </w:r>
      </w:hyperlink>
      <w:r w:rsidRPr="0089293D">
        <w:rPr>
          <w:rFonts w:ascii="Arial" w:hAnsi="Arial" w:cs="Arial"/>
          <w:kern w:val="0"/>
          <w:sz w:val="20"/>
          <w:szCs w:val="20"/>
        </w:rPr>
        <w:t xml:space="preserve"> </w:t>
      </w:r>
      <w:r w:rsidR="009B0819" w:rsidRPr="0089293D">
        <w:rPr>
          <w:rFonts w:ascii="Arial" w:hAnsi="Arial" w:cs="Arial"/>
          <w:kern w:val="0"/>
          <w:sz w:val="20"/>
          <w:szCs w:val="20"/>
        </w:rPr>
        <w:t xml:space="preserve">(Accessed </w:t>
      </w:r>
      <w:r w:rsidR="002576F2" w:rsidRPr="0089293D">
        <w:rPr>
          <w:rFonts w:ascii="Arial" w:hAnsi="Arial" w:cs="Arial"/>
          <w:sz w:val="20"/>
          <w:szCs w:val="20"/>
        </w:rPr>
        <w:t>7/5/2026</w:t>
      </w:r>
      <w:r w:rsidR="009B0819" w:rsidRPr="0089293D">
        <w:rPr>
          <w:rFonts w:ascii="Arial" w:hAnsi="Arial" w:cs="Arial"/>
          <w:kern w:val="0"/>
          <w:sz w:val="20"/>
          <w:szCs w:val="20"/>
        </w:rPr>
        <w:t>).</w:t>
      </w:r>
    </w:p>
    <w:p w14:paraId="41078FF9" w14:textId="77777777" w:rsidR="00F232D2" w:rsidRPr="0089293D" w:rsidRDefault="00F232D2" w:rsidP="009262CA">
      <w:pPr>
        <w:autoSpaceDE w:val="0"/>
        <w:autoSpaceDN w:val="0"/>
        <w:adjustRightInd w:val="0"/>
        <w:spacing w:after="80" w:line="360" w:lineRule="auto"/>
        <w:rPr>
          <w:rFonts w:ascii="Arial" w:hAnsi="Arial" w:cs="Arial"/>
          <w:kern w:val="0"/>
          <w:sz w:val="6"/>
          <w:szCs w:val="6"/>
        </w:rPr>
      </w:pPr>
    </w:p>
    <w:p w14:paraId="7733EBFE" w14:textId="0833A9D9" w:rsidR="002E6365" w:rsidRPr="0089293D" w:rsidRDefault="002E6365" w:rsidP="009262CA">
      <w:pPr>
        <w:autoSpaceDE w:val="0"/>
        <w:autoSpaceDN w:val="0"/>
        <w:adjustRightInd w:val="0"/>
        <w:spacing w:after="80" w:line="360" w:lineRule="auto"/>
        <w:rPr>
          <w:rFonts w:ascii="Arial" w:hAnsi="Arial" w:cs="Arial"/>
          <w:kern w:val="0"/>
          <w:sz w:val="20"/>
          <w:szCs w:val="20"/>
        </w:rPr>
      </w:pPr>
      <w:r w:rsidRPr="0089293D">
        <w:rPr>
          <w:rFonts w:ascii="Arial" w:hAnsi="Arial" w:cs="Arial"/>
          <w:kern w:val="0"/>
          <w:sz w:val="20"/>
          <w:szCs w:val="20"/>
        </w:rPr>
        <w:t xml:space="preserve">Wilton, C. (2021) 'Coproduction and partnership with people and communities', </w:t>
      </w:r>
      <w:r w:rsidRPr="0089293D">
        <w:rPr>
          <w:rFonts w:ascii="Arial" w:hAnsi="Arial" w:cs="Arial"/>
          <w:i/>
          <w:iCs/>
          <w:kern w:val="0"/>
          <w:sz w:val="20"/>
          <w:szCs w:val="20"/>
        </w:rPr>
        <w:t>BMJ Leader,</w:t>
      </w:r>
      <w:r w:rsidRPr="0089293D">
        <w:rPr>
          <w:rFonts w:ascii="Arial" w:hAnsi="Arial" w:cs="Arial"/>
          <w:kern w:val="0"/>
          <w:sz w:val="20"/>
          <w:szCs w:val="20"/>
        </w:rPr>
        <w:t xml:space="preserve"> 5, pp. 79-82</w:t>
      </w:r>
      <w:r w:rsidR="002576F2" w:rsidRPr="0089293D">
        <w:rPr>
          <w:rFonts w:ascii="Arial" w:hAnsi="Arial" w:cs="Arial"/>
          <w:kern w:val="0"/>
          <w:sz w:val="20"/>
          <w:szCs w:val="20"/>
        </w:rPr>
        <w:t>.</w:t>
      </w:r>
    </w:p>
    <w:p w14:paraId="56F4B11B" w14:textId="77777777" w:rsidR="00CD0B1D" w:rsidRPr="007778CA" w:rsidRDefault="00CD0B1D" w:rsidP="009262CA">
      <w:pPr>
        <w:tabs>
          <w:tab w:val="left" w:pos="284"/>
        </w:tabs>
        <w:spacing w:line="360" w:lineRule="auto"/>
        <w:rPr>
          <w:rFonts w:ascii="Arial" w:hAnsi="Arial" w:cs="Arial"/>
          <w:sz w:val="16"/>
          <w:szCs w:val="16"/>
        </w:rPr>
      </w:pPr>
    </w:p>
    <w:sectPr w:rsidR="00CD0B1D" w:rsidRPr="007778CA" w:rsidSect="004225A4">
      <w:footerReference w:type="default" r:id="rId37"/>
      <w:endnotePr>
        <w:numFmt w:val="decimal"/>
      </w:endnotePr>
      <w:pgSz w:w="11906" w:h="16838"/>
      <w:pgMar w:top="1440" w:right="1440" w:bottom="1440" w:left="1440" w:header="1588" w:footer="73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C74AE" w14:textId="77777777" w:rsidR="004E4335" w:rsidRDefault="004E4335" w:rsidP="0012759D">
      <w:r>
        <w:separator/>
      </w:r>
    </w:p>
  </w:endnote>
  <w:endnote w:type="continuationSeparator" w:id="0">
    <w:p w14:paraId="1C1AD788" w14:textId="77777777" w:rsidR="004E4335" w:rsidRDefault="004E4335" w:rsidP="0012759D">
      <w:r>
        <w:continuationSeparator/>
      </w:r>
    </w:p>
  </w:endnote>
  <w:endnote w:type="continuationNotice" w:id="1">
    <w:p w14:paraId="2CDE6169" w14:textId="77777777" w:rsidR="004E4335" w:rsidRDefault="004E43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9AAF" w14:textId="265F6AA9" w:rsidR="006C4AB3" w:rsidRDefault="006C4AB3">
    <w:pPr>
      <w:pStyle w:val="Footer"/>
      <w:jc w:val="right"/>
    </w:pPr>
  </w:p>
  <w:p w14:paraId="0A42C623" w14:textId="7AEFFB82" w:rsidR="006C4AB3" w:rsidRDefault="006C4AB3" w:rsidP="6F64A4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23993"/>
      <w:docPartObj>
        <w:docPartGallery w:val="Page Numbers (Bottom of Page)"/>
        <w:docPartUnique/>
      </w:docPartObj>
    </w:sdtPr>
    <w:sdtEndPr/>
    <w:sdtContent>
      <w:p w14:paraId="2C25A638" w14:textId="4F7971F1" w:rsidR="004225A4" w:rsidRDefault="004225A4">
        <w:pPr>
          <w:pStyle w:val="Footer"/>
          <w:jc w:val="right"/>
        </w:pPr>
        <w:r>
          <w:fldChar w:fldCharType="begin"/>
        </w:r>
        <w:r>
          <w:instrText>PAGE   \* MERGEFORMAT</w:instrText>
        </w:r>
        <w:r>
          <w:fldChar w:fldCharType="separate"/>
        </w:r>
        <w:r>
          <w:t>2</w:t>
        </w:r>
        <w:r>
          <w:fldChar w:fldCharType="end"/>
        </w:r>
      </w:p>
    </w:sdtContent>
  </w:sdt>
  <w:p w14:paraId="4480AC44" w14:textId="77777777" w:rsidR="007A1D33" w:rsidRDefault="007A1D33" w:rsidP="6F64A4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535D2" w14:textId="77777777" w:rsidR="004E4335" w:rsidRDefault="004E4335" w:rsidP="0012759D">
      <w:r>
        <w:separator/>
      </w:r>
    </w:p>
  </w:footnote>
  <w:footnote w:type="continuationSeparator" w:id="0">
    <w:p w14:paraId="11872CF0" w14:textId="77777777" w:rsidR="004E4335" w:rsidRDefault="004E4335" w:rsidP="0012759D">
      <w:r>
        <w:continuationSeparator/>
      </w:r>
    </w:p>
  </w:footnote>
  <w:footnote w:type="continuationNotice" w:id="1">
    <w:p w14:paraId="1AC415DE" w14:textId="77777777" w:rsidR="004E4335" w:rsidRDefault="004E4335"/>
  </w:footnote>
  <w:footnote w:id="2">
    <w:p w14:paraId="57D3F689" w14:textId="28904C98" w:rsidR="00D42A31" w:rsidRDefault="00D42A31">
      <w:pPr>
        <w:pStyle w:val="FootnoteText"/>
      </w:pPr>
      <w:r>
        <w:rPr>
          <w:rStyle w:val="FootnoteReference"/>
        </w:rPr>
        <w:footnoteRef/>
      </w:r>
      <w:r>
        <w:t xml:space="preserve"> In this report, ‘people with lived experience’ includes people who </w:t>
      </w:r>
      <w:r w:rsidR="00272868">
        <w:t xml:space="preserve">have </w:t>
      </w:r>
      <w:r>
        <w:t>draw</w:t>
      </w:r>
      <w:r w:rsidR="00272868">
        <w:t>n</w:t>
      </w:r>
      <w:r>
        <w:t xml:space="preserve"> on care and support, and carers and family members. </w:t>
      </w:r>
    </w:p>
  </w:footnote>
  <w:footnote w:id="3">
    <w:p w14:paraId="5E5A7F37" w14:textId="3F96E8CA" w:rsidR="00677D37" w:rsidRDefault="00677D37">
      <w:pPr>
        <w:pStyle w:val="FootnoteText"/>
      </w:pPr>
      <w:r>
        <w:rPr>
          <w:rStyle w:val="FootnoteReference"/>
        </w:rPr>
        <w:footnoteRef/>
      </w:r>
      <w:r>
        <w:t xml:space="preserve"> ‘Organisations’ include third sector and public services providing adult social care, community care, public health, funding and commissioning bodies, and associated research bodies with a focus on promoting patient and public involvement at a strategic level in health and social care.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D9E53" w14:textId="043B0A20" w:rsidR="007D4463" w:rsidRPr="007D4463" w:rsidRDefault="00E1325F" w:rsidP="007D4463">
    <w:pPr>
      <w:pStyle w:val="Header"/>
      <w:rPr>
        <w:rFonts w:ascii="Arial Black" w:hAnsi="Arial Black"/>
        <w:color w:val="A84D98"/>
      </w:rPr>
    </w:pPr>
    <w:r w:rsidRPr="0012759D">
      <w:rPr>
        <w:rFonts w:ascii="Arial Black" w:hAnsi="Arial Black"/>
        <w:noProof/>
        <w:color w:val="A84D98"/>
      </w:rPr>
      <mc:AlternateContent>
        <mc:Choice Requires="wps">
          <w:drawing>
            <wp:anchor distT="45720" distB="45720" distL="114300" distR="114300" simplePos="0" relativeHeight="251657728" behindDoc="0" locked="0" layoutInCell="1" allowOverlap="1" wp14:anchorId="1A666B78" wp14:editId="371953FD">
              <wp:simplePos x="0" y="0"/>
              <wp:positionH relativeFrom="margin">
                <wp:posOffset>-181070</wp:posOffset>
              </wp:positionH>
              <wp:positionV relativeFrom="paragraph">
                <wp:posOffset>-306070</wp:posOffset>
              </wp:positionV>
              <wp:extent cx="2905125" cy="5810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581025"/>
                      </a:xfrm>
                      <a:prstGeom prst="rect">
                        <a:avLst/>
                      </a:prstGeom>
                      <a:noFill/>
                      <a:ln w="9525">
                        <a:noFill/>
                        <a:miter lim="800000"/>
                        <a:headEnd/>
                        <a:tailEnd/>
                      </a:ln>
                    </wps:spPr>
                    <wps:txbx>
                      <w:txbxContent>
                        <w:p w14:paraId="4B581BAD" w14:textId="316A9A7F" w:rsidR="006C4AB3" w:rsidRPr="0012759D" w:rsidRDefault="006C4AB3" w:rsidP="0012759D">
                          <w:pPr>
                            <w:pStyle w:val="Header"/>
                            <w:rPr>
                              <w:rFonts w:ascii="Arial Black" w:hAnsi="Arial Black"/>
                              <w:color w:val="A84D98"/>
                            </w:rPr>
                          </w:pPr>
                          <w:r w:rsidRPr="0012759D">
                            <w:rPr>
                              <w:rFonts w:ascii="Arial Black" w:hAnsi="Arial Black"/>
                              <w:color w:val="A84D98"/>
                            </w:rPr>
                            <w:t xml:space="preserve">“Good support isn’t just about </w:t>
                          </w:r>
                        </w:p>
                        <w:p w14:paraId="6C7604D8" w14:textId="798CD702" w:rsidR="006C4AB3" w:rsidRPr="0012759D" w:rsidRDefault="006C4AB3" w:rsidP="0012759D">
                          <w:pPr>
                            <w:pStyle w:val="Header"/>
                            <w:rPr>
                              <w:rFonts w:ascii="Arial Black" w:hAnsi="Arial Black"/>
                              <w:color w:val="A84D98"/>
                            </w:rPr>
                          </w:pPr>
                          <w:r w:rsidRPr="0012759D">
                            <w:rPr>
                              <w:rFonts w:ascii="Arial Black" w:hAnsi="Arial Black"/>
                              <w:color w:val="A84D98"/>
                            </w:rPr>
                            <w:t>‘services’ – it’s about having a life.”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666B78" id="_x0000_t202" coordsize="21600,21600" o:spt="202" path="m,l,21600r21600,l21600,xe">
              <v:stroke joinstyle="miter"/>
              <v:path gradientshapeok="t" o:connecttype="rect"/>
            </v:shapetype>
            <v:shape id="Text Box 2" o:spid="_x0000_s1026" type="#_x0000_t202" style="position:absolute;margin-left:-14.25pt;margin-top:-24.1pt;width:228.75pt;height:45.7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k0U9QEAAM0DAAAOAAAAZHJzL2Uyb0RvYy54bWysU8tu2zAQvBfoPxC815IMu40Fy0GaNEWB&#10;9AGk/QCaoiyiJJdd0pbcr++SchwjvRXVgdjVksOd2eH6erSGHRQGDa7h1azkTDkJrXa7hv/4fv/m&#10;irMQhWuFAacaflSBX29ev1oPvlZz6MG0ChmBuFAPvuF9jL4uiiB7ZUWYgVeOih2gFZFS3BUtioHQ&#10;rSnmZfm2GABbjyBVCPT3biryTcbvOiXj164LKjLTcOot5hXzuk1rsVmLeofC91qe2hD/0IUV2tGl&#10;Z6g7EQXbo/4LymqJEKCLMwm2gK7TUmUOxKYqX7B57IVXmQuJE/xZpvD/YOWXw6P/hiyO72GkAWYS&#10;wT+A/BmYg9teuJ26QYShV6Kli6skWTH4UJ+OJqlDHRLIdvgMLQ1Z7CNkoLFDm1QhnozQaQDHs+hq&#10;jEzSz/mqXFbzJWeSasurqqQ4XSHqp9MeQ/yowLIUNBxpqBldHB5CnLY+bUmXObjXxuTBGseGhq+W&#10;BPmiYnUk3xltG35Vpm9yQiL5wbX5cBTaTDH1YtyJdSI6UY7jdqSNif0W2iPxR5j8Re+Bgh7wN2cD&#10;eavh4ddeoOLMfHKk4apaLJIZc7JYvptTgpeV7WVFOElQDY+cTeFtzAaeGN2Q1p3OMjx3cuqVPJOF&#10;PPk7mfIyz7ueX+HmDwAAAP//AwBQSwMEFAAGAAgAAAAhACe2gUfeAAAACgEAAA8AAABkcnMvZG93&#10;bnJldi54bWxMj81OwzAQhO9IvIO1lbi1dtMUpSFOhUBcQZQfiZsbb5OIeB3FbhPenu2pvc1oP83O&#10;FNvJdeKEQ2g9aVguFAikytuWag2fHy/zDESIhqzpPKGGPwywLW9vCpNbP9I7nnaxFhxCITcamhj7&#10;XMpQNehMWPgeiW8HPzgT2Q61tIMZOdx1MlHqXjrTEn9oTI9PDVa/u6PT8PV6+PlO1Vv97Nb96Ccl&#10;yW2k1nez6fEBRMQpXmA41+fqUHKnvT+SDaLTME+yNaMs0iwBwUSabHjdnsVqBbIs5PWE8h8AAP//&#10;AwBQSwECLQAUAAYACAAAACEAtoM4kv4AAADhAQAAEwAAAAAAAAAAAAAAAAAAAAAAW0NvbnRlbnRf&#10;VHlwZXNdLnhtbFBLAQItABQABgAIAAAAIQA4/SH/1gAAAJQBAAALAAAAAAAAAAAAAAAAAC8BAABf&#10;cmVscy8ucmVsc1BLAQItABQABgAIAAAAIQBRJk0U9QEAAM0DAAAOAAAAAAAAAAAAAAAAAC4CAABk&#10;cnMvZTJvRG9jLnhtbFBLAQItABQABgAIAAAAIQAntoFH3gAAAAoBAAAPAAAAAAAAAAAAAAAAAE8E&#10;AABkcnMvZG93bnJldi54bWxQSwUGAAAAAAQABADzAAAAWgUAAAAA&#10;" filled="f" stroked="f">
              <v:textbox>
                <w:txbxContent>
                  <w:p w14:paraId="4B581BAD" w14:textId="316A9A7F" w:rsidR="006C4AB3" w:rsidRPr="0012759D" w:rsidRDefault="006C4AB3" w:rsidP="0012759D">
                    <w:pPr>
                      <w:pStyle w:val="Header"/>
                      <w:rPr>
                        <w:rFonts w:ascii="Arial Black" w:hAnsi="Arial Black"/>
                        <w:color w:val="A84D98"/>
                      </w:rPr>
                    </w:pPr>
                    <w:r w:rsidRPr="0012759D">
                      <w:rPr>
                        <w:rFonts w:ascii="Arial Black" w:hAnsi="Arial Black"/>
                        <w:color w:val="A84D98"/>
                      </w:rPr>
                      <w:t xml:space="preserve">“Good support isn’t just about </w:t>
                    </w:r>
                  </w:p>
                  <w:p w14:paraId="6C7604D8" w14:textId="798CD702" w:rsidR="006C4AB3" w:rsidRPr="0012759D" w:rsidRDefault="006C4AB3" w:rsidP="0012759D">
                    <w:pPr>
                      <w:pStyle w:val="Header"/>
                      <w:rPr>
                        <w:rFonts w:ascii="Arial Black" w:hAnsi="Arial Black"/>
                        <w:color w:val="A84D98"/>
                      </w:rPr>
                    </w:pPr>
                    <w:r w:rsidRPr="0012759D">
                      <w:rPr>
                        <w:rFonts w:ascii="Arial Black" w:hAnsi="Arial Black"/>
                        <w:color w:val="A84D98"/>
                      </w:rPr>
                      <w:t>‘services’ – it’s about having a life.”</w:t>
                    </w:r>
                  </w:p>
                </w:txbxContent>
              </v:textbox>
              <w10:wrap type="square" anchorx="margin"/>
            </v:shape>
          </w:pict>
        </mc:Fallback>
      </mc:AlternateContent>
    </w:r>
    <w:r w:rsidRPr="007D4463">
      <w:rPr>
        <w:rFonts w:ascii="Arial Black" w:hAnsi="Arial Black"/>
        <w:noProof/>
        <w:color w:val="A84D98"/>
      </w:rPr>
      <w:drawing>
        <wp:anchor distT="0" distB="0" distL="114300" distR="114300" simplePos="0" relativeHeight="251658752" behindDoc="1" locked="0" layoutInCell="1" allowOverlap="1" wp14:anchorId="21108150" wp14:editId="63C5F971">
          <wp:simplePos x="0" y="0"/>
          <wp:positionH relativeFrom="column">
            <wp:posOffset>3738968</wp:posOffset>
          </wp:positionH>
          <wp:positionV relativeFrom="paragraph">
            <wp:posOffset>-790990</wp:posOffset>
          </wp:positionV>
          <wp:extent cx="2190631" cy="1232199"/>
          <wp:effectExtent l="0" t="0" r="635" b="6350"/>
          <wp:wrapNone/>
          <wp:docPr id="20663334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631" cy="12321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2DB72E" w14:textId="1C18F350" w:rsidR="006C4AB3" w:rsidRPr="0012759D" w:rsidRDefault="006C4AB3" w:rsidP="0012759D">
    <w:pPr>
      <w:pStyle w:val="Header"/>
      <w:rPr>
        <w:rFonts w:ascii="Arial Black" w:hAnsi="Arial Black"/>
        <w:color w:val="A84D98"/>
      </w:rPr>
    </w:pPr>
  </w:p>
  <w:p w14:paraId="2A4482DA" w14:textId="3628EE85" w:rsidR="006C4AB3" w:rsidRDefault="006C4AB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44DAC"/>
    <w:multiLevelType w:val="multilevel"/>
    <w:tmpl w:val="1D62A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1C201C"/>
    <w:multiLevelType w:val="hybridMultilevel"/>
    <w:tmpl w:val="05028B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322123"/>
    <w:multiLevelType w:val="hybridMultilevel"/>
    <w:tmpl w:val="D9F88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907773">
    <w:abstractNumId w:val="0"/>
  </w:num>
  <w:num w:numId="2" w16cid:durableId="1418820078">
    <w:abstractNumId w:val="1"/>
  </w:num>
  <w:num w:numId="3" w16cid:durableId="40036896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14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59D"/>
    <w:rsid w:val="000004D3"/>
    <w:rsid w:val="00000BAC"/>
    <w:rsid w:val="00000ED7"/>
    <w:rsid w:val="0000152B"/>
    <w:rsid w:val="00001701"/>
    <w:rsid w:val="00001862"/>
    <w:rsid w:val="0000218A"/>
    <w:rsid w:val="00002600"/>
    <w:rsid w:val="00002F21"/>
    <w:rsid w:val="00003750"/>
    <w:rsid w:val="00003C5D"/>
    <w:rsid w:val="00004155"/>
    <w:rsid w:val="00004CA2"/>
    <w:rsid w:val="000065D1"/>
    <w:rsid w:val="00006627"/>
    <w:rsid w:val="000066DB"/>
    <w:rsid w:val="00007431"/>
    <w:rsid w:val="00007956"/>
    <w:rsid w:val="00007BB0"/>
    <w:rsid w:val="000113F8"/>
    <w:rsid w:val="00011424"/>
    <w:rsid w:val="00012A3B"/>
    <w:rsid w:val="00013038"/>
    <w:rsid w:val="00013075"/>
    <w:rsid w:val="00013785"/>
    <w:rsid w:val="000138F0"/>
    <w:rsid w:val="0001398C"/>
    <w:rsid w:val="00013AFE"/>
    <w:rsid w:val="000142D9"/>
    <w:rsid w:val="000143F1"/>
    <w:rsid w:val="000147A2"/>
    <w:rsid w:val="0001488D"/>
    <w:rsid w:val="00014904"/>
    <w:rsid w:val="00014FD2"/>
    <w:rsid w:val="0001525E"/>
    <w:rsid w:val="00015A70"/>
    <w:rsid w:val="00015BB1"/>
    <w:rsid w:val="000162D6"/>
    <w:rsid w:val="0001650D"/>
    <w:rsid w:val="0001662F"/>
    <w:rsid w:val="00016CBC"/>
    <w:rsid w:val="00016F51"/>
    <w:rsid w:val="000171EC"/>
    <w:rsid w:val="00017C82"/>
    <w:rsid w:val="000205E5"/>
    <w:rsid w:val="00020A67"/>
    <w:rsid w:val="0002167A"/>
    <w:rsid w:val="00022B46"/>
    <w:rsid w:val="000232A0"/>
    <w:rsid w:val="00023430"/>
    <w:rsid w:val="0002364F"/>
    <w:rsid w:val="00023942"/>
    <w:rsid w:val="00023956"/>
    <w:rsid w:val="00023F1C"/>
    <w:rsid w:val="000245B1"/>
    <w:rsid w:val="000248BF"/>
    <w:rsid w:val="00024B66"/>
    <w:rsid w:val="00024C25"/>
    <w:rsid w:val="000252CC"/>
    <w:rsid w:val="00026189"/>
    <w:rsid w:val="00026452"/>
    <w:rsid w:val="00026BD4"/>
    <w:rsid w:val="000306D0"/>
    <w:rsid w:val="000306D8"/>
    <w:rsid w:val="00030CC7"/>
    <w:rsid w:val="000312FA"/>
    <w:rsid w:val="00031962"/>
    <w:rsid w:val="00031AE6"/>
    <w:rsid w:val="0003287D"/>
    <w:rsid w:val="00032C41"/>
    <w:rsid w:val="000332D1"/>
    <w:rsid w:val="000333CB"/>
    <w:rsid w:val="00033E8F"/>
    <w:rsid w:val="000352DA"/>
    <w:rsid w:val="000367B3"/>
    <w:rsid w:val="00036AAA"/>
    <w:rsid w:val="00036D8C"/>
    <w:rsid w:val="00037015"/>
    <w:rsid w:val="00037460"/>
    <w:rsid w:val="00037898"/>
    <w:rsid w:val="00037C0B"/>
    <w:rsid w:val="00037C19"/>
    <w:rsid w:val="00037E38"/>
    <w:rsid w:val="00042F25"/>
    <w:rsid w:val="000433F1"/>
    <w:rsid w:val="00044215"/>
    <w:rsid w:val="000448D3"/>
    <w:rsid w:val="00044EF2"/>
    <w:rsid w:val="00046044"/>
    <w:rsid w:val="0004633A"/>
    <w:rsid w:val="000465F5"/>
    <w:rsid w:val="00046791"/>
    <w:rsid w:val="000469D3"/>
    <w:rsid w:val="00046EAB"/>
    <w:rsid w:val="000474A8"/>
    <w:rsid w:val="000475DE"/>
    <w:rsid w:val="000508C0"/>
    <w:rsid w:val="00050F47"/>
    <w:rsid w:val="000523B7"/>
    <w:rsid w:val="00052F6C"/>
    <w:rsid w:val="000532D3"/>
    <w:rsid w:val="000545FA"/>
    <w:rsid w:val="0005474C"/>
    <w:rsid w:val="00054869"/>
    <w:rsid w:val="0005550E"/>
    <w:rsid w:val="00055711"/>
    <w:rsid w:val="00056432"/>
    <w:rsid w:val="00056777"/>
    <w:rsid w:val="00056B80"/>
    <w:rsid w:val="00056C2E"/>
    <w:rsid w:val="00057406"/>
    <w:rsid w:val="0005746F"/>
    <w:rsid w:val="00057E0B"/>
    <w:rsid w:val="00060F4F"/>
    <w:rsid w:val="000614A9"/>
    <w:rsid w:val="00062289"/>
    <w:rsid w:val="00062953"/>
    <w:rsid w:val="00063955"/>
    <w:rsid w:val="00063A4F"/>
    <w:rsid w:val="0006433B"/>
    <w:rsid w:val="00064F9F"/>
    <w:rsid w:val="000654B7"/>
    <w:rsid w:val="00065555"/>
    <w:rsid w:val="00065A4F"/>
    <w:rsid w:val="00065C53"/>
    <w:rsid w:val="00065D68"/>
    <w:rsid w:val="00066652"/>
    <w:rsid w:val="000668C0"/>
    <w:rsid w:val="00067174"/>
    <w:rsid w:val="00067F9B"/>
    <w:rsid w:val="00067FDC"/>
    <w:rsid w:val="00070327"/>
    <w:rsid w:val="00071049"/>
    <w:rsid w:val="000711B2"/>
    <w:rsid w:val="0007136C"/>
    <w:rsid w:val="00071617"/>
    <w:rsid w:val="000716A6"/>
    <w:rsid w:val="00071891"/>
    <w:rsid w:val="00071A34"/>
    <w:rsid w:val="0007270E"/>
    <w:rsid w:val="000727C0"/>
    <w:rsid w:val="00072B97"/>
    <w:rsid w:val="00073307"/>
    <w:rsid w:val="00073995"/>
    <w:rsid w:val="00073ADF"/>
    <w:rsid w:val="00073C37"/>
    <w:rsid w:val="00074950"/>
    <w:rsid w:val="00074B41"/>
    <w:rsid w:val="000757AD"/>
    <w:rsid w:val="000757FC"/>
    <w:rsid w:val="00076512"/>
    <w:rsid w:val="00076AB5"/>
    <w:rsid w:val="00076F08"/>
    <w:rsid w:val="0007744C"/>
    <w:rsid w:val="00077499"/>
    <w:rsid w:val="0007756F"/>
    <w:rsid w:val="00077BE5"/>
    <w:rsid w:val="00077BEF"/>
    <w:rsid w:val="00077CB0"/>
    <w:rsid w:val="00077DA9"/>
    <w:rsid w:val="000802AF"/>
    <w:rsid w:val="00081159"/>
    <w:rsid w:val="000814E7"/>
    <w:rsid w:val="000814F2"/>
    <w:rsid w:val="0008155C"/>
    <w:rsid w:val="00081C1A"/>
    <w:rsid w:val="00082022"/>
    <w:rsid w:val="000822F6"/>
    <w:rsid w:val="00082629"/>
    <w:rsid w:val="00082780"/>
    <w:rsid w:val="00082A07"/>
    <w:rsid w:val="00083419"/>
    <w:rsid w:val="00083601"/>
    <w:rsid w:val="0008374C"/>
    <w:rsid w:val="00083861"/>
    <w:rsid w:val="00083B2F"/>
    <w:rsid w:val="000840E4"/>
    <w:rsid w:val="00084434"/>
    <w:rsid w:val="00084E6F"/>
    <w:rsid w:val="0008507E"/>
    <w:rsid w:val="00085AD1"/>
    <w:rsid w:val="00085B80"/>
    <w:rsid w:val="00085E9C"/>
    <w:rsid w:val="00085EC9"/>
    <w:rsid w:val="00085EF6"/>
    <w:rsid w:val="00086B6F"/>
    <w:rsid w:val="00086B77"/>
    <w:rsid w:val="00087177"/>
    <w:rsid w:val="0008799A"/>
    <w:rsid w:val="00087CE3"/>
    <w:rsid w:val="00087DBD"/>
    <w:rsid w:val="00087EA6"/>
    <w:rsid w:val="0009020C"/>
    <w:rsid w:val="00091260"/>
    <w:rsid w:val="00091BF6"/>
    <w:rsid w:val="00091D9D"/>
    <w:rsid w:val="00091DE2"/>
    <w:rsid w:val="00092300"/>
    <w:rsid w:val="00092379"/>
    <w:rsid w:val="000923DD"/>
    <w:rsid w:val="000926F9"/>
    <w:rsid w:val="00093D2B"/>
    <w:rsid w:val="000941F9"/>
    <w:rsid w:val="00094BA5"/>
    <w:rsid w:val="00094F18"/>
    <w:rsid w:val="00095A21"/>
    <w:rsid w:val="00095ADF"/>
    <w:rsid w:val="00095C3A"/>
    <w:rsid w:val="00095C78"/>
    <w:rsid w:val="00095EBA"/>
    <w:rsid w:val="0009605F"/>
    <w:rsid w:val="0009626D"/>
    <w:rsid w:val="000966C1"/>
    <w:rsid w:val="00096B4F"/>
    <w:rsid w:val="00096E2D"/>
    <w:rsid w:val="00097C39"/>
    <w:rsid w:val="000A03ED"/>
    <w:rsid w:val="000A06EE"/>
    <w:rsid w:val="000A1D9F"/>
    <w:rsid w:val="000A1E14"/>
    <w:rsid w:val="000A2C62"/>
    <w:rsid w:val="000A2D9E"/>
    <w:rsid w:val="000A2ED7"/>
    <w:rsid w:val="000A3A92"/>
    <w:rsid w:val="000A3B93"/>
    <w:rsid w:val="000A45D5"/>
    <w:rsid w:val="000A46F0"/>
    <w:rsid w:val="000A4B38"/>
    <w:rsid w:val="000A4DCB"/>
    <w:rsid w:val="000A5925"/>
    <w:rsid w:val="000A5E8E"/>
    <w:rsid w:val="000A73FB"/>
    <w:rsid w:val="000A7485"/>
    <w:rsid w:val="000B04A6"/>
    <w:rsid w:val="000B0860"/>
    <w:rsid w:val="000B0AD8"/>
    <w:rsid w:val="000B26D1"/>
    <w:rsid w:val="000B27C8"/>
    <w:rsid w:val="000B299B"/>
    <w:rsid w:val="000B3457"/>
    <w:rsid w:val="000B3BB0"/>
    <w:rsid w:val="000B3C14"/>
    <w:rsid w:val="000B484E"/>
    <w:rsid w:val="000B4B55"/>
    <w:rsid w:val="000B4D73"/>
    <w:rsid w:val="000B5B95"/>
    <w:rsid w:val="000B5D88"/>
    <w:rsid w:val="000B6035"/>
    <w:rsid w:val="000B6166"/>
    <w:rsid w:val="000B61D6"/>
    <w:rsid w:val="000B63BD"/>
    <w:rsid w:val="000B65F3"/>
    <w:rsid w:val="000B6C49"/>
    <w:rsid w:val="000B77FD"/>
    <w:rsid w:val="000C0471"/>
    <w:rsid w:val="000C0603"/>
    <w:rsid w:val="000C0B67"/>
    <w:rsid w:val="000C2121"/>
    <w:rsid w:val="000C2215"/>
    <w:rsid w:val="000C24DD"/>
    <w:rsid w:val="000C2C32"/>
    <w:rsid w:val="000C3986"/>
    <w:rsid w:val="000C39F2"/>
    <w:rsid w:val="000C3A5D"/>
    <w:rsid w:val="000C41E3"/>
    <w:rsid w:val="000C5225"/>
    <w:rsid w:val="000C5605"/>
    <w:rsid w:val="000C6814"/>
    <w:rsid w:val="000C7401"/>
    <w:rsid w:val="000D000F"/>
    <w:rsid w:val="000D036A"/>
    <w:rsid w:val="000D08F4"/>
    <w:rsid w:val="000D0923"/>
    <w:rsid w:val="000D0982"/>
    <w:rsid w:val="000D16C3"/>
    <w:rsid w:val="000D1759"/>
    <w:rsid w:val="000D2381"/>
    <w:rsid w:val="000D2598"/>
    <w:rsid w:val="000D3503"/>
    <w:rsid w:val="000D3679"/>
    <w:rsid w:val="000D37E7"/>
    <w:rsid w:val="000D3EF8"/>
    <w:rsid w:val="000D4CD3"/>
    <w:rsid w:val="000D4D5D"/>
    <w:rsid w:val="000D5155"/>
    <w:rsid w:val="000D57C7"/>
    <w:rsid w:val="000D756F"/>
    <w:rsid w:val="000D7887"/>
    <w:rsid w:val="000D7C68"/>
    <w:rsid w:val="000E1555"/>
    <w:rsid w:val="000E190D"/>
    <w:rsid w:val="000E1973"/>
    <w:rsid w:val="000E1C83"/>
    <w:rsid w:val="000E1E8F"/>
    <w:rsid w:val="000E2850"/>
    <w:rsid w:val="000E295D"/>
    <w:rsid w:val="000E2AA2"/>
    <w:rsid w:val="000E2BAD"/>
    <w:rsid w:val="000E2E85"/>
    <w:rsid w:val="000E34B0"/>
    <w:rsid w:val="000E34F2"/>
    <w:rsid w:val="000E35BB"/>
    <w:rsid w:val="000E3C42"/>
    <w:rsid w:val="000E3C8C"/>
    <w:rsid w:val="000E41B8"/>
    <w:rsid w:val="000E49BB"/>
    <w:rsid w:val="000E4B83"/>
    <w:rsid w:val="000E53E0"/>
    <w:rsid w:val="000E56FE"/>
    <w:rsid w:val="000E5DD1"/>
    <w:rsid w:val="000E5F08"/>
    <w:rsid w:val="000E6092"/>
    <w:rsid w:val="000E61F2"/>
    <w:rsid w:val="000E6619"/>
    <w:rsid w:val="000E68C7"/>
    <w:rsid w:val="000E6A02"/>
    <w:rsid w:val="000E70E1"/>
    <w:rsid w:val="000E718E"/>
    <w:rsid w:val="000E719C"/>
    <w:rsid w:val="000E7D3E"/>
    <w:rsid w:val="000F048B"/>
    <w:rsid w:val="000F07EA"/>
    <w:rsid w:val="000F0C15"/>
    <w:rsid w:val="000F1F11"/>
    <w:rsid w:val="000F2286"/>
    <w:rsid w:val="000F2439"/>
    <w:rsid w:val="000F25F7"/>
    <w:rsid w:val="000F3185"/>
    <w:rsid w:val="000F3BDC"/>
    <w:rsid w:val="000F40F1"/>
    <w:rsid w:val="000F4BB6"/>
    <w:rsid w:val="000F51F8"/>
    <w:rsid w:val="000F5543"/>
    <w:rsid w:val="000F740E"/>
    <w:rsid w:val="000F7C4A"/>
    <w:rsid w:val="000F7D5A"/>
    <w:rsid w:val="000F7E55"/>
    <w:rsid w:val="00100065"/>
    <w:rsid w:val="001002F9"/>
    <w:rsid w:val="00100FFF"/>
    <w:rsid w:val="001011BD"/>
    <w:rsid w:val="001027FE"/>
    <w:rsid w:val="00103C42"/>
    <w:rsid w:val="00104EE0"/>
    <w:rsid w:val="00105525"/>
    <w:rsid w:val="001058B2"/>
    <w:rsid w:val="00106E41"/>
    <w:rsid w:val="001074FE"/>
    <w:rsid w:val="00107AD9"/>
    <w:rsid w:val="00107E94"/>
    <w:rsid w:val="00107F02"/>
    <w:rsid w:val="00107FC3"/>
    <w:rsid w:val="0011018B"/>
    <w:rsid w:val="00110ACD"/>
    <w:rsid w:val="00111255"/>
    <w:rsid w:val="0011143B"/>
    <w:rsid w:val="0011189B"/>
    <w:rsid w:val="00111C85"/>
    <w:rsid w:val="00111E2E"/>
    <w:rsid w:val="00113ABF"/>
    <w:rsid w:val="00113FD4"/>
    <w:rsid w:val="00114195"/>
    <w:rsid w:val="001141F7"/>
    <w:rsid w:val="0011445B"/>
    <w:rsid w:val="001144A6"/>
    <w:rsid w:val="0011455D"/>
    <w:rsid w:val="00114747"/>
    <w:rsid w:val="0011581C"/>
    <w:rsid w:val="00115A82"/>
    <w:rsid w:val="00115C38"/>
    <w:rsid w:val="00115C8C"/>
    <w:rsid w:val="00116593"/>
    <w:rsid w:val="0011666C"/>
    <w:rsid w:val="00116757"/>
    <w:rsid w:val="00116E18"/>
    <w:rsid w:val="00117441"/>
    <w:rsid w:val="00117472"/>
    <w:rsid w:val="001177B2"/>
    <w:rsid w:val="001177BB"/>
    <w:rsid w:val="00117E12"/>
    <w:rsid w:val="00120882"/>
    <w:rsid w:val="00123453"/>
    <w:rsid w:val="00123707"/>
    <w:rsid w:val="001238A4"/>
    <w:rsid w:val="001239F6"/>
    <w:rsid w:val="00123D0F"/>
    <w:rsid w:val="00123E1D"/>
    <w:rsid w:val="001242EF"/>
    <w:rsid w:val="0012472A"/>
    <w:rsid w:val="00124F5A"/>
    <w:rsid w:val="00125541"/>
    <w:rsid w:val="00125EE2"/>
    <w:rsid w:val="001271E3"/>
    <w:rsid w:val="0012759D"/>
    <w:rsid w:val="0012784D"/>
    <w:rsid w:val="00127A76"/>
    <w:rsid w:val="00127FB1"/>
    <w:rsid w:val="00131C81"/>
    <w:rsid w:val="00132CD2"/>
    <w:rsid w:val="00132F70"/>
    <w:rsid w:val="001333D6"/>
    <w:rsid w:val="0013343B"/>
    <w:rsid w:val="0013424A"/>
    <w:rsid w:val="0013468E"/>
    <w:rsid w:val="00135745"/>
    <w:rsid w:val="00135D62"/>
    <w:rsid w:val="00135E44"/>
    <w:rsid w:val="0013626C"/>
    <w:rsid w:val="001362D1"/>
    <w:rsid w:val="001362D9"/>
    <w:rsid w:val="0013633A"/>
    <w:rsid w:val="00136600"/>
    <w:rsid w:val="00136B43"/>
    <w:rsid w:val="001370B9"/>
    <w:rsid w:val="001371B4"/>
    <w:rsid w:val="00137542"/>
    <w:rsid w:val="0013757F"/>
    <w:rsid w:val="001377BD"/>
    <w:rsid w:val="00137CE9"/>
    <w:rsid w:val="00140FCF"/>
    <w:rsid w:val="0014132F"/>
    <w:rsid w:val="0014187C"/>
    <w:rsid w:val="001418BC"/>
    <w:rsid w:val="00141C7A"/>
    <w:rsid w:val="00141D31"/>
    <w:rsid w:val="00142B7C"/>
    <w:rsid w:val="00142DE2"/>
    <w:rsid w:val="001430E6"/>
    <w:rsid w:val="00143C48"/>
    <w:rsid w:val="00143CF5"/>
    <w:rsid w:val="00145069"/>
    <w:rsid w:val="00145A70"/>
    <w:rsid w:val="00146315"/>
    <w:rsid w:val="00146536"/>
    <w:rsid w:val="00146A19"/>
    <w:rsid w:val="001515D0"/>
    <w:rsid w:val="001515DC"/>
    <w:rsid w:val="001517E5"/>
    <w:rsid w:val="00151B73"/>
    <w:rsid w:val="00151FCC"/>
    <w:rsid w:val="00152D26"/>
    <w:rsid w:val="00152D82"/>
    <w:rsid w:val="001534A2"/>
    <w:rsid w:val="00153550"/>
    <w:rsid w:val="0015571F"/>
    <w:rsid w:val="001567F8"/>
    <w:rsid w:val="00156817"/>
    <w:rsid w:val="00156E11"/>
    <w:rsid w:val="001571E8"/>
    <w:rsid w:val="00157383"/>
    <w:rsid w:val="00157423"/>
    <w:rsid w:val="00157DB3"/>
    <w:rsid w:val="001601E0"/>
    <w:rsid w:val="001603B3"/>
    <w:rsid w:val="001605D5"/>
    <w:rsid w:val="0016108F"/>
    <w:rsid w:val="00161688"/>
    <w:rsid w:val="0016215C"/>
    <w:rsid w:val="001624B7"/>
    <w:rsid w:val="001625FF"/>
    <w:rsid w:val="001627FD"/>
    <w:rsid w:val="00162A61"/>
    <w:rsid w:val="00162C87"/>
    <w:rsid w:val="00162CDA"/>
    <w:rsid w:val="00163EFD"/>
    <w:rsid w:val="0016460D"/>
    <w:rsid w:val="00164B38"/>
    <w:rsid w:val="00164F51"/>
    <w:rsid w:val="0016516E"/>
    <w:rsid w:val="0016559E"/>
    <w:rsid w:val="00165BE3"/>
    <w:rsid w:val="00165C89"/>
    <w:rsid w:val="00166253"/>
    <w:rsid w:val="00166C49"/>
    <w:rsid w:val="00166CF5"/>
    <w:rsid w:val="00167066"/>
    <w:rsid w:val="001670D9"/>
    <w:rsid w:val="00167A49"/>
    <w:rsid w:val="00167BC2"/>
    <w:rsid w:val="00167EE6"/>
    <w:rsid w:val="001702BA"/>
    <w:rsid w:val="001703F8"/>
    <w:rsid w:val="0017049D"/>
    <w:rsid w:val="001709C0"/>
    <w:rsid w:val="001717BA"/>
    <w:rsid w:val="00171CB3"/>
    <w:rsid w:val="00172048"/>
    <w:rsid w:val="001726CF"/>
    <w:rsid w:val="001727B2"/>
    <w:rsid w:val="00172CA5"/>
    <w:rsid w:val="00173583"/>
    <w:rsid w:val="00173732"/>
    <w:rsid w:val="00173987"/>
    <w:rsid w:val="0017487D"/>
    <w:rsid w:val="00174C10"/>
    <w:rsid w:val="00174D2B"/>
    <w:rsid w:val="00174EA6"/>
    <w:rsid w:val="00175184"/>
    <w:rsid w:val="001753C9"/>
    <w:rsid w:val="001753E0"/>
    <w:rsid w:val="00175ACD"/>
    <w:rsid w:val="00175E9F"/>
    <w:rsid w:val="0017704F"/>
    <w:rsid w:val="0018152B"/>
    <w:rsid w:val="00181C2B"/>
    <w:rsid w:val="00182876"/>
    <w:rsid w:val="00182CBA"/>
    <w:rsid w:val="00182EA0"/>
    <w:rsid w:val="00182F67"/>
    <w:rsid w:val="00182F8A"/>
    <w:rsid w:val="001837E6"/>
    <w:rsid w:val="00183E3E"/>
    <w:rsid w:val="001840D5"/>
    <w:rsid w:val="00184341"/>
    <w:rsid w:val="00184392"/>
    <w:rsid w:val="00184F64"/>
    <w:rsid w:val="00184FF9"/>
    <w:rsid w:val="00185012"/>
    <w:rsid w:val="001851A5"/>
    <w:rsid w:val="0018567E"/>
    <w:rsid w:val="0018750F"/>
    <w:rsid w:val="00187FC4"/>
    <w:rsid w:val="0019025D"/>
    <w:rsid w:val="001909C3"/>
    <w:rsid w:val="001910ED"/>
    <w:rsid w:val="001918F7"/>
    <w:rsid w:val="00191B4C"/>
    <w:rsid w:val="00191EAD"/>
    <w:rsid w:val="00191ECD"/>
    <w:rsid w:val="00192472"/>
    <w:rsid w:val="00192AB0"/>
    <w:rsid w:val="00193706"/>
    <w:rsid w:val="00193878"/>
    <w:rsid w:val="00193D7F"/>
    <w:rsid w:val="00193E53"/>
    <w:rsid w:val="00194180"/>
    <w:rsid w:val="00194D75"/>
    <w:rsid w:val="00194FFB"/>
    <w:rsid w:val="00195380"/>
    <w:rsid w:val="00195658"/>
    <w:rsid w:val="001957FB"/>
    <w:rsid w:val="001964BD"/>
    <w:rsid w:val="00196741"/>
    <w:rsid w:val="00196869"/>
    <w:rsid w:val="00196DCC"/>
    <w:rsid w:val="001970B7"/>
    <w:rsid w:val="00197603"/>
    <w:rsid w:val="0019763D"/>
    <w:rsid w:val="001A0F75"/>
    <w:rsid w:val="001A1CCD"/>
    <w:rsid w:val="001A22B5"/>
    <w:rsid w:val="001A25F7"/>
    <w:rsid w:val="001A294C"/>
    <w:rsid w:val="001A2B0F"/>
    <w:rsid w:val="001A2C20"/>
    <w:rsid w:val="001A364E"/>
    <w:rsid w:val="001A3A96"/>
    <w:rsid w:val="001A3AB1"/>
    <w:rsid w:val="001A43FE"/>
    <w:rsid w:val="001A4D09"/>
    <w:rsid w:val="001A53CD"/>
    <w:rsid w:val="001A59B2"/>
    <w:rsid w:val="001A59D6"/>
    <w:rsid w:val="001A5B87"/>
    <w:rsid w:val="001A5DEB"/>
    <w:rsid w:val="001A6034"/>
    <w:rsid w:val="001A6329"/>
    <w:rsid w:val="001A6819"/>
    <w:rsid w:val="001A6C53"/>
    <w:rsid w:val="001A6ECA"/>
    <w:rsid w:val="001A6F68"/>
    <w:rsid w:val="001A76BA"/>
    <w:rsid w:val="001B0792"/>
    <w:rsid w:val="001B0C0E"/>
    <w:rsid w:val="001B113E"/>
    <w:rsid w:val="001B179C"/>
    <w:rsid w:val="001B204B"/>
    <w:rsid w:val="001B22CE"/>
    <w:rsid w:val="001B2724"/>
    <w:rsid w:val="001B2AC8"/>
    <w:rsid w:val="001B2E02"/>
    <w:rsid w:val="001B324E"/>
    <w:rsid w:val="001B336E"/>
    <w:rsid w:val="001B36A1"/>
    <w:rsid w:val="001B3788"/>
    <w:rsid w:val="001B3A9D"/>
    <w:rsid w:val="001B407A"/>
    <w:rsid w:val="001B4490"/>
    <w:rsid w:val="001B486C"/>
    <w:rsid w:val="001B4DFD"/>
    <w:rsid w:val="001B4EA7"/>
    <w:rsid w:val="001B5A6D"/>
    <w:rsid w:val="001B65F8"/>
    <w:rsid w:val="001B6666"/>
    <w:rsid w:val="001B6A41"/>
    <w:rsid w:val="001B6D43"/>
    <w:rsid w:val="001B75B3"/>
    <w:rsid w:val="001B792D"/>
    <w:rsid w:val="001C0152"/>
    <w:rsid w:val="001C0199"/>
    <w:rsid w:val="001C0547"/>
    <w:rsid w:val="001C06DB"/>
    <w:rsid w:val="001C1A6B"/>
    <w:rsid w:val="001C1AD6"/>
    <w:rsid w:val="001C1F98"/>
    <w:rsid w:val="001C3646"/>
    <w:rsid w:val="001C3AEB"/>
    <w:rsid w:val="001C4242"/>
    <w:rsid w:val="001C4ACE"/>
    <w:rsid w:val="001C50E1"/>
    <w:rsid w:val="001C59CF"/>
    <w:rsid w:val="001C6289"/>
    <w:rsid w:val="001C6A65"/>
    <w:rsid w:val="001C6ABA"/>
    <w:rsid w:val="001C6D4C"/>
    <w:rsid w:val="001C6DCE"/>
    <w:rsid w:val="001C77E5"/>
    <w:rsid w:val="001C7A7F"/>
    <w:rsid w:val="001D044D"/>
    <w:rsid w:val="001D10D3"/>
    <w:rsid w:val="001D1234"/>
    <w:rsid w:val="001D16EB"/>
    <w:rsid w:val="001D187A"/>
    <w:rsid w:val="001D1B90"/>
    <w:rsid w:val="001D25F9"/>
    <w:rsid w:val="001D2F9D"/>
    <w:rsid w:val="001D34FF"/>
    <w:rsid w:val="001D3E18"/>
    <w:rsid w:val="001D3EF6"/>
    <w:rsid w:val="001D41FC"/>
    <w:rsid w:val="001D4AED"/>
    <w:rsid w:val="001D4C16"/>
    <w:rsid w:val="001D5CB1"/>
    <w:rsid w:val="001D5EB5"/>
    <w:rsid w:val="001D69FA"/>
    <w:rsid w:val="001D703D"/>
    <w:rsid w:val="001D7153"/>
    <w:rsid w:val="001D77CE"/>
    <w:rsid w:val="001D78C6"/>
    <w:rsid w:val="001D7B3A"/>
    <w:rsid w:val="001D7BF4"/>
    <w:rsid w:val="001D7E1D"/>
    <w:rsid w:val="001D7E9B"/>
    <w:rsid w:val="001E083D"/>
    <w:rsid w:val="001E15A5"/>
    <w:rsid w:val="001E167B"/>
    <w:rsid w:val="001E1975"/>
    <w:rsid w:val="001E1D35"/>
    <w:rsid w:val="001E2753"/>
    <w:rsid w:val="001E2DBC"/>
    <w:rsid w:val="001E33D6"/>
    <w:rsid w:val="001E3C33"/>
    <w:rsid w:val="001E4210"/>
    <w:rsid w:val="001E4B44"/>
    <w:rsid w:val="001E4B46"/>
    <w:rsid w:val="001E54CA"/>
    <w:rsid w:val="001E5BD3"/>
    <w:rsid w:val="001E5F86"/>
    <w:rsid w:val="001E6111"/>
    <w:rsid w:val="001E65BA"/>
    <w:rsid w:val="001E7153"/>
    <w:rsid w:val="001F0073"/>
    <w:rsid w:val="001F0080"/>
    <w:rsid w:val="001F0277"/>
    <w:rsid w:val="001F03DA"/>
    <w:rsid w:val="001F0AF0"/>
    <w:rsid w:val="001F1630"/>
    <w:rsid w:val="001F1E4E"/>
    <w:rsid w:val="001F20C3"/>
    <w:rsid w:val="001F2D46"/>
    <w:rsid w:val="001F3B9F"/>
    <w:rsid w:val="001F4312"/>
    <w:rsid w:val="001F43A1"/>
    <w:rsid w:val="001F4576"/>
    <w:rsid w:val="001F4A96"/>
    <w:rsid w:val="001F5047"/>
    <w:rsid w:val="001F5D57"/>
    <w:rsid w:val="001F633D"/>
    <w:rsid w:val="001F6684"/>
    <w:rsid w:val="001F73CA"/>
    <w:rsid w:val="00200047"/>
    <w:rsid w:val="0020065E"/>
    <w:rsid w:val="00200965"/>
    <w:rsid w:val="002018C2"/>
    <w:rsid w:val="00201BA8"/>
    <w:rsid w:val="00201FDC"/>
    <w:rsid w:val="00202207"/>
    <w:rsid w:val="002022FF"/>
    <w:rsid w:val="00202907"/>
    <w:rsid w:val="00202B4B"/>
    <w:rsid w:val="0020300E"/>
    <w:rsid w:val="00203212"/>
    <w:rsid w:val="00203272"/>
    <w:rsid w:val="0020404E"/>
    <w:rsid w:val="002041B1"/>
    <w:rsid w:val="002045E3"/>
    <w:rsid w:val="00204769"/>
    <w:rsid w:val="00204986"/>
    <w:rsid w:val="00204E43"/>
    <w:rsid w:val="00204FB6"/>
    <w:rsid w:val="00205019"/>
    <w:rsid w:val="00205042"/>
    <w:rsid w:val="00205D5C"/>
    <w:rsid w:val="00206147"/>
    <w:rsid w:val="0020619F"/>
    <w:rsid w:val="00206250"/>
    <w:rsid w:val="0020690D"/>
    <w:rsid w:val="00206B07"/>
    <w:rsid w:val="00206E8C"/>
    <w:rsid w:val="0020701E"/>
    <w:rsid w:val="00207CF7"/>
    <w:rsid w:val="00207EAB"/>
    <w:rsid w:val="00210195"/>
    <w:rsid w:val="0021044B"/>
    <w:rsid w:val="00210B9D"/>
    <w:rsid w:val="0021117B"/>
    <w:rsid w:val="00211BB9"/>
    <w:rsid w:val="002129B4"/>
    <w:rsid w:val="00213FD1"/>
    <w:rsid w:val="002143F6"/>
    <w:rsid w:val="0021472E"/>
    <w:rsid w:val="00214FA6"/>
    <w:rsid w:val="0021590B"/>
    <w:rsid w:val="00215D93"/>
    <w:rsid w:val="0021625B"/>
    <w:rsid w:val="002164C0"/>
    <w:rsid w:val="00216B6A"/>
    <w:rsid w:val="00217540"/>
    <w:rsid w:val="00217D05"/>
    <w:rsid w:val="00220032"/>
    <w:rsid w:val="00220229"/>
    <w:rsid w:val="00220965"/>
    <w:rsid w:val="0022173B"/>
    <w:rsid w:val="0022250A"/>
    <w:rsid w:val="002227DD"/>
    <w:rsid w:val="0022293F"/>
    <w:rsid w:val="002229CD"/>
    <w:rsid w:val="00222B0E"/>
    <w:rsid w:val="00223097"/>
    <w:rsid w:val="00223741"/>
    <w:rsid w:val="002249D7"/>
    <w:rsid w:val="00224DC2"/>
    <w:rsid w:val="0022513C"/>
    <w:rsid w:val="002257D5"/>
    <w:rsid w:val="00225877"/>
    <w:rsid w:val="0022599F"/>
    <w:rsid w:val="0022619A"/>
    <w:rsid w:val="0022639C"/>
    <w:rsid w:val="002266F9"/>
    <w:rsid w:val="00226A5E"/>
    <w:rsid w:val="00226A93"/>
    <w:rsid w:val="00226C30"/>
    <w:rsid w:val="00226CB8"/>
    <w:rsid w:val="002272B4"/>
    <w:rsid w:val="002276B8"/>
    <w:rsid w:val="00230B5A"/>
    <w:rsid w:val="00230DC5"/>
    <w:rsid w:val="0023114F"/>
    <w:rsid w:val="002316C8"/>
    <w:rsid w:val="00231D3E"/>
    <w:rsid w:val="00231DE8"/>
    <w:rsid w:val="00232C95"/>
    <w:rsid w:val="0023396E"/>
    <w:rsid w:val="00233AAE"/>
    <w:rsid w:val="00233DE1"/>
    <w:rsid w:val="002354C0"/>
    <w:rsid w:val="00235F89"/>
    <w:rsid w:val="002361E9"/>
    <w:rsid w:val="002364DC"/>
    <w:rsid w:val="00236F38"/>
    <w:rsid w:val="00236F7E"/>
    <w:rsid w:val="0023711E"/>
    <w:rsid w:val="00237F28"/>
    <w:rsid w:val="002405CA"/>
    <w:rsid w:val="00240B92"/>
    <w:rsid w:val="0024137E"/>
    <w:rsid w:val="002415A1"/>
    <w:rsid w:val="00241A67"/>
    <w:rsid w:val="00241DE1"/>
    <w:rsid w:val="00241E9A"/>
    <w:rsid w:val="00242186"/>
    <w:rsid w:val="00242FAA"/>
    <w:rsid w:val="00243732"/>
    <w:rsid w:val="0024433A"/>
    <w:rsid w:val="0024444B"/>
    <w:rsid w:val="00244A87"/>
    <w:rsid w:val="00244D98"/>
    <w:rsid w:val="00244DD7"/>
    <w:rsid w:val="00246263"/>
    <w:rsid w:val="002465F7"/>
    <w:rsid w:val="00246BAD"/>
    <w:rsid w:val="00246F97"/>
    <w:rsid w:val="002470B9"/>
    <w:rsid w:val="00247212"/>
    <w:rsid w:val="002477D1"/>
    <w:rsid w:val="0025063A"/>
    <w:rsid w:val="00251260"/>
    <w:rsid w:val="00252267"/>
    <w:rsid w:val="002527AD"/>
    <w:rsid w:val="00253046"/>
    <w:rsid w:val="00253385"/>
    <w:rsid w:val="00253535"/>
    <w:rsid w:val="0025372F"/>
    <w:rsid w:val="00253F24"/>
    <w:rsid w:val="00254169"/>
    <w:rsid w:val="00254263"/>
    <w:rsid w:val="0025450A"/>
    <w:rsid w:val="00254816"/>
    <w:rsid w:val="00254AE3"/>
    <w:rsid w:val="00254D59"/>
    <w:rsid w:val="0025563C"/>
    <w:rsid w:val="0025593A"/>
    <w:rsid w:val="00255ADF"/>
    <w:rsid w:val="00255CB2"/>
    <w:rsid w:val="00255F71"/>
    <w:rsid w:val="00256159"/>
    <w:rsid w:val="00256A3F"/>
    <w:rsid w:val="00256C3D"/>
    <w:rsid w:val="00256E99"/>
    <w:rsid w:val="002576F2"/>
    <w:rsid w:val="00257A9F"/>
    <w:rsid w:val="00257B77"/>
    <w:rsid w:val="0026053A"/>
    <w:rsid w:val="002607A8"/>
    <w:rsid w:val="00260AB2"/>
    <w:rsid w:val="00260DB2"/>
    <w:rsid w:val="00260EB1"/>
    <w:rsid w:val="00260F95"/>
    <w:rsid w:val="00261941"/>
    <w:rsid w:val="00261D65"/>
    <w:rsid w:val="00264A47"/>
    <w:rsid w:val="00264B19"/>
    <w:rsid w:val="00264B7F"/>
    <w:rsid w:val="00264C3E"/>
    <w:rsid w:val="00264CB4"/>
    <w:rsid w:val="00265681"/>
    <w:rsid w:val="00265EDF"/>
    <w:rsid w:val="00266170"/>
    <w:rsid w:val="002666FC"/>
    <w:rsid w:val="002668AB"/>
    <w:rsid w:val="00266AA6"/>
    <w:rsid w:val="00267737"/>
    <w:rsid w:val="00267841"/>
    <w:rsid w:val="00267908"/>
    <w:rsid w:val="00267977"/>
    <w:rsid w:val="002679B2"/>
    <w:rsid w:val="002702DB"/>
    <w:rsid w:val="00270366"/>
    <w:rsid w:val="00270437"/>
    <w:rsid w:val="00270475"/>
    <w:rsid w:val="002708C3"/>
    <w:rsid w:val="0027104A"/>
    <w:rsid w:val="002712C1"/>
    <w:rsid w:val="00271571"/>
    <w:rsid w:val="002715D2"/>
    <w:rsid w:val="00271622"/>
    <w:rsid w:val="00271DE5"/>
    <w:rsid w:val="00271E65"/>
    <w:rsid w:val="00272868"/>
    <w:rsid w:val="00272A44"/>
    <w:rsid w:val="00272C9A"/>
    <w:rsid w:val="00272D56"/>
    <w:rsid w:val="00272D65"/>
    <w:rsid w:val="00273BE2"/>
    <w:rsid w:val="0027413D"/>
    <w:rsid w:val="0027450D"/>
    <w:rsid w:val="00274637"/>
    <w:rsid w:val="00275282"/>
    <w:rsid w:val="00275900"/>
    <w:rsid w:val="00275A4E"/>
    <w:rsid w:val="00275AAB"/>
    <w:rsid w:val="00275D75"/>
    <w:rsid w:val="00275E76"/>
    <w:rsid w:val="002767D7"/>
    <w:rsid w:val="00276E13"/>
    <w:rsid w:val="00276EB4"/>
    <w:rsid w:val="0027747F"/>
    <w:rsid w:val="00277487"/>
    <w:rsid w:val="002778DA"/>
    <w:rsid w:val="00277A8A"/>
    <w:rsid w:val="00277C59"/>
    <w:rsid w:val="00277E14"/>
    <w:rsid w:val="002809CD"/>
    <w:rsid w:val="0028154F"/>
    <w:rsid w:val="002818F6"/>
    <w:rsid w:val="002819BF"/>
    <w:rsid w:val="00281AAA"/>
    <w:rsid w:val="00282C04"/>
    <w:rsid w:val="00282EE4"/>
    <w:rsid w:val="00283148"/>
    <w:rsid w:val="0028359B"/>
    <w:rsid w:val="00283BAA"/>
    <w:rsid w:val="00284061"/>
    <w:rsid w:val="0028422D"/>
    <w:rsid w:val="00285390"/>
    <w:rsid w:val="00285B44"/>
    <w:rsid w:val="00285F85"/>
    <w:rsid w:val="00286595"/>
    <w:rsid w:val="00286792"/>
    <w:rsid w:val="0029003F"/>
    <w:rsid w:val="00290BC9"/>
    <w:rsid w:val="00293DB5"/>
    <w:rsid w:val="00294653"/>
    <w:rsid w:val="002949A9"/>
    <w:rsid w:val="00294C40"/>
    <w:rsid w:val="00295181"/>
    <w:rsid w:val="0029536F"/>
    <w:rsid w:val="00295A34"/>
    <w:rsid w:val="00295A3D"/>
    <w:rsid w:val="00296194"/>
    <w:rsid w:val="00296845"/>
    <w:rsid w:val="00296854"/>
    <w:rsid w:val="00296922"/>
    <w:rsid w:val="00297478"/>
    <w:rsid w:val="00297F36"/>
    <w:rsid w:val="002A0429"/>
    <w:rsid w:val="002A0798"/>
    <w:rsid w:val="002A0BEB"/>
    <w:rsid w:val="002A0EA6"/>
    <w:rsid w:val="002A1382"/>
    <w:rsid w:val="002A1AC1"/>
    <w:rsid w:val="002A1B92"/>
    <w:rsid w:val="002A1F85"/>
    <w:rsid w:val="002A21CD"/>
    <w:rsid w:val="002A254A"/>
    <w:rsid w:val="002A2644"/>
    <w:rsid w:val="002A27D5"/>
    <w:rsid w:val="002A2C5D"/>
    <w:rsid w:val="002A319F"/>
    <w:rsid w:val="002A330C"/>
    <w:rsid w:val="002A33EF"/>
    <w:rsid w:val="002A3687"/>
    <w:rsid w:val="002A3F79"/>
    <w:rsid w:val="002A43EE"/>
    <w:rsid w:val="002A454E"/>
    <w:rsid w:val="002A4836"/>
    <w:rsid w:val="002A5FB0"/>
    <w:rsid w:val="002A68E4"/>
    <w:rsid w:val="002A6A78"/>
    <w:rsid w:val="002A6AA3"/>
    <w:rsid w:val="002A6BF0"/>
    <w:rsid w:val="002A6CD5"/>
    <w:rsid w:val="002A6F12"/>
    <w:rsid w:val="002A70F2"/>
    <w:rsid w:val="002A72ED"/>
    <w:rsid w:val="002A7A23"/>
    <w:rsid w:val="002B0391"/>
    <w:rsid w:val="002B0DFC"/>
    <w:rsid w:val="002B1B76"/>
    <w:rsid w:val="002B1F5F"/>
    <w:rsid w:val="002B2656"/>
    <w:rsid w:val="002B2865"/>
    <w:rsid w:val="002B38D2"/>
    <w:rsid w:val="002B4EEF"/>
    <w:rsid w:val="002B52C0"/>
    <w:rsid w:val="002B5DDA"/>
    <w:rsid w:val="002B5E42"/>
    <w:rsid w:val="002B6043"/>
    <w:rsid w:val="002B60E5"/>
    <w:rsid w:val="002B6370"/>
    <w:rsid w:val="002B650B"/>
    <w:rsid w:val="002B69E6"/>
    <w:rsid w:val="002B6AA1"/>
    <w:rsid w:val="002B6E07"/>
    <w:rsid w:val="002B70CE"/>
    <w:rsid w:val="002B7698"/>
    <w:rsid w:val="002B784B"/>
    <w:rsid w:val="002C0D58"/>
    <w:rsid w:val="002C0E9D"/>
    <w:rsid w:val="002C1369"/>
    <w:rsid w:val="002C136B"/>
    <w:rsid w:val="002C1801"/>
    <w:rsid w:val="002C1C95"/>
    <w:rsid w:val="002C204D"/>
    <w:rsid w:val="002C2994"/>
    <w:rsid w:val="002C2AEB"/>
    <w:rsid w:val="002C3DFD"/>
    <w:rsid w:val="002C41EB"/>
    <w:rsid w:val="002C4651"/>
    <w:rsid w:val="002C4897"/>
    <w:rsid w:val="002C5156"/>
    <w:rsid w:val="002C57A8"/>
    <w:rsid w:val="002C666E"/>
    <w:rsid w:val="002C6AA0"/>
    <w:rsid w:val="002C6BCE"/>
    <w:rsid w:val="002C6D26"/>
    <w:rsid w:val="002C7492"/>
    <w:rsid w:val="002D00F6"/>
    <w:rsid w:val="002D05E4"/>
    <w:rsid w:val="002D1F17"/>
    <w:rsid w:val="002D2E1C"/>
    <w:rsid w:val="002D2F61"/>
    <w:rsid w:val="002D3BE4"/>
    <w:rsid w:val="002D42F2"/>
    <w:rsid w:val="002D499D"/>
    <w:rsid w:val="002D5099"/>
    <w:rsid w:val="002D528B"/>
    <w:rsid w:val="002D5659"/>
    <w:rsid w:val="002D57D1"/>
    <w:rsid w:val="002D5B43"/>
    <w:rsid w:val="002D5D13"/>
    <w:rsid w:val="002D5EE0"/>
    <w:rsid w:val="002D62BD"/>
    <w:rsid w:val="002D6378"/>
    <w:rsid w:val="002D65D0"/>
    <w:rsid w:val="002D74F8"/>
    <w:rsid w:val="002D774C"/>
    <w:rsid w:val="002D7B22"/>
    <w:rsid w:val="002E06FB"/>
    <w:rsid w:val="002E08AD"/>
    <w:rsid w:val="002E0A28"/>
    <w:rsid w:val="002E0EBB"/>
    <w:rsid w:val="002E129A"/>
    <w:rsid w:val="002E141D"/>
    <w:rsid w:val="002E1D11"/>
    <w:rsid w:val="002E2D15"/>
    <w:rsid w:val="002E30D0"/>
    <w:rsid w:val="002E3AC8"/>
    <w:rsid w:val="002E4057"/>
    <w:rsid w:val="002E422C"/>
    <w:rsid w:val="002E43CF"/>
    <w:rsid w:val="002E4E75"/>
    <w:rsid w:val="002E6041"/>
    <w:rsid w:val="002E632D"/>
    <w:rsid w:val="002E6365"/>
    <w:rsid w:val="002E66C0"/>
    <w:rsid w:val="002F0C00"/>
    <w:rsid w:val="002F0C68"/>
    <w:rsid w:val="002F0D74"/>
    <w:rsid w:val="002F3024"/>
    <w:rsid w:val="002F3522"/>
    <w:rsid w:val="002F358F"/>
    <w:rsid w:val="002F38C6"/>
    <w:rsid w:val="002F3BCF"/>
    <w:rsid w:val="002F4342"/>
    <w:rsid w:val="002F4358"/>
    <w:rsid w:val="002F448A"/>
    <w:rsid w:val="002F4F3C"/>
    <w:rsid w:val="002F5538"/>
    <w:rsid w:val="002F5664"/>
    <w:rsid w:val="002F5A3B"/>
    <w:rsid w:val="002F608D"/>
    <w:rsid w:val="002F63F0"/>
    <w:rsid w:val="002F696A"/>
    <w:rsid w:val="002F6B7E"/>
    <w:rsid w:val="002F6E2D"/>
    <w:rsid w:val="002F6F1C"/>
    <w:rsid w:val="002F722F"/>
    <w:rsid w:val="002F7578"/>
    <w:rsid w:val="002F7A6F"/>
    <w:rsid w:val="00300352"/>
    <w:rsid w:val="0030068F"/>
    <w:rsid w:val="003006FD"/>
    <w:rsid w:val="00300A18"/>
    <w:rsid w:val="003011F4"/>
    <w:rsid w:val="003012CB"/>
    <w:rsid w:val="00301868"/>
    <w:rsid w:val="003024BF"/>
    <w:rsid w:val="00303B70"/>
    <w:rsid w:val="00303F46"/>
    <w:rsid w:val="00303FDE"/>
    <w:rsid w:val="0030436A"/>
    <w:rsid w:val="0030489D"/>
    <w:rsid w:val="00304AF3"/>
    <w:rsid w:val="00304BB9"/>
    <w:rsid w:val="00304BDD"/>
    <w:rsid w:val="00306325"/>
    <w:rsid w:val="00306656"/>
    <w:rsid w:val="0030729C"/>
    <w:rsid w:val="003076D8"/>
    <w:rsid w:val="00307B0C"/>
    <w:rsid w:val="003103E0"/>
    <w:rsid w:val="0031119D"/>
    <w:rsid w:val="003112FB"/>
    <w:rsid w:val="00311823"/>
    <w:rsid w:val="00311FC0"/>
    <w:rsid w:val="00311FF3"/>
    <w:rsid w:val="00312289"/>
    <w:rsid w:val="0031232D"/>
    <w:rsid w:val="00312360"/>
    <w:rsid w:val="00312958"/>
    <w:rsid w:val="00312E80"/>
    <w:rsid w:val="00313216"/>
    <w:rsid w:val="003135DE"/>
    <w:rsid w:val="003149EA"/>
    <w:rsid w:val="00314CD0"/>
    <w:rsid w:val="00314DE1"/>
    <w:rsid w:val="0031558E"/>
    <w:rsid w:val="00315BE5"/>
    <w:rsid w:val="003160FE"/>
    <w:rsid w:val="00316A9C"/>
    <w:rsid w:val="00317551"/>
    <w:rsid w:val="003175D7"/>
    <w:rsid w:val="00317CFF"/>
    <w:rsid w:val="00320725"/>
    <w:rsid w:val="00320903"/>
    <w:rsid w:val="00320CFD"/>
    <w:rsid w:val="00320E27"/>
    <w:rsid w:val="00320EA3"/>
    <w:rsid w:val="00321CCD"/>
    <w:rsid w:val="00322376"/>
    <w:rsid w:val="003225EA"/>
    <w:rsid w:val="00322820"/>
    <w:rsid w:val="00323108"/>
    <w:rsid w:val="003231D4"/>
    <w:rsid w:val="003234DD"/>
    <w:rsid w:val="003237F6"/>
    <w:rsid w:val="00323CA7"/>
    <w:rsid w:val="003241FD"/>
    <w:rsid w:val="00324C03"/>
    <w:rsid w:val="00324C32"/>
    <w:rsid w:val="00324F42"/>
    <w:rsid w:val="00325462"/>
    <w:rsid w:val="00325613"/>
    <w:rsid w:val="0032595A"/>
    <w:rsid w:val="00325E4B"/>
    <w:rsid w:val="0032662D"/>
    <w:rsid w:val="00327181"/>
    <w:rsid w:val="00327893"/>
    <w:rsid w:val="00327BA1"/>
    <w:rsid w:val="00330323"/>
    <w:rsid w:val="0033049B"/>
    <w:rsid w:val="003304D2"/>
    <w:rsid w:val="00330CC2"/>
    <w:rsid w:val="003315EB"/>
    <w:rsid w:val="003344F1"/>
    <w:rsid w:val="003357C0"/>
    <w:rsid w:val="00335AB0"/>
    <w:rsid w:val="00335EA9"/>
    <w:rsid w:val="00336281"/>
    <w:rsid w:val="0033664A"/>
    <w:rsid w:val="00336ABF"/>
    <w:rsid w:val="00337B9E"/>
    <w:rsid w:val="00337F1E"/>
    <w:rsid w:val="003401ED"/>
    <w:rsid w:val="00340313"/>
    <w:rsid w:val="003405A1"/>
    <w:rsid w:val="003408C0"/>
    <w:rsid w:val="00341268"/>
    <w:rsid w:val="00341913"/>
    <w:rsid w:val="00341AED"/>
    <w:rsid w:val="00342DBF"/>
    <w:rsid w:val="003438BE"/>
    <w:rsid w:val="003442A8"/>
    <w:rsid w:val="003443FB"/>
    <w:rsid w:val="003444FB"/>
    <w:rsid w:val="00344ADD"/>
    <w:rsid w:val="00344B5F"/>
    <w:rsid w:val="00344D3F"/>
    <w:rsid w:val="0034525A"/>
    <w:rsid w:val="0034603E"/>
    <w:rsid w:val="003462D1"/>
    <w:rsid w:val="003465DB"/>
    <w:rsid w:val="003466BF"/>
    <w:rsid w:val="00346FED"/>
    <w:rsid w:val="0034778D"/>
    <w:rsid w:val="00347AEE"/>
    <w:rsid w:val="00347BC9"/>
    <w:rsid w:val="003514E8"/>
    <w:rsid w:val="003519A3"/>
    <w:rsid w:val="00351A9E"/>
    <w:rsid w:val="00351DDA"/>
    <w:rsid w:val="0035283C"/>
    <w:rsid w:val="00352868"/>
    <w:rsid w:val="00353289"/>
    <w:rsid w:val="003537B3"/>
    <w:rsid w:val="003547F1"/>
    <w:rsid w:val="003550EB"/>
    <w:rsid w:val="003555F0"/>
    <w:rsid w:val="00356C43"/>
    <w:rsid w:val="00357175"/>
    <w:rsid w:val="003571B1"/>
    <w:rsid w:val="00357462"/>
    <w:rsid w:val="00357479"/>
    <w:rsid w:val="003608B3"/>
    <w:rsid w:val="0036155F"/>
    <w:rsid w:val="003615BE"/>
    <w:rsid w:val="00361B36"/>
    <w:rsid w:val="00361B9E"/>
    <w:rsid w:val="00361D4F"/>
    <w:rsid w:val="00361ED5"/>
    <w:rsid w:val="00361EE6"/>
    <w:rsid w:val="00361F3B"/>
    <w:rsid w:val="003620CE"/>
    <w:rsid w:val="00362B48"/>
    <w:rsid w:val="00362D38"/>
    <w:rsid w:val="003635FF"/>
    <w:rsid w:val="003643B6"/>
    <w:rsid w:val="00364437"/>
    <w:rsid w:val="00364B39"/>
    <w:rsid w:val="003655E2"/>
    <w:rsid w:val="003656F3"/>
    <w:rsid w:val="00365C9D"/>
    <w:rsid w:val="00366FD6"/>
    <w:rsid w:val="00367828"/>
    <w:rsid w:val="0036789E"/>
    <w:rsid w:val="00367DB6"/>
    <w:rsid w:val="00367FD5"/>
    <w:rsid w:val="0037007A"/>
    <w:rsid w:val="00370797"/>
    <w:rsid w:val="00370C07"/>
    <w:rsid w:val="003717A6"/>
    <w:rsid w:val="00372CAE"/>
    <w:rsid w:val="00372FA0"/>
    <w:rsid w:val="00373313"/>
    <w:rsid w:val="0037432F"/>
    <w:rsid w:val="0037468A"/>
    <w:rsid w:val="00374764"/>
    <w:rsid w:val="00374AE5"/>
    <w:rsid w:val="00375244"/>
    <w:rsid w:val="00375F30"/>
    <w:rsid w:val="00376336"/>
    <w:rsid w:val="00376B0C"/>
    <w:rsid w:val="003771AC"/>
    <w:rsid w:val="003775C8"/>
    <w:rsid w:val="00377BF4"/>
    <w:rsid w:val="00380271"/>
    <w:rsid w:val="00380A9A"/>
    <w:rsid w:val="00380CC2"/>
    <w:rsid w:val="00380EB6"/>
    <w:rsid w:val="00381628"/>
    <w:rsid w:val="00381908"/>
    <w:rsid w:val="00381E8C"/>
    <w:rsid w:val="00382362"/>
    <w:rsid w:val="00382686"/>
    <w:rsid w:val="00382784"/>
    <w:rsid w:val="003828F7"/>
    <w:rsid w:val="00382C7B"/>
    <w:rsid w:val="00383E12"/>
    <w:rsid w:val="003843F5"/>
    <w:rsid w:val="003845F2"/>
    <w:rsid w:val="003847B2"/>
    <w:rsid w:val="0038515D"/>
    <w:rsid w:val="00386F6C"/>
    <w:rsid w:val="00387470"/>
    <w:rsid w:val="00387A58"/>
    <w:rsid w:val="00387E02"/>
    <w:rsid w:val="00387E38"/>
    <w:rsid w:val="003904CF"/>
    <w:rsid w:val="003906F7"/>
    <w:rsid w:val="003907C2"/>
    <w:rsid w:val="003909D7"/>
    <w:rsid w:val="00390DCB"/>
    <w:rsid w:val="00391123"/>
    <w:rsid w:val="00391334"/>
    <w:rsid w:val="00391906"/>
    <w:rsid w:val="00391B70"/>
    <w:rsid w:val="00391C95"/>
    <w:rsid w:val="00391F8D"/>
    <w:rsid w:val="003920E6"/>
    <w:rsid w:val="00392519"/>
    <w:rsid w:val="003926F6"/>
    <w:rsid w:val="003927F1"/>
    <w:rsid w:val="00392ACF"/>
    <w:rsid w:val="00392C02"/>
    <w:rsid w:val="00392D3A"/>
    <w:rsid w:val="00393216"/>
    <w:rsid w:val="003938C0"/>
    <w:rsid w:val="0039463D"/>
    <w:rsid w:val="0039488A"/>
    <w:rsid w:val="003953BA"/>
    <w:rsid w:val="0039576F"/>
    <w:rsid w:val="00395C7B"/>
    <w:rsid w:val="00396B5B"/>
    <w:rsid w:val="003976F6"/>
    <w:rsid w:val="00397A88"/>
    <w:rsid w:val="003A0D8A"/>
    <w:rsid w:val="003A103E"/>
    <w:rsid w:val="003A126E"/>
    <w:rsid w:val="003A14A4"/>
    <w:rsid w:val="003A1C6D"/>
    <w:rsid w:val="003A2090"/>
    <w:rsid w:val="003A2433"/>
    <w:rsid w:val="003A26A1"/>
    <w:rsid w:val="003A2AE3"/>
    <w:rsid w:val="003A371B"/>
    <w:rsid w:val="003A37AB"/>
    <w:rsid w:val="003A3867"/>
    <w:rsid w:val="003A419C"/>
    <w:rsid w:val="003A46DB"/>
    <w:rsid w:val="003A4B30"/>
    <w:rsid w:val="003A4B4D"/>
    <w:rsid w:val="003A4C16"/>
    <w:rsid w:val="003A4D01"/>
    <w:rsid w:val="003A5026"/>
    <w:rsid w:val="003A544E"/>
    <w:rsid w:val="003A631E"/>
    <w:rsid w:val="003A673F"/>
    <w:rsid w:val="003A6A58"/>
    <w:rsid w:val="003A6A85"/>
    <w:rsid w:val="003A6AD6"/>
    <w:rsid w:val="003A6DB7"/>
    <w:rsid w:val="003A71EF"/>
    <w:rsid w:val="003A782D"/>
    <w:rsid w:val="003A7A51"/>
    <w:rsid w:val="003B00CD"/>
    <w:rsid w:val="003B080C"/>
    <w:rsid w:val="003B0B99"/>
    <w:rsid w:val="003B1922"/>
    <w:rsid w:val="003B1A0F"/>
    <w:rsid w:val="003B1F59"/>
    <w:rsid w:val="003B21DD"/>
    <w:rsid w:val="003B240A"/>
    <w:rsid w:val="003B285D"/>
    <w:rsid w:val="003B319B"/>
    <w:rsid w:val="003B4016"/>
    <w:rsid w:val="003B43B6"/>
    <w:rsid w:val="003B4A9C"/>
    <w:rsid w:val="003B4F47"/>
    <w:rsid w:val="003B5016"/>
    <w:rsid w:val="003B550E"/>
    <w:rsid w:val="003B5CCF"/>
    <w:rsid w:val="003B6CAC"/>
    <w:rsid w:val="003B6F75"/>
    <w:rsid w:val="003B7BA3"/>
    <w:rsid w:val="003C0715"/>
    <w:rsid w:val="003C0724"/>
    <w:rsid w:val="003C18EB"/>
    <w:rsid w:val="003C1C57"/>
    <w:rsid w:val="003C263B"/>
    <w:rsid w:val="003C2AAE"/>
    <w:rsid w:val="003C2D52"/>
    <w:rsid w:val="003C3288"/>
    <w:rsid w:val="003C357B"/>
    <w:rsid w:val="003C433C"/>
    <w:rsid w:val="003C49B8"/>
    <w:rsid w:val="003C5F88"/>
    <w:rsid w:val="003C69E1"/>
    <w:rsid w:val="003C75F7"/>
    <w:rsid w:val="003C76F8"/>
    <w:rsid w:val="003C780C"/>
    <w:rsid w:val="003C783C"/>
    <w:rsid w:val="003C78AC"/>
    <w:rsid w:val="003C7A12"/>
    <w:rsid w:val="003C7CEF"/>
    <w:rsid w:val="003C7F8E"/>
    <w:rsid w:val="003D05EF"/>
    <w:rsid w:val="003D0A8B"/>
    <w:rsid w:val="003D0BF0"/>
    <w:rsid w:val="003D0F42"/>
    <w:rsid w:val="003D20F6"/>
    <w:rsid w:val="003D277E"/>
    <w:rsid w:val="003D3375"/>
    <w:rsid w:val="003D367D"/>
    <w:rsid w:val="003D38E2"/>
    <w:rsid w:val="003D3C14"/>
    <w:rsid w:val="003D3CCF"/>
    <w:rsid w:val="003D3ECB"/>
    <w:rsid w:val="003D3ED4"/>
    <w:rsid w:val="003D407D"/>
    <w:rsid w:val="003D4394"/>
    <w:rsid w:val="003D44C7"/>
    <w:rsid w:val="003D4735"/>
    <w:rsid w:val="003D4E51"/>
    <w:rsid w:val="003D566E"/>
    <w:rsid w:val="003D599B"/>
    <w:rsid w:val="003D5FFD"/>
    <w:rsid w:val="003D6939"/>
    <w:rsid w:val="003D73DE"/>
    <w:rsid w:val="003E0205"/>
    <w:rsid w:val="003E082B"/>
    <w:rsid w:val="003E09F8"/>
    <w:rsid w:val="003E105C"/>
    <w:rsid w:val="003E136C"/>
    <w:rsid w:val="003E29CC"/>
    <w:rsid w:val="003E2B38"/>
    <w:rsid w:val="003E3264"/>
    <w:rsid w:val="003E37FC"/>
    <w:rsid w:val="003E3C80"/>
    <w:rsid w:val="003E3F4D"/>
    <w:rsid w:val="003E3F54"/>
    <w:rsid w:val="003E506F"/>
    <w:rsid w:val="003E5981"/>
    <w:rsid w:val="003E6874"/>
    <w:rsid w:val="003E7550"/>
    <w:rsid w:val="003E78D7"/>
    <w:rsid w:val="003E7BD7"/>
    <w:rsid w:val="003F012B"/>
    <w:rsid w:val="003F0A85"/>
    <w:rsid w:val="003F1627"/>
    <w:rsid w:val="003F1E60"/>
    <w:rsid w:val="003F1F52"/>
    <w:rsid w:val="003F1F87"/>
    <w:rsid w:val="003F25FF"/>
    <w:rsid w:val="003F2ABD"/>
    <w:rsid w:val="003F2CB3"/>
    <w:rsid w:val="003F328B"/>
    <w:rsid w:val="003F32CC"/>
    <w:rsid w:val="003F3BCF"/>
    <w:rsid w:val="003F3D2E"/>
    <w:rsid w:val="003F3EBE"/>
    <w:rsid w:val="003F3EE3"/>
    <w:rsid w:val="003F610C"/>
    <w:rsid w:val="003F6123"/>
    <w:rsid w:val="003F6133"/>
    <w:rsid w:val="003F6A19"/>
    <w:rsid w:val="003F792F"/>
    <w:rsid w:val="003F7997"/>
    <w:rsid w:val="003F7C76"/>
    <w:rsid w:val="00400134"/>
    <w:rsid w:val="00400139"/>
    <w:rsid w:val="0040032C"/>
    <w:rsid w:val="00400459"/>
    <w:rsid w:val="004005B7"/>
    <w:rsid w:val="004009C3"/>
    <w:rsid w:val="00400AC3"/>
    <w:rsid w:val="00400FB3"/>
    <w:rsid w:val="00401848"/>
    <w:rsid w:val="00401C1D"/>
    <w:rsid w:val="00401FDF"/>
    <w:rsid w:val="0040281D"/>
    <w:rsid w:val="0040315F"/>
    <w:rsid w:val="00403207"/>
    <w:rsid w:val="00403758"/>
    <w:rsid w:val="00404634"/>
    <w:rsid w:val="00404828"/>
    <w:rsid w:val="004050C3"/>
    <w:rsid w:val="0040541E"/>
    <w:rsid w:val="00405B83"/>
    <w:rsid w:val="00405D47"/>
    <w:rsid w:val="00406412"/>
    <w:rsid w:val="004064ED"/>
    <w:rsid w:val="00407175"/>
    <w:rsid w:val="00407DCF"/>
    <w:rsid w:val="004105B7"/>
    <w:rsid w:val="004106BE"/>
    <w:rsid w:val="00410FCB"/>
    <w:rsid w:val="004112A6"/>
    <w:rsid w:val="00411860"/>
    <w:rsid w:val="0041186B"/>
    <w:rsid w:val="00411FB9"/>
    <w:rsid w:val="0041208E"/>
    <w:rsid w:val="00413ECD"/>
    <w:rsid w:val="00414EB3"/>
    <w:rsid w:val="004152DB"/>
    <w:rsid w:val="00415B17"/>
    <w:rsid w:val="00415BE5"/>
    <w:rsid w:val="004163D0"/>
    <w:rsid w:val="00416764"/>
    <w:rsid w:val="00416B17"/>
    <w:rsid w:val="004175F2"/>
    <w:rsid w:val="00417641"/>
    <w:rsid w:val="004179B0"/>
    <w:rsid w:val="00420892"/>
    <w:rsid w:val="00420AFE"/>
    <w:rsid w:val="00420BCE"/>
    <w:rsid w:val="00420C0B"/>
    <w:rsid w:val="00420D6B"/>
    <w:rsid w:val="00420F6A"/>
    <w:rsid w:val="00420F93"/>
    <w:rsid w:val="00421E22"/>
    <w:rsid w:val="00421E8B"/>
    <w:rsid w:val="004225A4"/>
    <w:rsid w:val="00422C26"/>
    <w:rsid w:val="004242DC"/>
    <w:rsid w:val="004245D7"/>
    <w:rsid w:val="004246A9"/>
    <w:rsid w:val="0042484A"/>
    <w:rsid w:val="00424FAA"/>
    <w:rsid w:val="004250E0"/>
    <w:rsid w:val="004255D7"/>
    <w:rsid w:val="00425693"/>
    <w:rsid w:val="0042594E"/>
    <w:rsid w:val="00425BE4"/>
    <w:rsid w:val="004262FE"/>
    <w:rsid w:val="004266EF"/>
    <w:rsid w:val="00426D5B"/>
    <w:rsid w:val="004271CA"/>
    <w:rsid w:val="00427513"/>
    <w:rsid w:val="00427C49"/>
    <w:rsid w:val="00430528"/>
    <w:rsid w:val="00430A6C"/>
    <w:rsid w:val="00430B69"/>
    <w:rsid w:val="00430BA4"/>
    <w:rsid w:val="0043148D"/>
    <w:rsid w:val="00431B8B"/>
    <w:rsid w:val="00432C5B"/>
    <w:rsid w:val="004330DE"/>
    <w:rsid w:val="004338CE"/>
    <w:rsid w:val="0043488F"/>
    <w:rsid w:val="0043504D"/>
    <w:rsid w:val="004356CB"/>
    <w:rsid w:val="00435839"/>
    <w:rsid w:val="00436AA2"/>
    <w:rsid w:val="004403A1"/>
    <w:rsid w:val="004408E0"/>
    <w:rsid w:val="00440BF4"/>
    <w:rsid w:val="00440C74"/>
    <w:rsid w:val="0044101B"/>
    <w:rsid w:val="00441F84"/>
    <w:rsid w:val="00442381"/>
    <w:rsid w:val="00442418"/>
    <w:rsid w:val="0044299B"/>
    <w:rsid w:val="00442AEB"/>
    <w:rsid w:val="004432E7"/>
    <w:rsid w:val="0044425C"/>
    <w:rsid w:val="004442C0"/>
    <w:rsid w:val="0044488C"/>
    <w:rsid w:val="004455A5"/>
    <w:rsid w:val="00445B84"/>
    <w:rsid w:val="00446073"/>
    <w:rsid w:val="004470E3"/>
    <w:rsid w:val="00447FED"/>
    <w:rsid w:val="00451001"/>
    <w:rsid w:val="00451535"/>
    <w:rsid w:val="00451751"/>
    <w:rsid w:val="00452257"/>
    <w:rsid w:val="004524E6"/>
    <w:rsid w:val="00452E90"/>
    <w:rsid w:val="0045349D"/>
    <w:rsid w:val="004535A7"/>
    <w:rsid w:val="00453AE8"/>
    <w:rsid w:val="00453C89"/>
    <w:rsid w:val="00453ECF"/>
    <w:rsid w:val="00453F62"/>
    <w:rsid w:val="00454249"/>
    <w:rsid w:val="00454F8A"/>
    <w:rsid w:val="004553F5"/>
    <w:rsid w:val="0045564F"/>
    <w:rsid w:val="00455823"/>
    <w:rsid w:val="00455C67"/>
    <w:rsid w:val="00455C9E"/>
    <w:rsid w:val="00455D73"/>
    <w:rsid w:val="00456D33"/>
    <w:rsid w:val="00456E5E"/>
    <w:rsid w:val="00457C9D"/>
    <w:rsid w:val="004608BB"/>
    <w:rsid w:val="00461976"/>
    <w:rsid w:val="00463064"/>
    <w:rsid w:val="00463138"/>
    <w:rsid w:val="004632B1"/>
    <w:rsid w:val="00463F3D"/>
    <w:rsid w:val="00463F64"/>
    <w:rsid w:val="0046569B"/>
    <w:rsid w:val="00465B96"/>
    <w:rsid w:val="00466C38"/>
    <w:rsid w:val="00466D65"/>
    <w:rsid w:val="0046700C"/>
    <w:rsid w:val="004671DA"/>
    <w:rsid w:val="00467686"/>
    <w:rsid w:val="004676DD"/>
    <w:rsid w:val="00467C64"/>
    <w:rsid w:val="00467DDA"/>
    <w:rsid w:val="00467EFD"/>
    <w:rsid w:val="00470508"/>
    <w:rsid w:val="00470582"/>
    <w:rsid w:val="004707E3"/>
    <w:rsid w:val="00470EEE"/>
    <w:rsid w:val="004716F5"/>
    <w:rsid w:val="004717C4"/>
    <w:rsid w:val="004728CE"/>
    <w:rsid w:val="00472F32"/>
    <w:rsid w:val="004732A3"/>
    <w:rsid w:val="004734C7"/>
    <w:rsid w:val="004738CA"/>
    <w:rsid w:val="0047475D"/>
    <w:rsid w:val="004749C2"/>
    <w:rsid w:val="00474D70"/>
    <w:rsid w:val="004757E5"/>
    <w:rsid w:val="00475AEA"/>
    <w:rsid w:val="00475C7D"/>
    <w:rsid w:val="00475CF5"/>
    <w:rsid w:val="004762D6"/>
    <w:rsid w:val="00476F63"/>
    <w:rsid w:val="0047737C"/>
    <w:rsid w:val="00477469"/>
    <w:rsid w:val="00477522"/>
    <w:rsid w:val="004777CF"/>
    <w:rsid w:val="00477E62"/>
    <w:rsid w:val="0048072F"/>
    <w:rsid w:val="00480EEC"/>
    <w:rsid w:val="00481C3F"/>
    <w:rsid w:val="00481F63"/>
    <w:rsid w:val="004823B5"/>
    <w:rsid w:val="00482793"/>
    <w:rsid w:val="00482C64"/>
    <w:rsid w:val="00482C6D"/>
    <w:rsid w:val="00482CAD"/>
    <w:rsid w:val="004838AD"/>
    <w:rsid w:val="00484072"/>
    <w:rsid w:val="00485130"/>
    <w:rsid w:val="0048567F"/>
    <w:rsid w:val="004857FA"/>
    <w:rsid w:val="00486229"/>
    <w:rsid w:val="00486779"/>
    <w:rsid w:val="004874DE"/>
    <w:rsid w:val="004878F6"/>
    <w:rsid w:val="00487B7A"/>
    <w:rsid w:val="00487D05"/>
    <w:rsid w:val="00487E6B"/>
    <w:rsid w:val="00487E7F"/>
    <w:rsid w:val="00490024"/>
    <w:rsid w:val="004900FB"/>
    <w:rsid w:val="00490247"/>
    <w:rsid w:val="00490E8B"/>
    <w:rsid w:val="00491840"/>
    <w:rsid w:val="00491EBC"/>
    <w:rsid w:val="004922D6"/>
    <w:rsid w:val="0049236E"/>
    <w:rsid w:val="00492BE0"/>
    <w:rsid w:val="00493359"/>
    <w:rsid w:val="0049338A"/>
    <w:rsid w:val="00493924"/>
    <w:rsid w:val="00493B4C"/>
    <w:rsid w:val="00493BFE"/>
    <w:rsid w:val="00493C74"/>
    <w:rsid w:val="00493C83"/>
    <w:rsid w:val="00493EB2"/>
    <w:rsid w:val="00494031"/>
    <w:rsid w:val="00495455"/>
    <w:rsid w:val="00495692"/>
    <w:rsid w:val="004959E2"/>
    <w:rsid w:val="00495C73"/>
    <w:rsid w:val="00496427"/>
    <w:rsid w:val="00496533"/>
    <w:rsid w:val="00496615"/>
    <w:rsid w:val="00496D93"/>
    <w:rsid w:val="00496E55"/>
    <w:rsid w:val="0049771B"/>
    <w:rsid w:val="00497809"/>
    <w:rsid w:val="0049798D"/>
    <w:rsid w:val="004979C5"/>
    <w:rsid w:val="004979F8"/>
    <w:rsid w:val="00497BAD"/>
    <w:rsid w:val="00497BB0"/>
    <w:rsid w:val="004A02E8"/>
    <w:rsid w:val="004A0FE7"/>
    <w:rsid w:val="004A1E71"/>
    <w:rsid w:val="004A39CE"/>
    <w:rsid w:val="004A3A95"/>
    <w:rsid w:val="004A4091"/>
    <w:rsid w:val="004A40EE"/>
    <w:rsid w:val="004A5887"/>
    <w:rsid w:val="004A5A90"/>
    <w:rsid w:val="004A5FCB"/>
    <w:rsid w:val="004A6970"/>
    <w:rsid w:val="004A6AE6"/>
    <w:rsid w:val="004A749D"/>
    <w:rsid w:val="004A76CF"/>
    <w:rsid w:val="004A7B5B"/>
    <w:rsid w:val="004A7C77"/>
    <w:rsid w:val="004A7DAC"/>
    <w:rsid w:val="004A7FBC"/>
    <w:rsid w:val="004B09F3"/>
    <w:rsid w:val="004B0B89"/>
    <w:rsid w:val="004B0C5A"/>
    <w:rsid w:val="004B1411"/>
    <w:rsid w:val="004B14A3"/>
    <w:rsid w:val="004B162B"/>
    <w:rsid w:val="004B1C51"/>
    <w:rsid w:val="004B20C8"/>
    <w:rsid w:val="004B2203"/>
    <w:rsid w:val="004B23F2"/>
    <w:rsid w:val="004B24C5"/>
    <w:rsid w:val="004B2A99"/>
    <w:rsid w:val="004B2D5D"/>
    <w:rsid w:val="004B3263"/>
    <w:rsid w:val="004B35E6"/>
    <w:rsid w:val="004B482B"/>
    <w:rsid w:val="004B4F66"/>
    <w:rsid w:val="004B5156"/>
    <w:rsid w:val="004B54F7"/>
    <w:rsid w:val="004B583A"/>
    <w:rsid w:val="004B58CC"/>
    <w:rsid w:val="004B689D"/>
    <w:rsid w:val="004B707F"/>
    <w:rsid w:val="004B746E"/>
    <w:rsid w:val="004B75B8"/>
    <w:rsid w:val="004B7A89"/>
    <w:rsid w:val="004C0099"/>
    <w:rsid w:val="004C064A"/>
    <w:rsid w:val="004C08BC"/>
    <w:rsid w:val="004C137A"/>
    <w:rsid w:val="004C21CA"/>
    <w:rsid w:val="004C2623"/>
    <w:rsid w:val="004C26FB"/>
    <w:rsid w:val="004C39D6"/>
    <w:rsid w:val="004C3D09"/>
    <w:rsid w:val="004C3DDD"/>
    <w:rsid w:val="004C403A"/>
    <w:rsid w:val="004C4647"/>
    <w:rsid w:val="004C47B0"/>
    <w:rsid w:val="004C493A"/>
    <w:rsid w:val="004C4CD5"/>
    <w:rsid w:val="004C4EA5"/>
    <w:rsid w:val="004C51B1"/>
    <w:rsid w:val="004C607C"/>
    <w:rsid w:val="004C6725"/>
    <w:rsid w:val="004C67C6"/>
    <w:rsid w:val="004C696B"/>
    <w:rsid w:val="004C6A62"/>
    <w:rsid w:val="004C6A86"/>
    <w:rsid w:val="004C79B2"/>
    <w:rsid w:val="004D0058"/>
    <w:rsid w:val="004D0471"/>
    <w:rsid w:val="004D0E38"/>
    <w:rsid w:val="004D0E69"/>
    <w:rsid w:val="004D13BB"/>
    <w:rsid w:val="004D2B2A"/>
    <w:rsid w:val="004D2C4F"/>
    <w:rsid w:val="004D341F"/>
    <w:rsid w:val="004D3F8D"/>
    <w:rsid w:val="004D4260"/>
    <w:rsid w:val="004D4370"/>
    <w:rsid w:val="004D4F55"/>
    <w:rsid w:val="004D4FB2"/>
    <w:rsid w:val="004D55BB"/>
    <w:rsid w:val="004D55C0"/>
    <w:rsid w:val="004D579B"/>
    <w:rsid w:val="004D5D85"/>
    <w:rsid w:val="004D6CA2"/>
    <w:rsid w:val="004D733C"/>
    <w:rsid w:val="004D7986"/>
    <w:rsid w:val="004D7ACC"/>
    <w:rsid w:val="004E113C"/>
    <w:rsid w:val="004E16F8"/>
    <w:rsid w:val="004E1819"/>
    <w:rsid w:val="004E22F7"/>
    <w:rsid w:val="004E25E4"/>
    <w:rsid w:val="004E391B"/>
    <w:rsid w:val="004E4306"/>
    <w:rsid w:val="004E4335"/>
    <w:rsid w:val="004E4FF4"/>
    <w:rsid w:val="004E50C5"/>
    <w:rsid w:val="004E5CA8"/>
    <w:rsid w:val="004E6375"/>
    <w:rsid w:val="004E6392"/>
    <w:rsid w:val="004E6825"/>
    <w:rsid w:val="004E6C14"/>
    <w:rsid w:val="004E6ECB"/>
    <w:rsid w:val="004E7091"/>
    <w:rsid w:val="004E70CC"/>
    <w:rsid w:val="004E762F"/>
    <w:rsid w:val="004E76C9"/>
    <w:rsid w:val="004E7D28"/>
    <w:rsid w:val="004F02DB"/>
    <w:rsid w:val="004F05F7"/>
    <w:rsid w:val="004F0BEE"/>
    <w:rsid w:val="004F0C5E"/>
    <w:rsid w:val="004F0C7F"/>
    <w:rsid w:val="004F104B"/>
    <w:rsid w:val="004F1173"/>
    <w:rsid w:val="004F1912"/>
    <w:rsid w:val="004F2C9F"/>
    <w:rsid w:val="004F34A7"/>
    <w:rsid w:val="004F3BDC"/>
    <w:rsid w:val="004F3CDE"/>
    <w:rsid w:val="004F44DC"/>
    <w:rsid w:val="004F4C2F"/>
    <w:rsid w:val="004F4D74"/>
    <w:rsid w:val="004F5B1E"/>
    <w:rsid w:val="004F5B6B"/>
    <w:rsid w:val="004F6027"/>
    <w:rsid w:val="004F670C"/>
    <w:rsid w:val="004F700A"/>
    <w:rsid w:val="004F74AB"/>
    <w:rsid w:val="004F790C"/>
    <w:rsid w:val="004F7E9E"/>
    <w:rsid w:val="005002F5"/>
    <w:rsid w:val="005014F7"/>
    <w:rsid w:val="00501D75"/>
    <w:rsid w:val="0050289A"/>
    <w:rsid w:val="00502F8C"/>
    <w:rsid w:val="00503368"/>
    <w:rsid w:val="005034AD"/>
    <w:rsid w:val="00503CAB"/>
    <w:rsid w:val="00503D78"/>
    <w:rsid w:val="00504D74"/>
    <w:rsid w:val="00505E66"/>
    <w:rsid w:val="0050641F"/>
    <w:rsid w:val="0050644E"/>
    <w:rsid w:val="0050659C"/>
    <w:rsid w:val="00506772"/>
    <w:rsid w:val="00507499"/>
    <w:rsid w:val="005074DB"/>
    <w:rsid w:val="005076BB"/>
    <w:rsid w:val="00507729"/>
    <w:rsid w:val="00507781"/>
    <w:rsid w:val="005077E3"/>
    <w:rsid w:val="005079E0"/>
    <w:rsid w:val="00507FDC"/>
    <w:rsid w:val="00510B57"/>
    <w:rsid w:val="00510EEF"/>
    <w:rsid w:val="0051120B"/>
    <w:rsid w:val="005112E1"/>
    <w:rsid w:val="00511502"/>
    <w:rsid w:val="00511953"/>
    <w:rsid w:val="00511BE9"/>
    <w:rsid w:val="0051262D"/>
    <w:rsid w:val="00512E06"/>
    <w:rsid w:val="00513018"/>
    <w:rsid w:val="00513202"/>
    <w:rsid w:val="00514060"/>
    <w:rsid w:val="00514ABA"/>
    <w:rsid w:val="00514DC4"/>
    <w:rsid w:val="00515164"/>
    <w:rsid w:val="0051540D"/>
    <w:rsid w:val="00515A48"/>
    <w:rsid w:val="00516251"/>
    <w:rsid w:val="005204F6"/>
    <w:rsid w:val="00520792"/>
    <w:rsid w:val="00520817"/>
    <w:rsid w:val="00520A57"/>
    <w:rsid w:val="00521554"/>
    <w:rsid w:val="00521B75"/>
    <w:rsid w:val="00521ED3"/>
    <w:rsid w:val="00523363"/>
    <w:rsid w:val="00523621"/>
    <w:rsid w:val="00523940"/>
    <w:rsid w:val="00525110"/>
    <w:rsid w:val="005251F5"/>
    <w:rsid w:val="005253A2"/>
    <w:rsid w:val="0052553D"/>
    <w:rsid w:val="005263A6"/>
    <w:rsid w:val="0052645E"/>
    <w:rsid w:val="00526800"/>
    <w:rsid w:val="00526ACD"/>
    <w:rsid w:val="00527460"/>
    <w:rsid w:val="005279B0"/>
    <w:rsid w:val="00527CC2"/>
    <w:rsid w:val="00527E3C"/>
    <w:rsid w:val="00530620"/>
    <w:rsid w:val="005306C6"/>
    <w:rsid w:val="005306CC"/>
    <w:rsid w:val="005309C8"/>
    <w:rsid w:val="00530ACF"/>
    <w:rsid w:val="005312B6"/>
    <w:rsid w:val="00531948"/>
    <w:rsid w:val="005325C0"/>
    <w:rsid w:val="0053322B"/>
    <w:rsid w:val="00533273"/>
    <w:rsid w:val="005344FD"/>
    <w:rsid w:val="00534501"/>
    <w:rsid w:val="005348C3"/>
    <w:rsid w:val="00534DB2"/>
    <w:rsid w:val="0053505C"/>
    <w:rsid w:val="005355F2"/>
    <w:rsid w:val="00535759"/>
    <w:rsid w:val="005358A2"/>
    <w:rsid w:val="00535BA2"/>
    <w:rsid w:val="00535D60"/>
    <w:rsid w:val="00535FD0"/>
    <w:rsid w:val="00536C48"/>
    <w:rsid w:val="00536C5C"/>
    <w:rsid w:val="005379E8"/>
    <w:rsid w:val="005402AA"/>
    <w:rsid w:val="0054044A"/>
    <w:rsid w:val="005412DD"/>
    <w:rsid w:val="005415A3"/>
    <w:rsid w:val="005416FC"/>
    <w:rsid w:val="005419B6"/>
    <w:rsid w:val="00541E7F"/>
    <w:rsid w:val="00541E85"/>
    <w:rsid w:val="00541F97"/>
    <w:rsid w:val="00542116"/>
    <w:rsid w:val="00542336"/>
    <w:rsid w:val="00542400"/>
    <w:rsid w:val="00542911"/>
    <w:rsid w:val="00542BED"/>
    <w:rsid w:val="00542DF3"/>
    <w:rsid w:val="005438C8"/>
    <w:rsid w:val="00543A04"/>
    <w:rsid w:val="005441D4"/>
    <w:rsid w:val="005448C7"/>
    <w:rsid w:val="00544D4C"/>
    <w:rsid w:val="00544E69"/>
    <w:rsid w:val="00544EC9"/>
    <w:rsid w:val="0054596E"/>
    <w:rsid w:val="0054605F"/>
    <w:rsid w:val="0054683D"/>
    <w:rsid w:val="005468A8"/>
    <w:rsid w:val="005468E9"/>
    <w:rsid w:val="0054696E"/>
    <w:rsid w:val="005469E4"/>
    <w:rsid w:val="00546C7D"/>
    <w:rsid w:val="00547332"/>
    <w:rsid w:val="00550040"/>
    <w:rsid w:val="0055041D"/>
    <w:rsid w:val="00550DBC"/>
    <w:rsid w:val="00551CFC"/>
    <w:rsid w:val="0055251A"/>
    <w:rsid w:val="0055255E"/>
    <w:rsid w:val="005528FE"/>
    <w:rsid w:val="00552A75"/>
    <w:rsid w:val="005534E8"/>
    <w:rsid w:val="0055394B"/>
    <w:rsid w:val="00554399"/>
    <w:rsid w:val="00555965"/>
    <w:rsid w:val="00555E03"/>
    <w:rsid w:val="00555FC1"/>
    <w:rsid w:val="00557DD9"/>
    <w:rsid w:val="0056130F"/>
    <w:rsid w:val="00561405"/>
    <w:rsid w:val="00561688"/>
    <w:rsid w:val="00561B5E"/>
    <w:rsid w:val="00561C46"/>
    <w:rsid w:val="00561EEB"/>
    <w:rsid w:val="0056374A"/>
    <w:rsid w:val="00563965"/>
    <w:rsid w:val="00563B29"/>
    <w:rsid w:val="00563D88"/>
    <w:rsid w:val="005645F7"/>
    <w:rsid w:val="00565263"/>
    <w:rsid w:val="00565347"/>
    <w:rsid w:val="00565613"/>
    <w:rsid w:val="0056568A"/>
    <w:rsid w:val="005659BA"/>
    <w:rsid w:val="00565C04"/>
    <w:rsid w:val="00566255"/>
    <w:rsid w:val="00566C00"/>
    <w:rsid w:val="0056706E"/>
    <w:rsid w:val="005674BE"/>
    <w:rsid w:val="00567558"/>
    <w:rsid w:val="0056768F"/>
    <w:rsid w:val="0056798C"/>
    <w:rsid w:val="00567CFE"/>
    <w:rsid w:val="00567D67"/>
    <w:rsid w:val="00567F14"/>
    <w:rsid w:val="00567FDA"/>
    <w:rsid w:val="0057045A"/>
    <w:rsid w:val="0057048F"/>
    <w:rsid w:val="00571177"/>
    <w:rsid w:val="005711D5"/>
    <w:rsid w:val="00571430"/>
    <w:rsid w:val="00571ED9"/>
    <w:rsid w:val="005739EF"/>
    <w:rsid w:val="00573A58"/>
    <w:rsid w:val="00573F49"/>
    <w:rsid w:val="005743A7"/>
    <w:rsid w:val="00574420"/>
    <w:rsid w:val="00574ABF"/>
    <w:rsid w:val="00574CD0"/>
    <w:rsid w:val="00574DAA"/>
    <w:rsid w:val="005751A4"/>
    <w:rsid w:val="00575217"/>
    <w:rsid w:val="00575361"/>
    <w:rsid w:val="00575559"/>
    <w:rsid w:val="0057564B"/>
    <w:rsid w:val="005757AA"/>
    <w:rsid w:val="005761CF"/>
    <w:rsid w:val="005764EA"/>
    <w:rsid w:val="00576A5E"/>
    <w:rsid w:val="005772F4"/>
    <w:rsid w:val="00577890"/>
    <w:rsid w:val="00577A3F"/>
    <w:rsid w:val="00577B72"/>
    <w:rsid w:val="005809DE"/>
    <w:rsid w:val="0058126A"/>
    <w:rsid w:val="0058180C"/>
    <w:rsid w:val="00581F83"/>
    <w:rsid w:val="005822AB"/>
    <w:rsid w:val="00582A09"/>
    <w:rsid w:val="00582F26"/>
    <w:rsid w:val="0058381F"/>
    <w:rsid w:val="00583A9E"/>
    <w:rsid w:val="00583B90"/>
    <w:rsid w:val="00583EBD"/>
    <w:rsid w:val="00583FF2"/>
    <w:rsid w:val="00584466"/>
    <w:rsid w:val="005844FF"/>
    <w:rsid w:val="00584552"/>
    <w:rsid w:val="00584A6B"/>
    <w:rsid w:val="00584C06"/>
    <w:rsid w:val="00584F85"/>
    <w:rsid w:val="0058563B"/>
    <w:rsid w:val="005859A1"/>
    <w:rsid w:val="00586114"/>
    <w:rsid w:val="005870E8"/>
    <w:rsid w:val="005912CE"/>
    <w:rsid w:val="0059133B"/>
    <w:rsid w:val="0059193C"/>
    <w:rsid w:val="005919A0"/>
    <w:rsid w:val="00591B0B"/>
    <w:rsid w:val="00592439"/>
    <w:rsid w:val="00593165"/>
    <w:rsid w:val="00593312"/>
    <w:rsid w:val="005936D9"/>
    <w:rsid w:val="005942F1"/>
    <w:rsid w:val="00594AA8"/>
    <w:rsid w:val="00594E0C"/>
    <w:rsid w:val="00595327"/>
    <w:rsid w:val="00595A4E"/>
    <w:rsid w:val="00595AB5"/>
    <w:rsid w:val="00595BDD"/>
    <w:rsid w:val="00595CA4"/>
    <w:rsid w:val="005965C8"/>
    <w:rsid w:val="00596C46"/>
    <w:rsid w:val="00596FE5"/>
    <w:rsid w:val="005970A7"/>
    <w:rsid w:val="005A0732"/>
    <w:rsid w:val="005A0780"/>
    <w:rsid w:val="005A0F6F"/>
    <w:rsid w:val="005A116B"/>
    <w:rsid w:val="005A13CC"/>
    <w:rsid w:val="005A1467"/>
    <w:rsid w:val="005A1734"/>
    <w:rsid w:val="005A192C"/>
    <w:rsid w:val="005A26FF"/>
    <w:rsid w:val="005A3A1E"/>
    <w:rsid w:val="005A3B15"/>
    <w:rsid w:val="005A40CB"/>
    <w:rsid w:val="005A559F"/>
    <w:rsid w:val="005A5D9C"/>
    <w:rsid w:val="005A5F78"/>
    <w:rsid w:val="005A5F81"/>
    <w:rsid w:val="005A6361"/>
    <w:rsid w:val="005A6A64"/>
    <w:rsid w:val="005A6BF6"/>
    <w:rsid w:val="005A6CBD"/>
    <w:rsid w:val="005A709A"/>
    <w:rsid w:val="005A7394"/>
    <w:rsid w:val="005A750C"/>
    <w:rsid w:val="005A768B"/>
    <w:rsid w:val="005A78B8"/>
    <w:rsid w:val="005B04D9"/>
    <w:rsid w:val="005B0688"/>
    <w:rsid w:val="005B0785"/>
    <w:rsid w:val="005B0BF0"/>
    <w:rsid w:val="005B0D87"/>
    <w:rsid w:val="005B1599"/>
    <w:rsid w:val="005B1AF1"/>
    <w:rsid w:val="005B3848"/>
    <w:rsid w:val="005B3B6A"/>
    <w:rsid w:val="005B3E91"/>
    <w:rsid w:val="005B4CA9"/>
    <w:rsid w:val="005B53A3"/>
    <w:rsid w:val="005B5C7C"/>
    <w:rsid w:val="005B5DED"/>
    <w:rsid w:val="005B5FCD"/>
    <w:rsid w:val="005B6467"/>
    <w:rsid w:val="005B7331"/>
    <w:rsid w:val="005B7690"/>
    <w:rsid w:val="005B7DF7"/>
    <w:rsid w:val="005C0928"/>
    <w:rsid w:val="005C09B0"/>
    <w:rsid w:val="005C1080"/>
    <w:rsid w:val="005C1BC7"/>
    <w:rsid w:val="005C1D50"/>
    <w:rsid w:val="005C21C4"/>
    <w:rsid w:val="005C2E2A"/>
    <w:rsid w:val="005C3494"/>
    <w:rsid w:val="005C3581"/>
    <w:rsid w:val="005C35A1"/>
    <w:rsid w:val="005C37E6"/>
    <w:rsid w:val="005C3E05"/>
    <w:rsid w:val="005C4009"/>
    <w:rsid w:val="005C4155"/>
    <w:rsid w:val="005C455E"/>
    <w:rsid w:val="005C4C10"/>
    <w:rsid w:val="005C4C1C"/>
    <w:rsid w:val="005C4E66"/>
    <w:rsid w:val="005C5C0F"/>
    <w:rsid w:val="005C60CD"/>
    <w:rsid w:val="005C60DE"/>
    <w:rsid w:val="005C6E01"/>
    <w:rsid w:val="005C6F16"/>
    <w:rsid w:val="005C72EE"/>
    <w:rsid w:val="005C7577"/>
    <w:rsid w:val="005C7B18"/>
    <w:rsid w:val="005C7BAB"/>
    <w:rsid w:val="005C7FB9"/>
    <w:rsid w:val="005D02C0"/>
    <w:rsid w:val="005D076A"/>
    <w:rsid w:val="005D1EEE"/>
    <w:rsid w:val="005D2153"/>
    <w:rsid w:val="005D23E3"/>
    <w:rsid w:val="005D24C6"/>
    <w:rsid w:val="005D2C77"/>
    <w:rsid w:val="005D3187"/>
    <w:rsid w:val="005D3615"/>
    <w:rsid w:val="005D3872"/>
    <w:rsid w:val="005D481F"/>
    <w:rsid w:val="005D615F"/>
    <w:rsid w:val="005D6828"/>
    <w:rsid w:val="005D6AE5"/>
    <w:rsid w:val="005D6EBE"/>
    <w:rsid w:val="005D7A85"/>
    <w:rsid w:val="005D7D05"/>
    <w:rsid w:val="005D7E3E"/>
    <w:rsid w:val="005D7FAA"/>
    <w:rsid w:val="005E0691"/>
    <w:rsid w:val="005E0A38"/>
    <w:rsid w:val="005E2ADA"/>
    <w:rsid w:val="005E2DC8"/>
    <w:rsid w:val="005E3204"/>
    <w:rsid w:val="005E3230"/>
    <w:rsid w:val="005E32DC"/>
    <w:rsid w:val="005E33C3"/>
    <w:rsid w:val="005E3567"/>
    <w:rsid w:val="005E35BE"/>
    <w:rsid w:val="005E398A"/>
    <w:rsid w:val="005E3E40"/>
    <w:rsid w:val="005E43F7"/>
    <w:rsid w:val="005E4E55"/>
    <w:rsid w:val="005E53A6"/>
    <w:rsid w:val="005E5D1B"/>
    <w:rsid w:val="005E68F9"/>
    <w:rsid w:val="005E69C2"/>
    <w:rsid w:val="005E749E"/>
    <w:rsid w:val="005E7622"/>
    <w:rsid w:val="005E7C9D"/>
    <w:rsid w:val="005F017B"/>
    <w:rsid w:val="005F0448"/>
    <w:rsid w:val="005F0807"/>
    <w:rsid w:val="005F0A04"/>
    <w:rsid w:val="005F0E59"/>
    <w:rsid w:val="005F0EC8"/>
    <w:rsid w:val="005F1556"/>
    <w:rsid w:val="005F16B0"/>
    <w:rsid w:val="005F1ACC"/>
    <w:rsid w:val="005F1D6F"/>
    <w:rsid w:val="005F1E8C"/>
    <w:rsid w:val="005F2581"/>
    <w:rsid w:val="005F25EB"/>
    <w:rsid w:val="005F26A2"/>
    <w:rsid w:val="005F27EB"/>
    <w:rsid w:val="005F305F"/>
    <w:rsid w:val="005F497C"/>
    <w:rsid w:val="005F52AC"/>
    <w:rsid w:val="005F543D"/>
    <w:rsid w:val="005F5446"/>
    <w:rsid w:val="005F5591"/>
    <w:rsid w:val="005F57D8"/>
    <w:rsid w:val="005F5BE8"/>
    <w:rsid w:val="005F5E05"/>
    <w:rsid w:val="005F605C"/>
    <w:rsid w:val="005F6097"/>
    <w:rsid w:val="005F68EA"/>
    <w:rsid w:val="005F703C"/>
    <w:rsid w:val="005F710A"/>
    <w:rsid w:val="005F7EA2"/>
    <w:rsid w:val="00600D97"/>
    <w:rsid w:val="00600EF3"/>
    <w:rsid w:val="00601304"/>
    <w:rsid w:val="00601651"/>
    <w:rsid w:val="006017C4"/>
    <w:rsid w:val="006018E9"/>
    <w:rsid w:val="006018FE"/>
    <w:rsid w:val="00602A78"/>
    <w:rsid w:val="0060313A"/>
    <w:rsid w:val="006034EA"/>
    <w:rsid w:val="0060353E"/>
    <w:rsid w:val="00603583"/>
    <w:rsid w:val="00604AD0"/>
    <w:rsid w:val="00604F39"/>
    <w:rsid w:val="00605429"/>
    <w:rsid w:val="00605612"/>
    <w:rsid w:val="006056C7"/>
    <w:rsid w:val="006059BE"/>
    <w:rsid w:val="00605D05"/>
    <w:rsid w:val="0060674E"/>
    <w:rsid w:val="00606CAB"/>
    <w:rsid w:val="00607987"/>
    <w:rsid w:val="006100E6"/>
    <w:rsid w:val="00611228"/>
    <w:rsid w:val="006112F5"/>
    <w:rsid w:val="0061138E"/>
    <w:rsid w:val="00611746"/>
    <w:rsid w:val="00611A25"/>
    <w:rsid w:val="00612630"/>
    <w:rsid w:val="00612770"/>
    <w:rsid w:val="006127E6"/>
    <w:rsid w:val="0061329B"/>
    <w:rsid w:val="00613590"/>
    <w:rsid w:val="00613AD6"/>
    <w:rsid w:val="00613C98"/>
    <w:rsid w:val="00614234"/>
    <w:rsid w:val="00614270"/>
    <w:rsid w:val="00614609"/>
    <w:rsid w:val="00614C85"/>
    <w:rsid w:val="0061532E"/>
    <w:rsid w:val="00615699"/>
    <w:rsid w:val="0061580D"/>
    <w:rsid w:val="00615E86"/>
    <w:rsid w:val="00615EE7"/>
    <w:rsid w:val="006162A4"/>
    <w:rsid w:val="00616623"/>
    <w:rsid w:val="006173BB"/>
    <w:rsid w:val="00617AA5"/>
    <w:rsid w:val="00617AAA"/>
    <w:rsid w:val="006205EB"/>
    <w:rsid w:val="0062109C"/>
    <w:rsid w:val="00621358"/>
    <w:rsid w:val="00621804"/>
    <w:rsid w:val="00621CAB"/>
    <w:rsid w:val="00621E03"/>
    <w:rsid w:val="006223E7"/>
    <w:rsid w:val="00622D40"/>
    <w:rsid w:val="006233DA"/>
    <w:rsid w:val="00623A1A"/>
    <w:rsid w:val="00623ADD"/>
    <w:rsid w:val="00623F90"/>
    <w:rsid w:val="00624229"/>
    <w:rsid w:val="00624967"/>
    <w:rsid w:val="00624CF4"/>
    <w:rsid w:val="00624D4D"/>
    <w:rsid w:val="00625062"/>
    <w:rsid w:val="006250D6"/>
    <w:rsid w:val="0062531D"/>
    <w:rsid w:val="006253F9"/>
    <w:rsid w:val="00625904"/>
    <w:rsid w:val="00625DDD"/>
    <w:rsid w:val="00625F55"/>
    <w:rsid w:val="0062668A"/>
    <w:rsid w:val="00626842"/>
    <w:rsid w:val="0062692F"/>
    <w:rsid w:val="00626966"/>
    <w:rsid w:val="006279DD"/>
    <w:rsid w:val="0063037A"/>
    <w:rsid w:val="00630FBB"/>
    <w:rsid w:val="0063118D"/>
    <w:rsid w:val="00631D65"/>
    <w:rsid w:val="00632115"/>
    <w:rsid w:val="006326CC"/>
    <w:rsid w:val="00632E84"/>
    <w:rsid w:val="00632EA7"/>
    <w:rsid w:val="00632EB8"/>
    <w:rsid w:val="006330CF"/>
    <w:rsid w:val="0063314B"/>
    <w:rsid w:val="006333A4"/>
    <w:rsid w:val="00633565"/>
    <w:rsid w:val="006337B0"/>
    <w:rsid w:val="00633DBA"/>
    <w:rsid w:val="00634147"/>
    <w:rsid w:val="00634724"/>
    <w:rsid w:val="006348C3"/>
    <w:rsid w:val="00634DC0"/>
    <w:rsid w:val="006350C8"/>
    <w:rsid w:val="00635103"/>
    <w:rsid w:val="0063548F"/>
    <w:rsid w:val="0063574A"/>
    <w:rsid w:val="00635925"/>
    <w:rsid w:val="006359C9"/>
    <w:rsid w:val="00635A00"/>
    <w:rsid w:val="00635CDB"/>
    <w:rsid w:val="00635F7E"/>
    <w:rsid w:val="00636065"/>
    <w:rsid w:val="00637AF0"/>
    <w:rsid w:val="006404F3"/>
    <w:rsid w:val="00640C17"/>
    <w:rsid w:val="00640EB6"/>
    <w:rsid w:val="00641BF3"/>
    <w:rsid w:val="00641DDE"/>
    <w:rsid w:val="00641E1D"/>
    <w:rsid w:val="00641F90"/>
    <w:rsid w:val="0064202D"/>
    <w:rsid w:val="006421AF"/>
    <w:rsid w:val="006426EF"/>
    <w:rsid w:val="00642919"/>
    <w:rsid w:val="00642E75"/>
    <w:rsid w:val="006436F5"/>
    <w:rsid w:val="00643A8B"/>
    <w:rsid w:val="00643F61"/>
    <w:rsid w:val="00643FF9"/>
    <w:rsid w:val="00644D3C"/>
    <w:rsid w:val="00644DCA"/>
    <w:rsid w:val="00645577"/>
    <w:rsid w:val="00645A6C"/>
    <w:rsid w:val="00645B00"/>
    <w:rsid w:val="00645C28"/>
    <w:rsid w:val="00645E22"/>
    <w:rsid w:val="00646567"/>
    <w:rsid w:val="00646715"/>
    <w:rsid w:val="0064702E"/>
    <w:rsid w:val="006470BA"/>
    <w:rsid w:val="0064722F"/>
    <w:rsid w:val="00647CF1"/>
    <w:rsid w:val="00650355"/>
    <w:rsid w:val="00650896"/>
    <w:rsid w:val="00650F0B"/>
    <w:rsid w:val="00650FE7"/>
    <w:rsid w:val="00651E9C"/>
    <w:rsid w:val="006521BB"/>
    <w:rsid w:val="00652E13"/>
    <w:rsid w:val="0065378B"/>
    <w:rsid w:val="00653D31"/>
    <w:rsid w:val="00654167"/>
    <w:rsid w:val="00654635"/>
    <w:rsid w:val="0065566D"/>
    <w:rsid w:val="00655CC3"/>
    <w:rsid w:val="00655E05"/>
    <w:rsid w:val="006560BD"/>
    <w:rsid w:val="006565CB"/>
    <w:rsid w:val="006577CD"/>
    <w:rsid w:val="00657CE5"/>
    <w:rsid w:val="00660095"/>
    <w:rsid w:val="00660C6B"/>
    <w:rsid w:val="00660DC4"/>
    <w:rsid w:val="00660E4C"/>
    <w:rsid w:val="006610DB"/>
    <w:rsid w:val="006612AE"/>
    <w:rsid w:val="0066133B"/>
    <w:rsid w:val="00661A4A"/>
    <w:rsid w:val="00661DB5"/>
    <w:rsid w:val="00661E23"/>
    <w:rsid w:val="00662814"/>
    <w:rsid w:val="00662959"/>
    <w:rsid w:val="006629E5"/>
    <w:rsid w:val="0066308C"/>
    <w:rsid w:val="00663346"/>
    <w:rsid w:val="00663D6C"/>
    <w:rsid w:val="006649EF"/>
    <w:rsid w:val="00664E85"/>
    <w:rsid w:val="00664E9C"/>
    <w:rsid w:val="0066521D"/>
    <w:rsid w:val="00665AF7"/>
    <w:rsid w:val="00665EFC"/>
    <w:rsid w:val="0066628D"/>
    <w:rsid w:val="0066669A"/>
    <w:rsid w:val="0066745F"/>
    <w:rsid w:val="006678F0"/>
    <w:rsid w:val="00667944"/>
    <w:rsid w:val="0067109C"/>
    <w:rsid w:val="00671891"/>
    <w:rsid w:val="006719D1"/>
    <w:rsid w:val="00671B6E"/>
    <w:rsid w:val="00671FAA"/>
    <w:rsid w:val="00672720"/>
    <w:rsid w:val="00672B79"/>
    <w:rsid w:val="006736A7"/>
    <w:rsid w:val="006739D1"/>
    <w:rsid w:val="00673D9E"/>
    <w:rsid w:val="00674C99"/>
    <w:rsid w:val="0067506B"/>
    <w:rsid w:val="006758EF"/>
    <w:rsid w:val="00675A99"/>
    <w:rsid w:val="0067683A"/>
    <w:rsid w:val="00676A11"/>
    <w:rsid w:val="006777CA"/>
    <w:rsid w:val="0067794F"/>
    <w:rsid w:val="00677D37"/>
    <w:rsid w:val="00677E24"/>
    <w:rsid w:val="00680FB4"/>
    <w:rsid w:val="00681CE9"/>
    <w:rsid w:val="00681DCE"/>
    <w:rsid w:val="00682465"/>
    <w:rsid w:val="00682785"/>
    <w:rsid w:val="00682E75"/>
    <w:rsid w:val="00682EDB"/>
    <w:rsid w:val="00683368"/>
    <w:rsid w:val="006833A4"/>
    <w:rsid w:val="00683B66"/>
    <w:rsid w:val="00683D4E"/>
    <w:rsid w:val="00684D1C"/>
    <w:rsid w:val="00684E2C"/>
    <w:rsid w:val="00685169"/>
    <w:rsid w:val="0068594B"/>
    <w:rsid w:val="00686230"/>
    <w:rsid w:val="006866CA"/>
    <w:rsid w:val="00686C4A"/>
    <w:rsid w:val="006872B0"/>
    <w:rsid w:val="00687763"/>
    <w:rsid w:val="006878FC"/>
    <w:rsid w:val="0069040C"/>
    <w:rsid w:val="006906C9"/>
    <w:rsid w:val="00690C1B"/>
    <w:rsid w:val="00690EF3"/>
    <w:rsid w:val="0069113E"/>
    <w:rsid w:val="00691DF5"/>
    <w:rsid w:val="00693BBF"/>
    <w:rsid w:val="00693E02"/>
    <w:rsid w:val="00693F78"/>
    <w:rsid w:val="00694049"/>
    <w:rsid w:val="006943AD"/>
    <w:rsid w:val="006952E6"/>
    <w:rsid w:val="0069572B"/>
    <w:rsid w:val="00695848"/>
    <w:rsid w:val="00695CF5"/>
    <w:rsid w:val="00696101"/>
    <w:rsid w:val="0069693A"/>
    <w:rsid w:val="00696B75"/>
    <w:rsid w:val="00697BFF"/>
    <w:rsid w:val="006A038E"/>
    <w:rsid w:val="006A04FF"/>
    <w:rsid w:val="006A05DD"/>
    <w:rsid w:val="006A10F5"/>
    <w:rsid w:val="006A123B"/>
    <w:rsid w:val="006A1AB0"/>
    <w:rsid w:val="006A2334"/>
    <w:rsid w:val="006A29BD"/>
    <w:rsid w:val="006A2E80"/>
    <w:rsid w:val="006A3F57"/>
    <w:rsid w:val="006A4290"/>
    <w:rsid w:val="006A43AD"/>
    <w:rsid w:val="006A58EB"/>
    <w:rsid w:val="006A5CF1"/>
    <w:rsid w:val="006A5F5F"/>
    <w:rsid w:val="006A65E0"/>
    <w:rsid w:val="006A6B21"/>
    <w:rsid w:val="006A6B29"/>
    <w:rsid w:val="006A7122"/>
    <w:rsid w:val="006A7291"/>
    <w:rsid w:val="006A768E"/>
    <w:rsid w:val="006A7756"/>
    <w:rsid w:val="006A77F1"/>
    <w:rsid w:val="006A7820"/>
    <w:rsid w:val="006A791C"/>
    <w:rsid w:val="006A7ED7"/>
    <w:rsid w:val="006B037C"/>
    <w:rsid w:val="006B1245"/>
    <w:rsid w:val="006B14BA"/>
    <w:rsid w:val="006B15A1"/>
    <w:rsid w:val="006B1A7B"/>
    <w:rsid w:val="006B1BA5"/>
    <w:rsid w:val="006B22BE"/>
    <w:rsid w:val="006B27D0"/>
    <w:rsid w:val="006B371B"/>
    <w:rsid w:val="006B3AD5"/>
    <w:rsid w:val="006B3FC7"/>
    <w:rsid w:val="006B480F"/>
    <w:rsid w:val="006B4DDC"/>
    <w:rsid w:val="006B51B4"/>
    <w:rsid w:val="006B5744"/>
    <w:rsid w:val="006B5C83"/>
    <w:rsid w:val="006B5D2A"/>
    <w:rsid w:val="006B5EBA"/>
    <w:rsid w:val="006B6439"/>
    <w:rsid w:val="006B6B73"/>
    <w:rsid w:val="006B7262"/>
    <w:rsid w:val="006B78AD"/>
    <w:rsid w:val="006C0191"/>
    <w:rsid w:val="006C04EE"/>
    <w:rsid w:val="006C0F87"/>
    <w:rsid w:val="006C196D"/>
    <w:rsid w:val="006C1A4D"/>
    <w:rsid w:val="006C1A4E"/>
    <w:rsid w:val="006C2E57"/>
    <w:rsid w:val="006C4391"/>
    <w:rsid w:val="006C444E"/>
    <w:rsid w:val="006C45DD"/>
    <w:rsid w:val="006C46F1"/>
    <w:rsid w:val="006C4799"/>
    <w:rsid w:val="006C4AB3"/>
    <w:rsid w:val="006C4B2C"/>
    <w:rsid w:val="006C4FE4"/>
    <w:rsid w:val="006C5790"/>
    <w:rsid w:val="006C57FF"/>
    <w:rsid w:val="006C5838"/>
    <w:rsid w:val="006C58CF"/>
    <w:rsid w:val="006C5C80"/>
    <w:rsid w:val="006C5D79"/>
    <w:rsid w:val="006C5E82"/>
    <w:rsid w:val="006C5F79"/>
    <w:rsid w:val="006C630E"/>
    <w:rsid w:val="006C6378"/>
    <w:rsid w:val="006C674D"/>
    <w:rsid w:val="006C6B51"/>
    <w:rsid w:val="006C6FB0"/>
    <w:rsid w:val="006C7A3F"/>
    <w:rsid w:val="006C7DD1"/>
    <w:rsid w:val="006D0271"/>
    <w:rsid w:val="006D0632"/>
    <w:rsid w:val="006D0E21"/>
    <w:rsid w:val="006D15DB"/>
    <w:rsid w:val="006D15DD"/>
    <w:rsid w:val="006D1DA3"/>
    <w:rsid w:val="006D24CE"/>
    <w:rsid w:val="006D2658"/>
    <w:rsid w:val="006D2D6E"/>
    <w:rsid w:val="006D3185"/>
    <w:rsid w:val="006D48D5"/>
    <w:rsid w:val="006D49F6"/>
    <w:rsid w:val="006D4B37"/>
    <w:rsid w:val="006D4D82"/>
    <w:rsid w:val="006D53AE"/>
    <w:rsid w:val="006D53BA"/>
    <w:rsid w:val="006D5F1A"/>
    <w:rsid w:val="006D6C1F"/>
    <w:rsid w:val="006D7003"/>
    <w:rsid w:val="006E08BD"/>
    <w:rsid w:val="006E0F23"/>
    <w:rsid w:val="006E1B6E"/>
    <w:rsid w:val="006E2E40"/>
    <w:rsid w:val="006E425E"/>
    <w:rsid w:val="006E4275"/>
    <w:rsid w:val="006E45B0"/>
    <w:rsid w:val="006E45EC"/>
    <w:rsid w:val="006E4A13"/>
    <w:rsid w:val="006E5447"/>
    <w:rsid w:val="006E59F2"/>
    <w:rsid w:val="006E6527"/>
    <w:rsid w:val="006E663A"/>
    <w:rsid w:val="006E68B3"/>
    <w:rsid w:val="006E6AAA"/>
    <w:rsid w:val="006E6C2C"/>
    <w:rsid w:val="006E6F64"/>
    <w:rsid w:val="006E76A8"/>
    <w:rsid w:val="006F0BFD"/>
    <w:rsid w:val="006F0F8E"/>
    <w:rsid w:val="006F151C"/>
    <w:rsid w:val="006F183B"/>
    <w:rsid w:val="006F2B18"/>
    <w:rsid w:val="006F3210"/>
    <w:rsid w:val="006F3CC5"/>
    <w:rsid w:val="006F3D6D"/>
    <w:rsid w:val="006F4179"/>
    <w:rsid w:val="006F46B4"/>
    <w:rsid w:val="006F5090"/>
    <w:rsid w:val="006F50E3"/>
    <w:rsid w:val="006F56D0"/>
    <w:rsid w:val="006F577C"/>
    <w:rsid w:val="006F5951"/>
    <w:rsid w:val="006F59F0"/>
    <w:rsid w:val="006F5D4B"/>
    <w:rsid w:val="006F5E2D"/>
    <w:rsid w:val="006F63C5"/>
    <w:rsid w:val="006F6897"/>
    <w:rsid w:val="006F6912"/>
    <w:rsid w:val="006F6A34"/>
    <w:rsid w:val="006F6D3F"/>
    <w:rsid w:val="006F7490"/>
    <w:rsid w:val="006F7D1A"/>
    <w:rsid w:val="0070036E"/>
    <w:rsid w:val="007011B0"/>
    <w:rsid w:val="007014D2"/>
    <w:rsid w:val="00701EF1"/>
    <w:rsid w:val="00702408"/>
    <w:rsid w:val="00702539"/>
    <w:rsid w:val="00702DBC"/>
    <w:rsid w:val="0070365C"/>
    <w:rsid w:val="00703938"/>
    <w:rsid w:val="00703E0D"/>
    <w:rsid w:val="00704322"/>
    <w:rsid w:val="00704683"/>
    <w:rsid w:val="00704ADC"/>
    <w:rsid w:val="00704F77"/>
    <w:rsid w:val="0070538F"/>
    <w:rsid w:val="007054B6"/>
    <w:rsid w:val="0070566B"/>
    <w:rsid w:val="0070581F"/>
    <w:rsid w:val="00705B36"/>
    <w:rsid w:val="00705DB2"/>
    <w:rsid w:val="00706FF6"/>
    <w:rsid w:val="00707902"/>
    <w:rsid w:val="00711A9C"/>
    <w:rsid w:val="00711DF2"/>
    <w:rsid w:val="007125A9"/>
    <w:rsid w:val="00712920"/>
    <w:rsid w:val="00712F78"/>
    <w:rsid w:val="00712FF4"/>
    <w:rsid w:val="007133F5"/>
    <w:rsid w:val="00713ED0"/>
    <w:rsid w:val="0071488A"/>
    <w:rsid w:val="00714C8C"/>
    <w:rsid w:val="007155C1"/>
    <w:rsid w:val="00715D73"/>
    <w:rsid w:val="0071760B"/>
    <w:rsid w:val="007178DE"/>
    <w:rsid w:val="0072089F"/>
    <w:rsid w:val="00720F37"/>
    <w:rsid w:val="00721252"/>
    <w:rsid w:val="007222C2"/>
    <w:rsid w:val="007237B6"/>
    <w:rsid w:val="00723AB6"/>
    <w:rsid w:val="00724802"/>
    <w:rsid w:val="00724F51"/>
    <w:rsid w:val="0072545C"/>
    <w:rsid w:val="007255A8"/>
    <w:rsid w:val="00725705"/>
    <w:rsid w:val="00725995"/>
    <w:rsid w:val="007261EC"/>
    <w:rsid w:val="00726305"/>
    <w:rsid w:val="007264D5"/>
    <w:rsid w:val="007268F0"/>
    <w:rsid w:val="00726D5F"/>
    <w:rsid w:val="0072763B"/>
    <w:rsid w:val="007277F1"/>
    <w:rsid w:val="007307B8"/>
    <w:rsid w:val="00730960"/>
    <w:rsid w:val="00730A01"/>
    <w:rsid w:val="00730AAA"/>
    <w:rsid w:val="007310F1"/>
    <w:rsid w:val="00731202"/>
    <w:rsid w:val="00731C29"/>
    <w:rsid w:val="00732433"/>
    <w:rsid w:val="00732648"/>
    <w:rsid w:val="00732715"/>
    <w:rsid w:val="00732834"/>
    <w:rsid w:val="00732C85"/>
    <w:rsid w:val="00733039"/>
    <w:rsid w:val="00733475"/>
    <w:rsid w:val="00733523"/>
    <w:rsid w:val="007339BA"/>
    <w:rsid w:val="007349E9"/>
    <w:rsid w:val="00734E0D"/>
    <w:rsid w:val="00735D31"/>
    <w:rsid w:val="00735FBA"/>
    <w:rsid w:val="00736202"/>
    <w:rsid w:val="00736963"/>
    <w:rsid w:val="00736D38"/>
    <w:rsid w:val="00736F46"/>
    <w:rsid w:val="00737009"/>
    <w:rsid w:val="00737629"/>
    <w:rsid w:val="007379FA"/>
    <w:rsid w:val="00737D96"/>
    <w:rsid w:val="00737FFC"/>
    <w:rsid w:val="007400D8"/>
    <w:rsid w:val="007404AC"/>
    <w:rsid w:val="00740711"/>
    <w:rsid w:val="00741033"/>
    <w:rsid w:val="00741622"/>
    <w:rsid w:val="007418D9"/>
    <w:rsid w:val="00742EB3"/>
    <w:rsid w:val="0074305A"/>
    <w:rsid w:val="00743378"/>
    <w:rsid w:val="00743B41"/>
    <w:rsid w:val="00743D20"/>
    <w:rsid w:val="00743E0A"/>
    <w:rsid w:val="007442CC"/>
    <w:rsid w:val="0074458E"/>
    <w:rsid w:val="0074469B"/>
    <w:rsid w:val="00744F1E"/>
    <w:rsid w:val="00744FBC"/>
    <w:rsid w:val="007457DF"/>
    <w:rsid w:val="00745E18"/>
    <w:rsid w:val="00745F47"/>
    <w:rsid w:val="00746B2E"/>
    <w:rsid w:val="00747276"/>
    <w:rsid w:val="0074764A"/>
    <w:rsid w:val="0074796B"/>
    <w:rsid w:val="00747F7C"/>
    <w:rsid w:val="007508F2"/>
    <w:rsid w:val="007509A1"/>
    <w:rsid w:val="00750A50"/>
    <w:rsid w:val="00750F75"/>
    <w:rsid w:val="00751112"/>
    <w:rsid w:val="0075128D"/>
    <w:rsid w:val="00751DFB"/>
    <w:rsid w:val="00751E79"/>
    <w:rsid w:val="00751F5F"/>
    <w:rsid w:val="00752F4B"/>
    <w:rsid w:val="00753390"/>
    <w:rsid w:val="00753925"/>
    <w:rsid w:val="00753996"/>
    <w:rsid w:val="00753B0A"/>
    <w:rsid w:val="00753C3A"/>
    <w:rsid w:val="0075452C"/>
    <w:rsid w:val="00754DF2"/>
    <w:rsid w:val="007558AF"/>
    <w:rsid w:val="00755DC7"/>
    <w:rsid w:val="00755F55"/>
    <w:rsid w:val="007561DC"/>
    <w:rsid w:val="007568C2"/>
    <w:rsid w:val="00756B95"/>
    <w:rsid w:val="00756C0B"/>
    <w:rsid w:val="00756DA3"/>
    <w:rsid w:val="00756F81"/>
    <w:rsid w:val="007577C8"/>
    <w:rsid w:val="00757B65"/>
    <w:rsid w:val="00757E11"/>
    <w:rsid w:val="007604BF"/>
    <w:rsid w:val="007607BA"/>
    <w:rsid w:val="00760DBF"/>
    <w:rsid w:val="00761FEE"/>
    <w:rsid w:val="0076223F"/>
    <w:rsid w:val="00762601"/>
    <w:rsid w:val="007633D0"/>
    <w:rsid w:val="0076342A"/>
    <w:rsid w:val="00763C3E"/>
    <w:rsid w:val="00764B26"/>
    <w:rsid w:val="00764EB0"/>
    <w:rsid w:val="007650FE"/>
    <w:rsid w:val="007660A0"/>
    <w:rsid w:val="0076643A"/>
    <w:rsid w:val="00766E28"/>
    <w:rsid w:val="00767519"/>
    <w:rsid w:val="00767A41"/>
    <w:rsid w:val="00767EA6"/>
    <w:rsid w:val="00770021"/>
    <w:rsid w:val="00770CA0"/>
    <w:rsid w:val="00771113"/>
    <w:rsid w:val="00771F71"/>
    <w:rsid w:val="0077217F"/>
    <w:rsid w:val="007722F6"/>
    <w:rsid w:val="00772313"/>
    <w:rsid w:val="0077341E"/>
    <w:rsid w:val="0077352C"/>
    <w:rsid w:val="00774A54"/>
    <w:rsid w:val="00776220"/>
    <w:rsid w:val="00776613"/>
    <w:rsid w:val="00776B3F"/>
    <w:rsid w:val="00777307"/>
    <w:rsid w:val="007775E5"/>
    <w:rsid w:val="007778CA"/>
    <w:rsid w:val="00777ABB"/>
    <w:rsid w:val="007802C1"/>
    <w:rsid w:val="00780A69"/>
    <w:rsid w:val="00780ECA"/>
    <w:rsid w:val="007817FB"/>
    <w:rsid w:val="00781E3D"/>
    <w:rsid w:val="007823AE"/>
    <w:rsid w:val="00784064"/>
    <w:rsid w:val="007845B1"/>
    <w:rsid w:val="00784CFF"/>
    <w:rsid w:val="00785657"/>
    <w:rsid w:val="007856E7"/>
    <w:rsid w:val="00786197"/>
    <w:rsid w:val="00786FF7"/>
    <w:rsid w:val="00787AC3"/>
    <w:rsid w:val="00787BB5"/>
    <w:rsid w:val="00790553"/>
    <w:rsid w:val="00790606"/>
    <w:rsid w:val="007908A2"/>
    <w:rsid w:val="0079095A"/>
    <w:rsid w:val="007916F2"/>
    <w:rsid w:val="00791B49"/>
    <w:rsid w:val="00791C04"/>
    <w:rsid w:val="0079205E"/>
    <w:rsid w:val="00792294"/>
    <w:rsid w:val="00793054"/>
    <w:rsid w:val="007936B8"/>
    <w:rsid w:val="00793719"/>
    <w:rsid w:val="00793BED"/>
    <w:rsid w:val="007942A7"/>
    <w:rsid w:val="0079448D"/>
    <w:rsid w:val="0079472E"/>
    <w:rsid w:val="00794810"/>
    <w:rsid w:val="00794B8D"/>
    <w:rsid w:val="00794BE0"/>
    <w:rsid w:val="00794BEA"/>
    <w:rsid w:val="00794FCA"/>
    <w:rsid w:val="00795013"/>
    <w:rsid w:val="00795478"/>
    <w:rsid w:val="00795783"/>
    <w:rsid w:val="0079611C"/>
    <w:rsid w:val="007973F5"/>
    <w:rsid w:val="00797426"/>
    <w:rsid w:val="00797518"/>
    <w:rsid w:val="00797B35"/>
    <w:rsid w:val="007A00E7"/>
    <w:rsid w:val="007A0B1A"/>
    <w:rsid w:val="007A0B84"/>
    <w:rsid w:val="007A10B7"/>
    <w:rsid w:val="007A14C5"/>
    <w:rsid w:val="007A1839"/>
    <w:rsid w:val="007A1C9A"/>
    <w:rsid w:val="007A1D33"/>
    <w:rsid w:val="007A2170"/>
    <w:rsid w:val="007A2214"/>
    <w:rsid w:val="007A27B2"/>
    <w:rsid w:val="007A2A63"/>
    <w:rsid w:val="007A2B7E"/>
    <w:rsid w:val="007A352D"/>
    <w:rsid w:val="007A360B"/>
    <w:rsid w:val="007A374D"/>
    <w:rsid w:val="007A3B4B"/>
    <w:rsid w:val="007A42C5"/>
    <w:rsid w:val="007A47B9"/>
    <w:rsid w:val="007A4D37"/>
    <w:rsid w:val="007A548B"/>
    <w:rsid w:val="007A5734"/>
    <w:rsid w:val="007A5763"/>
    <w:rsid w:val="007A5BFD"/>
    <w:rsid w:val="007A627E"/>
    <w:rsid w:val="007A6DB8"/>
    <w:rsid w:val="007A7436"/>
    <w:rsid w:val="007A79A2"/>
    <w:rsid w:val="007B020E"/>
    <w:rsid w:val="007B13BE"/>
    <w:rsid w:val="007B167C"/>
    <w:rsid w:val="007B1C71"/>
    <w:rsid w:val="007B1F27"/>
    <w:rsid w:val="007B26D4"/>
    <w:rsid w:val="007B2E2F"/>
    <w:rsid w:val="007B32B3"/>
    <w:rsid w:val="007B3F47"/>
    <w:rsid w:val="007B480D"/>
    <w:rsid w:val="007B4AF7"/>
    <w:rsid w:val="007B502E"/>
    <w:rsid w:val="007B51BE"/>
    <w:rsid w:val="007B53F6"/>
    <w:rsid w:val="007B5A64"/>
    <w:rsid w:val="007B610C"/>
    <w:rsid w:val="007B659A"/>
    <w:rsid w:val="007B7400"/>
    <w:rsid w:val="007B7485"/>
    <w:rsid w:val="007B7864"/>
    <w:rsid w:val="007B7CBF"/>
    <w:rsid w:val="007C0347"/>
    <w:rsid w:val="007C0553"/>
    <w:rsid w:val="007C0832"/>
    <w:rsid w:val="007C10EB"/>
    <w:rsid w:val="007C1399"/>
    <w:rsid w:val="007C153B"/>
    <w:rsid w:val="007C1D0C"/>
    <w:rsid w:val="007C1E4E"/>
    <w:rsid w:val="007C24A1"/>
    <w:rsid w:val="007C2A66"/>
    <w:rsid w:val="007C2E7B"/>
    <w:rsid w:val="007C3472"/>
    <w:rsid w:val="007C38CF"/>
    <w:rsid w:val="007C4459"/>
    <w:rsid w:val="007C4AB7"/>
    <w:rsid w:val="007C56E5"/>
    <w:rsid w:val="007C5CC4"/>
    <w:rsid w:val="007C62A3"/>
    <w:rsid w:val="007C69C1"/>
    <w:rsid w:val="007C6DD4"/>
    <w:rsid w:val="007C7697"/>
    <w:rsid w:val="007C7902"/>
    <w:rsid w:val="007C7C26"/>
    <w:rsid w:val="007C7FBE"/>
    <w:rsid w:val="007D00F6"/>
    <w:rsid w:val="007D05A1"/>
    <w:rsid w:val="007D0D47"/>
    <w:rsid w:val="007D1ED6"/>
    <w:rsid w:val="007D20B2"/>
    <w:rsid w:val="007D2207"/>
    <w:rsid w:val="007D23E4"/>
    <w:rsid w:val="007D26FE"/>
    <w:rsid w:val="007D26FF"/>
    <w:rsid w:val="007D31CD"/>
    <w:rsid w:val="007D445B"/>
    <w:rsid w:val="007D4463"/>
    <w:rsid w:val="007D4826"/>
    <w:rsid w:val="007D56C7"/>
    <w:rsid w:val="007D69B5"/>
    <w:rsid w:val="007D6E93"/>
    <w:rsid w:val="007D711E"/>
    <w:rsid w:val="007D72DC"/>
    <w:rsid w:val="007D75A8"/>
    <w:rsid w:val="007D7707"/>
    <w:rsid w:val="007E09F8"/>
    <w:rsid w:val="007E1066"/>
    <w:rsid w:val="007E12E6"/>
    <w:rsid w:val="007E142C"/>
    <w:rsid w:val="007E156E"/>
    <w:rsid w:val="007E1720"/>
    <w:rsid w:val="007E186B"/>
    <w:rsid w:val="007E2C2D"/>
    <w:rsid w:val="007E2D39"/>
    <w:rsid w:val="007E2E7C"/>
    <w:rsid w:val="007E2FB5"/>
    <w:rsid w:val="007E3346"/>
    <w:rsid w:val="007E38FA"/>
    <w:rsid w:val="007E4146"/>
    <w:rsid w:val="007E430F"/>
    <w:rsid w:val="007E4941"/>
    <w:rsid w:val="007E4D63"/>
    <w:rsid w:val="007E4F23"/>
    <w:rsid w:val="007E5FCA"/>
    <w:rsid w:val="007E6D86"/>
    <w:rsid w:val="007E7DBC"/>
    <w:rsid w:val="007E7E49"/>
    <w:rsid w:val="007E7E8B"/>
    <w:rsid w:val="007F12C1"/>
    <w:rsid w:val="007F148C"/>
    <w:rsid w:val="007F1516"/>
    <w:rsid w:val="007F17B1"/>
    <w:rsid w:val="007F1C65"/>
    <w:rsid w:val="007F263D"/>
    <w:rsid w:val="007F2F5D"/>
    <w:rsid w:val="007F3412"/>
    <w:rsid w:val="007F35E0"/>
    <w:rsid w:val="007F3632"/>
    <w:rsid w:val="007F3699"/>
    <w:rsid w:val="007F3E7B"/>
    <w:rsid w:val="007F3ECE"/>
    <w:rsid w:val="007F4387"/>
    <w:rsid w:val="007F4601"/>
    <w:rsid w:val="007F5404"/>
    <w:rsid w:val="007F5560"/>
    <w:rsid w:val="007F566E"/>
    <w:rsid w:val="007F5D38"/>
    <w:rsid w:val="007F707D"/>
    <w:rsid w:val="007F73B3"/>
    <w:rsid w:val="007F7521"/>
    <w:rsid w:val="00800358"/>
    <w:rsid w:val="008006C4"/>
    <w:rsid w:val="00800B92"/>
    <w:rsid w:val="00801310"/>
    <w:rsid w:val="008015B4"/>
    <w:rsid w:val="00801718"/>
    <w:rsid w:val="00801D5B"/>
    <w:rsid w:val="00802DC4"/>
    <w:rsid w:val="0080331B"/>
    <w:rsid w:val="00803A13"/>
    <w:rsid w:val="0080440A"/>
    <w:rsid w:val="00804D48"/>
    <w:rsid w:val="00804DCC"/>
    <w:rsid w:val="00804E7B"/>
    <w:rsid w:val="00804F8E"/>
    <w:rsid w:val="00805523"/>
    <w:rsid w:val="00805D25"/>
    <w:rsid w:val="00805DF4"/>
    <w:rsid w:val="00805EAD"/>
    <w:rsid w:val="008068EC"/>
    <w:rsid w:val="00806BDE"/>
    <w:rsid w:val="00806E06"/>
    <w:rsid w:val="008073F4"/>
    <w:rsid w:val="008077F9"/>
    <w:rsid w:val="008105C2"/>
    <w:rsid w:val="008107D8"/>
    <w:rsid w:val="00810EB5"/>
    <w:rsid w:val="00810F7F"/>
    <w:rsid w:val="00811125"/>
    <w:rsid w:val="008121A1"/>
    <w:rsid w:val="008121C8"/>
    <w:rsid w:val="00812C72"/>
    <w:rsid w:val="00812DBB"/>
    <w:rsid w:val="0081306C"/>
    <w:rsid w:val="00813659"/>
    <w:rsid w:val="00813AD2"/>
    <w:rsid w:val="00814189"/>
    <w:rsid w:val="0081472C"/>
    <w:rsid w:val="00814FCB"/>
    <w:rsid w:val="00815345"/>
    <w:rsid w:val="0081561A"/>
    <w:rsid w:val="00815C43"/>
    <w:rsid w:val="0081636C"/>
    <w:rsid w:val="00816B20"/>
    <w:rsid w:val="00816C68"/>
    <w:rsid w:val="00816E73"/>
    <w:rsid w:val="008170EE"/>
    <w:rsid w:val="0081753C"/>
    <w:rsid w:val="00817A5D"/>
    <w:rsid w:val="00817B3F"/>
    <w:rsid w:val="00817F1C"/>
    <w:rsid w:val="008203F3"/>
    <w:rsid w:val="0082106E"/>
    <w:rsid w:val="00821792"/>
    <w:rsid w:val="0082239A"/>
    <w:rsid w:val="008224E9"/>
    <w:rsid w:val="008227A5"/>
    <w:rsid w:val="008227D1"/>
    <w:rsid w:val="00822966"/>
    <w:rsid w:val="00822DC3"/>
    <w:rsid w:val="00822F34"/>
    <w:rsid w:val="00823017"/>
    <w:rsid w:val="00823C9F"/>
    <w:rsid w:val="008246EA"/>
    <w:rsid w:val="00824720"/>
    <w:rsid w:val="008247EB"/>
    <w:rsid w:val="00824993"/>
    <w:rsid w:val="00824F19"/>
    <w:rsid w:val="0082680C"/>
    <w:rsid w:val="0082689B"/>
    <w:rsid w:val="00826C1B"/>
    <w:rsid w:val="00826EE4"/>
    <w:rsid w:val="00827CC0"/>
    <w:rsid w:val="00830771"/>
    <w:rsid w:val="00830F4C"/>
    <w:rsid w:val="00830FB1"/>
    <w:rsid w:val="00831514"/>
    <w:rsid w:val="0083214B"/>
    <w:rsid w:val="00833AD1"/>
    <w:rsid w:val="00833DB1"/>
    <w:rsid w:val="00834259"/>
    <w:rsid w:val="008344FC"/>
    <w:rsid w:val="00835595"/>
    <w:rsid w:val="00835755"/>
    <w:rsid w:val="008360AB"/>
    <w:rsid w:val="00836FAD"/>
    <w:rsid w:val="008402D8"/>
    <w:rsid w:val="0084032F"/>
    <w:rsid w:val="00840E84"/>
    <w:rsid w:val="00840FAC"/>
    <w:rsid w:val="008412E1"/>
    <w:rsid w:val="00842BAF"/>
    <w:rsid w:val="00843370"/>
    <w:rsid w:val="00843391"/>
    <w:rsid w:val="008437DD"/>
    <w:rsid w:val="00843FCF"/>
    <w:rsid w:val="00844150"/>
    <w:rsid w:val="00844399"/>
    <w:rsid w:val="0084453D"/>
    <w:rsid w:val="00845850"/>
    <w:rsid w:val="0084599F"/>
    <w:rsid w:val="00845F99"/>
    <w:rsid w:val="00846428"/>
    <w:rsid w:val="00847458"/>
    <w:rsid w:val="008503AF"/>
    <w:rsid w:val="008506BC"/>
    <w:rsid w:val="008508A6"/>
    <w:rsid w:val="00850C90"/>
    <w:rsid w:val="00850CC0"/>
    <w:rsid w:val="008512C9"/>
    <w:rsid w:val="00851396"/>
    <w:rsid w:val="0085147E"/>
    <w:rsid w:val="008514CB"/>
    <w:rsid w:val="008515C4"/>
    <w:rsid w:val="0085170D"/>
    <w:rsid w:val="00852288"/>
    <w:rsid w:val="008526A0"/>
    <w:rsid w:val="00852A4D"/>
    <w:rsid w:val="00852FCA"/>
    <w:rsid w:val="008530D0"/>
    <w:rsid w:val="0085321F"/>
    <w:rsid w:val="00853C6E"/>
    <w:rsid w:val="008549BA"/>
    <w:rsid w:val="008551E0"/>
    <w:rsid w:val="00855A89"/>
    <w:rsid w:val="0085659C"/>
    <w:rsid w:val="0085793B"/>
    <w:rsid w:val="00857F74"/>
    <w:rsid w:val="00860EEC"/>
    <w:rsid w:val="008619FD"/>
    <w:rsid w:val="00861F30"/>
    <w:rsid w:val="00862146"/>
    <w:rsid w:val="008629D5"/>
    <w:rsid w:val="00862D88"/>
    <w:rsid w:val="00863217"/>
    <w:rsid w:val="008641CB"/>
    <w:rsid w:val="008641F0"/>
    <w:rsid w:val="008642F5"/>
    <w:rsid w:val="00864942"/>
    <w:rsid w:val="00866098"/>
    <w:rsid w:val="008660FE"/>
    <w:rsid w:val="008669BC"/>
    <w:rsid w:val="00867AAE"/>
    <w:rsid w:val="00867C3E"/>
    <w:rsid w:val="00867CBC"/>
    <w:rsid w:val="00867D05"/>
    <w:rsid w:val="008701B2"/>
    <w:rsid w:val="00870301"/>
    <w:rsid w:val="00870762"/>
    <w:rsid w:val="00870B05"/>
    <w:rsid w:val="00870C7E"/>
    <w:rsid w:val="00871454"/>
    <w:rsid w:val="008716CB"/>
    <w:rsid w:val="008718B8"/>
    <w:rsid w:val="00871962"/>
    <w:rsid w:val="008719D4"/>
    <w:rsid w:val="00871E1C"/>
    <w:rsid w:val="00873D34"/>
    <w:rsid w:val="00873F70"/>
    <w:rsid w:val="008751C6"/>
    <w:rsid w:val="00875511"/>
    <w:rsid w:val="00875CFE"/>
    <w:rsid w:val="00875E69"/>
    <w:rsid w:val="00876311"/>
    <w:rsid w:val="0087654F"/>
    <w:rsid w:val="008766D9"/>
    <w:rsid w:val="00876762"/>
    <w:rsid w:val="00876973"/>
    <w:rsid w:val="00876AC2"/>
    <w:rsid w:val="008772C6"/>
    <w:rsid w:val="0087776E"/>
    <w:rsid w:val="00877967"/>
    <w:rsid w:val="00877CF3"/>
    <w:rsid w:val="0088002D"/>
    <w:rsid w:val="008801DD"/>
    <w:rsid w:val="00881522"/>
    <w:rsid w:val="00881AFE"/>
    <w:rsid w:val="00881BAC"/>
    <w:rsid w:val="00882E01"/>
    <w:rsid w:val="00883212"/>
    <w:rsid w:val="00883421"/>
    <w:rsid w:val="00884646"/>
    <w:rsid w:val="008848EE"/>
    <w:rsid w:val="00884C7B"/>
    <w:rsid w:val="00884CA6"/>
    <w:rsid w:val="008854D5"/>
    <w:rsid w:val="00886846"/>
    <w:rsid w:val="00886869"/>
    <w:rsid w:val="00886CB4"/>
    <w:rsid w:val="0088739E"/>
    <w:rsid w:val="0088750E"/>
    <w:rsid w:val="008876B2"/>
    <w:rsid w:val="00887C63"/>
    <w:rsid w:val="0089132D"/>
    <w:rsid w:val="00891540"/>
    <w:rsid w:val="00891B88"/>
    <w:rsid w:val="00891CE5"/>
    <w:rsid w:val="0089293D"/>
    <w:rsid w:val="00892998"/>
    <w:rsid w:val="00893A6A"/>
    <w:rsid w:val="00893B88"/>
    <w:rsid w:val="0089418D"/>
    <w:rsid w:val="0089434D"/>
    <w:rsid w:val="00894A76"/>
    <w:rsid w:val="00894C51"/>
    <w:rsid w:val="00894D98"/>
    <w:rsid w:val="00894DD8"/>
    <w:rsid w:val="008951FC"/>
    <w:rsid w:val="008962BC"/>
    <w:rsid w:val="008965D1"/>
    <w:rsid w:val="008968FC"/>
    <w:rsid w:val="008975BB"/>
    <w:rsid w:val="00897A34"/>
    <w:rsid w:val="008A090D"/>
    <w:rsid w:val="008A09D2"/>
    <w:rsid w:val="008A1177"/>
    <w:rsid w:val="008A1737"/>
    <w:rsid w:val="008A1A57"/>
    <w:rsid w:val="008A1F47"/>
    <w:rsid w:val="008A2061"/>
    <w:rsid w:val="008A264A"/>
    <w:rsid w:val="008A29D3"/>
    <w:rsid w:val="008A372B"/>
    <w:rsid w:val="008A3C48"/>
    <w:rsid w:val="008A4AF4"/>
    <w:rsid w:val="008A4B45"/>
    <w:rsid w:val="008A4C81"/>
    <w:rsid w:val="008A4E16"/>
    <w:rsid w:val="008A4E63"/>
    <w:rsid w:val="008A5C42"/>
    <w:rsid w:val="008A750C"/>
    <w:rsid w:val="008B1B64"/>
    <w:rsid w:val="008B1CAA"/>
    <w:rsid w:val="008B1E15"/>
    <w:rsid w:val="008B1F10"/>
    <w:rsid w:val="008B2344"/>
    <w:rsid w:val="008B33A0"/>
    <w:rsid w:val="008B3CA0"/>
    <w:rsid w:val="008B3FDB"/>
    <w:rsid w:val="008B49F8"/>
    <w:rsid w:val="008B4C1A"/>
    <w:rsid w:val="008B5015"/>
    <w:rsid w:val="008B51E0"/>
    <w:rsid w:val="008B6392"/>
    <w:rsid w:val="008B676E"/>
    <w:rsid w:val="008B6B0C"/>
    <w:rsid w:val="008B7348"/>
    <w:rsid w:val="008B7620"/>
    <w:rsid w:val="008B7F5F"/>
    <w:rsid w:val="008C03CA"/>
    <w:rsid w:val="008C04D7"/>
    <w:rsid w:val="008C0671"/>
    <w:rsid w:val="008C1467"/>
    <w:rsid w:val="008C1671"/>
    <w:rsid w:val="008C1877"/>
    <w:rsid w:val="008C1F45"/>
    <w:rsid w:val="008C2281"/>
    <w:rsid w:val="008C262C"/>
    <w:rsid w:val="008C383C"/>
    <w:rsid w:val="008C393C"/>
    <w:rsid w:val="008C3A73"/>
    <w:rsid w:val="008C3EE5"/>
    <w:rsid w:val="008C4702"/>
    <w:rsid w:val="008C498B"/>
    <w:rsid w:val="008C51A7"/>
    <w:rsid w:val="008C5E17"/>
    <w:rsid w:val="008D008F"/>
    <w:rsid w:val="008D0947"/>
    <w:rsid w:val="008D118B"/>
    <w:rsid w:val="008D1318"/>
    <w:rsid w:val="008D160B"/>
    <w:rsid w:val="008D17D7"/>
    <w:rsid w:val="008D1C97"/>
    <w:rsid w:val="008D1FCF"/>
    <w:rsid w:val="008D3837"/>
    <w:rsid w:val="008D3BE4"/>
    <w:rsid w:val="008D3D9B"/>
    <w:rsid w:val="008D4588"/>
    <w:rsid w:val="008D467E"/>
    <w:rsid w:val="008D4BAF"/>
    <w:rsid w:val="008D51C4"/>
    <w:rsid w:val="008D5549"/>
    <w:rsid w:val="008D5F20"/>
    <w:rsid w:val="008D6424"/>
    <w:rsid w:val="008D68B6"/>
    <w:rsid w:val="008D6C4F"/>
    <w:rsid w:val="008D6DD4"/>
    <w:rsid w:val="008D75D7"/>
    <w:rsid w:val="008D789C"/>
    <w:rsid w:val="008D7DD0"/>
    <w:rsid w:val="008E0001"/>
    <w:rsid w:val="008E076D"/>
    <w:rsid w:val="008E0BD5"/>
    <w:rsid w:val="008E0C61"/>
    <w:rsid w:val="008E0DFA"/>
    <w:rsid w:val="008E164B"/>
    <w:rsid w:val="008E1997"/>
    <w:rsid w:val="008E1EF0"/>
    <w:rsid w:val="008E204A"/>
    <w:rsid w:val="008E2293"/>
    <w:rsid w:val="008E25BA"/>
    <w:rsid w:val="008E3341"/>
    <w:rsid w:val="008E382B"/>
    <w:rsid w:val="008E39DD"/>
    <w:rsid w:val="008E425B"/>
    <w:rsid w:val="008E4E50"/>
    <w:rsid w:val="008E568F"/>
    <w:rsid w:val="008E57C3"/>
    <w:rsid w:val="008E5D34"/>
    <w:rsid w:val="008E5D99"/>
    <w:rsid w:val="008E6322"/>
    <w:rsid w:val="008E6D9A"/>
    <w:rsid w:val="008E72F5"/>
    <w:rsid w:val="008E7839"/>
    <w:rsid w:val="008E7D0A"/>
    <w:rsid w:val="008F0561"/>
    <w:rsid w:val="008F0B74"/>
    <w:rsid w:val="008F1E23"/>
    <w:rsid w:val="008F2389"/>
    <w:rsid w:val="008F276A"/>
    <w:rsid w:val="008F321E"/>
    <w:rsid w:val="008F3246"/>
    <w:rsid w:val="008F3B87"/>
    <w:rsid w:val="008F3B8C"/>
    <w:rsid w:val="008F403C"/>
    <w:rsid w:val="008F4509"/>
    <w:rsid w:val="008F499C"/>
    <w:rsid w:val="008F544E"/>
    <w:rsid w:val="008F5611"/>
    <w:rsid w:val="008F5C59"/>
    <w:rsid w:val="008F6BF8"/>
    <w:rsid w:val="008F6E6B"/>
    <w:rsid w:val="008F779B"/>
    <w:rsid w:val="008F7B24"/>
    <w:rsid w:val="00900182"/>
    <w:rsid w:val="0090029C"/>
    <w:rsid w:val="00900326"/>
    <w:rsid w:val="00900524"/>
    <w:rsid w:val="009005DB"/>
    <w:rsid w:val="009005FE"/>
    <w:rsid w:val="009006D9"/>
    <w:rsid w:val="00901CF1"/>
    <w:rsid w:val="009023A2"/>
    <w:rsid w:val="00902C1E"/>
    <w:rsid w:val="00902FDB"/>
    <w:rsid w:val="00903352"/>
    <w:rsid w:val="00903915"/>
    <w:rsid w:val="00903E58"/>
    <w:rsid w:val="0090402D"/>
    <w:rsid w:val="0090549B"/>
    <w:rsid w:val="0090575F"/>
    <w:rsid w:val="00905788"/>
    <w:rsid w:val="0090608D"/>
    <w:rsid w:val="00906601"/>
    <w:rsid w:val="009066D7"/>
    <w:rsid w:val="00906753"/>
    <w:rsid w:val="0090788E"/>
    <w:rsid w:val="009107AE"/>
    <w:rsid w:val="00910DD0"/>
    <w:rsid w:val="009110AC"/>
    <w:rsid w:val="009118E2"/>
    <w:rsid w:val="0091225C"/>
    <w:rsid w:val="00913102"/>
    <w:rsid w:val="0091371F"/>
    <w:rsid w:val="00913FAB"/>
    <w:rsid w:val="0091489D"/>
    <w:rsid w:val="00914AF9"/>
    <w:rsid w:val="00914D7A"/>
    <w:rsid w:val="009154B2"/>
    <w:rsid w:val="009155D3"/>
    <w:rsid w:val="00915886"/>
    <w:rsid w:val="00915F3D"/>
    <w:rsid w:val="00915F5E"/>
    <w:rsid w:val="00916C4A"/>
    <w:rsid w:val="00916D59"/>
    <w:rsid w:val="009170BD"/>
    <w:rsid w:val="0091767C"/>
    <w:rsid w:val="00917718"/>
    <w:rsid w:val="00917759"/>
    <w:rsid w:val="0092013A"/>
    <w:rsid w:val="00920185"/>
    <w:rsid w:val="00920435"/>
    <w:rsid w:val="00920849"/>
    <w:rsid w:val="00920AFA"/>
    <w:rsid w:val="00920B8A"/>
    <w:rsid w:val="00921F64"/>
    <w:rsid w:val="00922220"/>
    <w:rsid w:val="00922286"/>
    <w:rsid w:val="0092356E"/>
    <w:rsid w:val="00924020"/>
    <w:rsid w:val="0092491E"/>
    <w:rsid w:val="00924931"/>
    <w:rsid w:val="009249C7"/>
    <w:rsid w:val="00924B25"/>
    <w:rsid w:val="00924CA4"/>
    <w:rsid w:val="00925088"/>
    <w:rsid w:val="009254F0"/>
    <w:rsid w:val="009262CA"/>
    <w:rsid w:val="0092652C"/>
    <w:rsid w:val="009269CD"/>
    <w:rsid w:val="00926D9C"/>
    <w:rsid w:val="0092718F"/>
    <w:rsid w:val="00927346"/>
    <w:rsid w:val="00927A6F"/>
    <w:rsid w:val="00927B7B"/>
    <w:rsid w:val="0093027E"/>
    <w:rsid w:val="009303C1"/>
    <w:rsid w:val="00930C1E"/>
    <w:rsid w:val="00932042"/>
    <w:rsid w:val="0093233D"/>
    <w:rsid w:val="0093249B"/>
    <w:rsid w:val="0093257C"/>
    <w:rsid w:val="0093325F"/>
    <w:rsid w:val="009341C0"/>
    <w:rsid w:val="009342A4"/>
    <w:rsid w:val="00935646"/>
    <w:rsid w:val="00935D0A"/>
    <w:rsid w:val="00936368"/>
    <w:rsid w:val="00936877"/>
    <w:rsid w:val="00936F8B"/>
    <w:rsid w:val="00937239"/>
    <w:rsid w:val="0093737F"/>
    <w:rsid w:val="00937574"/>
    <w:rsid w:val="009376D6"/>
    <w:rsid w:val="009401BD"/>
    <w:rsid w:val="0094029B"/>
    <w:rsid w:val="00940953"/>
    <w:rsid w:val="00940AE9"/>
    <w:rsid w:val="00941677"/>
    <w:rsid w:val="009416FE"/>
    <w:rsid w:val="00941EC7"/>
    <w:rsid w:val="00942174"/>
    <w:rsid w:val="00942274"/>
    <w:rsid w:val="0094235F"/>
    <w:rsid w:val="00942C92"/>
    <w:rsid w:val="0094307B"/>
    <w:rsid w:val="0094312A"/>
    <w:rsid w:val="009437A1"/>
    <w:rsid w:val="00943BF2"/>
    <w:rsid w:val="00943D90"/>
    <w:rsid w:val="009440B4"/>
    <w:rsid w:val="009447A9"/>
    <w:rsid w:val="00944F2C"/>
    <w:rsid w:val="00946157"/>
    <w:rsid w:val="0094615F"/>
    <w:rsid w:val="00946396"/>
    <w:rsid w:val="0094659F"/>
    <w:rsid w:val="00946C99"/>
    <w:rsid w:val="0094712B"/>
    <w:rsid w:val="00947174"/>
    <w:rsid w:val="009471D4"/>
    <w:rsid w:val="00947807"/>
    <w:rsid w:val="009478BD"/>
    <w:rsid w:val="0095037B"/>
    <w:rsid w:val="009503A5"/>
    <w:rsid w:val="009504DE"/>
    <w:rsid w:val="0095069E"/>
    <w:rsid w:val="00950914"/>
    <w:rsid w:val="00950A49"/>
    <w:rsid w:val="00951899"/>
    <w:rsid w:val="009519C7"/>
    <w:rsid w:val="00951DF9"/>
    <w:rsid w:val="00951F6F"/>
    <w:rsid w:val="00951FCB"/>
    <w:rsid w:val="00952C2E"/>
    <w:rsid w:val="00952F13"/>
    <w:rsid w:val="00954105"/>
    <w:rsid w:val="00954C27"/>
    <w:rsid w:val="00954C9B"/>
    <w:rsid w:val="00954D7F"/>
    <w:rsid w:val="0095522D"/>
    <w:rsid w:val="0095558B"/>
    <w:rsid w:val="009559B3"/>
    <w:rsid w:val="00956AD8"/>
    <w:rsid w:val="00956B4F"/>
    <w:rsid w:val="00956C97"/>
    <w:rsid w:val="00957952"/>
    <w:rsid w:val="0096024C"/>
    <w:rsid w:val="00960613"/>
    <w:rsid w:val="0096073C"/>
    <w:rsid w:val="00961541"/>
    <w:rsid w:val="009617E8"/>
    <w:rsid w:val="0096186E"/>
    <w:rsid w:val="00962138"/>
    <w:rsid w:val="00963873"/>
    <w:rsid w:val="00963FCA"/>
    <w:rsid w:val="009645B6"/>
    <w:rsid w:val="00964655"/>
    <w:rsid w:val="00965091"/>
    <w:rsid w:val="00965738"/>
    <w:rsid w:val="009659EB"/>
    <w:rsid w:val="00966A3F"/>
    <w:rsid w:val="00966BE5"/>
    <w:rsid w:val="00966F0F"/>
    <w:rsid w:val="00967099"/>
    <w:rsid w:val="00967228"/>
    <w:rsid w:val="00967D37"/>
    <w:rsid w:val="0097009D"/>
    <w:rsid w:val="009711FA"/>
    <w:rsid w:val="009714BB"/>
    <w:rsid w:val="009716DA"/>
    <w:rsid w:val="00971FDB"/>
    <w:rsid w:val="009722E9"/>
    <w:rsid w:val="00972AF8"/>
    <w:rsid w:val="00973157"/>
    <w:rsid w:val="0097374F"/>
    <w:rsid w:val="009739D5"/>
    <w:rsid w:val="0097426F"/>
    <w:rsid w:val="0097430F"/>
    <w:rsid w:val="0097663D"/>
    <w:rsid w:val="00976B90"/>
    <w:rsid w:val="009804A4"/>
    <w:rsid w:val="00980837"/>
    <w:rsid w:val="00980A1B"/>
    <w:rsid w:val="00980C13"/>
    <w:rsid w:val="00980C5B"/>
    <w:rsid w:val="00980FFB"/>
    <w:rsid w:val="0098179C"/>
    <w:rsid w:val="009820A5"/>
    <w:rsid w:val="00983206"/>
    <w:rsid w:val="00984164"/>
    <w:rsid w:val="00984636"/>
    <w:rsid w:val="009856EE"/>
    <w:rsid w:val="00985C98"/>
    <w:rsid w:val="00985CB5"/>
    <w:rsid w:val="009861B2"/>
    <w:rsid w:val="009861B3"/>
    <w:rsid w:val="00986325"/>
    <w:rsid w:val="00986A4C"/>
    <w:rsid w:val="00986ADB"/>
    <w:rsid w:val="00986B70"/>
    <w:rsid w:val="00986D97"/>
    <w:rsid w:val="00986E64"/>
    <w:rsid w:val="009873C3"/>
    <w:rsid w:val="00987569"/>
    <w:rsid w:val="00987A32"/>
    <w:rsid w:val="00987E92"/>
    <w:rsid w:val="00990162"/>
    <w:rsid w:val="00990213"/>
    <w:rsid w:val="0099026F"/>
    <w:rsid w:val="00990D4B"/>
    <w:rsid w:val="009930C1"/>
    <w:rsid w:val="00993C5A"/>
    <w:rsid w:val="0099460C"/>
    <w:rsid w:val="00994663"/>
    <w:rsid w:val="00995C89"/>
    <w:rsid w:val="00996F58"/>
    <w:rsid w:val="00996FCE"/>
    <w:rsid w:val="00997315"/>
    <w:rsid w:val="0099755D"/>
    <w:rsid w:val="00997615"/>
    <w:rsid w:val="009A01A0"/>
    <w:rsid w:val="009A0660"/>
    <w:rsid w:val="009A11CF"/>
    <w:rsid w:val="009A1712"/>
    <w:rsid w:val="009A2139"/>
    <w:rsid w:val="009A33DB"/>
    <w:rsid w:val="009A36B4"/>
    <w:rsid w:val="009A3AFB"/>
    <w:rsid w:val="009A424F"/>
    <w:rsid w:val="009A59AF"/>
    <w:rsid w:val="009A5A35"/>
    <w:rsid w:val="009A63AF"/>
    <w:rsid w:val="009A7073"/>
    <w:rsid w:val="009A716F"/>
    <w:rsid w:val="009A78B0"/>
    <w:rsid w:val="009B051F"/>
    <w:rsid w:val="009B0819"/>
    <w:rsid w:val="009B087F"/>
    <w:rsid w:val="009B0DE8"/>
    <w:rsid w:val="009B0E17"/>
    <w:rsid w:val="009B1950"/>
    <w:rsid w:val="009B1A57"/>
    <w:rsid w:val="009B1F15"/>
    <w:rsid w:val="009B1F65"/>
    <w:rsid w:val="009B22C3"/>
    <w:rsid w:val="009B250C"/>
    <w:rsid w:val="009B28AA"/>
    <w:rsid w:val="009B2D82"/>
    <w:rsid w:val="009B30B2"/>
    <w:rsid w:val="009B345E"/>
    <w:rsid w:val="009B348A"/>
    <w:rsid w:val="009B4548"/>
    <w:rsid w:val="009B48EC"/>
    <w:rsid w:val="009B49F7"/>
    <w:rsid w:val="009B4AC2"/>
    <w:rsid w:val="009B51E6"/>
    <w:rsid w:val="009B5271"/>
    <w:rsid w:val="009B60AC"/>
    <w:rsid w:val="009B638F"/>
    <w:rsid w:val="009B665A"/>
    <w:rsid w:val="009B6F42"/>
    <w:rsid w:val="009B7031"/>
    <w:rsid w:val="009C0725"/>
    <w:rsid w:val="009C0BC9"/>
    <w:rsid w:val="009C0C04"/>
    <w:rsid w:val="009C0E6D"/>
    <w:rsid w:val="009C0E94"/>
    <w:rsid w:val="009C1207"/>
    <w:rsid w:val="009C14A5"/>
    <w:rsid w:val="009C1E7E"/>
    <w:rsid w:val="009C228B"/>
    <w:rsid w:val="009C27B7"/>
    <w:rsid w:val="009C3362"/>
    <w:rsid w:val="009C3A48"/>
    <w:rsid w:val="009C3C9E"/>
    <w:rsid w:val="009C3FFA"/>
    <w:rsid w:val="009C4ADC"/>
    <w:rsid w:val="009C54AF"/>
    <w:rsid w:val="009C557F"/>
    <w:rsid w:val="009C62DA"/>
    <w:rsid w:val="009C6471"/>
    <w:rsid w:val="009C72FA"/>
    <w:rsid w:val="009C785F"/>
    <w:rsid w:val="009D0A9C"/>
    <w:rsid w:val="009D0D2D"/>
    <w:rsid w:val="009D1335"/>
    <w:rsid w:val="009D144D"/>
    <w:rsid w:val="009D1F8B"/>
    <w:rsid w:val="009D33AD"/>
    <w:rsid w:val="009D3E1F"/>
    <w:rsid w:val="009D479F"/>
    <w:rsid w:val="009D57C5"/>
    <w:rsid w:val="009D66C7"/>
    <w:rsid w:val="009D6705"/>
    <w:rsid w:val="009D69AA"/>
    <w:rsid w:val="009D7212"/>
    <w:rsid w:val="009D72B3"/>
    <w:rsid w:val="009E003F"/>
    <w:rsid w:val="009E01CB"/>
    <w:rsid w:val="009E059C"/>
    <w:rsid w:val="009E05F5"/>
    <w:rsid w:val="009E09B8"/>
    <w:rsid w:val="009E126C"/>
    <w:rsid w:val="009E1514"/>
    <w:rsid w:val="009E1CD6"/>
    <w:rsid w:val="009E1CDA"/>
    <w:rsid w:val="009E1FF7"/>
    <w:rsid w:val="009E2078"/>
    <w:rsid w:val="009E35FF"/>
    <w:rsid w:val="009E400C"/>
    <w:rsid w:val="009E4E15"/>
    <w:rsid w:val="009E5341"/>
    <w:rsid w:val="009E5EB1"/>
    <w:rsid w:val="009E62CD"/>
    <w:rsid w:val="009E66EE"/>
    <w:rsid w:val="009E695E"/>
    <w:rsid w:val="009E700A"/>
    <w:rsid w:val="009E7063"/>
    <w:rsid w:val="009E72A2"/>
    <w:rsid w:val="009E7630"/>
    <w:rsid w:val="009F1CC8"/>
    <w:rsid w:val="009F1D05"/>
    <w:rsid w:val="009F26BC"/>
    <w:rsid w:val="009F29D0"/>
    <w:rsid w:val="009F2EBE"/>
    <w:rsid w:val="009F2F17"/>
    <w:rsid w:val="009F3DE9"/>
    <w:rsid w:val="009F3E23"/>
    <w:rsid w:val="009F465B"/>
    <w:rsid w:val="009F4A22"/>
    <w:rsid w:val="009F4AD0"/>
    <w:rsid w:val="009F5009"/>
    <w:rsid w:val="009F502F"/>
    <w:rsid w:val="009F5BB5"/>
    <w:rsid w:val="009F67A3"/>
    <w:rsid w:val="009F7138"/>
    <w:rsid w:val="009F7356"/>
    <w:rsid w:val="009F737A"/>
    <w:rsid w:val="009F7585"/>
    <w:rsid w:val="009F78BA"/>
    <w:rsid w:val="009F7FCA"/>
    <w:rsid w:val="00A0015C"/>
    <w:rsid w:val="00A00716"/>
    <w:rsid w:val="00A00995"/>
    <w:rsid w:val="00A00D6A"/>
    <w:rsid w:val="00A00E28"/>
    <w:rsid w:val="00A00FCA"/>
    <w:rsid w:val="00A018E2"/>
    <w:rsid w:val="00A0195B"/>
    <w:rsid w:val="00A026ED"/>
    <w:rsid w:val="00A038EF"/>
    <w:rsid w:val="00A03BB2"/>
    <w:rsid w:val="00A0447B"/>
    <w:rsid w:val="00A046CA"/>
    <w:rsid w:val="00A049E9"/>
    <w:rsid w:val="00A04A64"/>
    <w:rsid w:val="00A04F67"/>
    <w:rsid w:val="00A05B4E"/>
    <w:rsid w:val="00A05B7C"/>
    <w:rsid w:val="00A05BB5"/>
    <w:rsid w:val="00A05F16"/>
    <w:rsid w:val="00A06549"/>
    <w:rsid w:val="00A1037D"/>
    <w:rsid w:val="00A104EC"/>
    <w:rsid w:val="00A107C4"/>
    <w:rsid w:val="00A10C16"/>
    <w:rsid w:val="00A10F77"/>
    <w:rsid w:val="00A11B13"/>
    <w:rsid w:val="00A11C34"/>
    <w:rsid w:val="00A11D05"/>
    <w:rsid w:val="00A12372"/>
    <w:rsid w:val="00A126D5"/>
    <w:rsid w:val="00A12823"/>
    <w:rsid w:val="00A1298D"/>
    <w:rsid w:val="00A129F7"/>
    <w:rsid w:val="00A12A44"/>
    <w:rsid w:val="00A1350B"/>
    <w:rsid w:val="00A13917"/>
    <w:rsid w:val="00A14092"/>
    <w:rsid w:val="00A14E62"/>
    <w:rsid w:val="00A1612A"/>
    <w:rsid w:val="00A162CB"/>
    <w:rsid w:val="00A16507"/>
    <w:rsid w:val="00A16B97"/>
    <w:rsid w:val="00A16BF9"/>
    <w:rsid w:val="00A16C38"/>
    <w:rsid w:val="00A173E5"/>
    <w:rsid w:val="00A17701"/>
    <w:rsid w:val="00A177D4"/>
    <w:rsid w:val="00A17C35"/>
    <w:rsid w:val="00A20978"/>
    <w:rsid w:val="00A20A26"/>
    <w:rsid w:val="00A20D3C"/>
    <w:rsid w:val="00A20DEE"/>
    <w:rsid w:val="00A21131"/>
    <w:rsid w:val="00A213D5"/>
    <w:rsid w:val="00A21C7F"/>
    <w:rsid w:val="00A2234F"/>
    <w:rsid w:val="00A226BA"/>
    <w:rsid w:val="00A228B1"/>
    <w:rsid w:val="00A22A7C"/>
    <w:rsid w:val="00A22B7B"/>
    <w:rsid w:val="00A2304F"/>
    <w:rsid w:val="00A232B2"/>
    <w:rsid w:val="00A23583"/>
    <w:rsid w:val="00A23B61"/>
    <w:rsid w:val="00A23B83"/>
    <w:rsid w:val="00A24014"/>
    <w:rsid w:val="00A240BC"/>
    <w:rsid w:val="00A24314"/>
    <w:rsid w:val="00A24960"/>
    <w:rsid w:val="00A25372"/>
    <w:rsid w:val="00A2562C"/>
    <w:rsid w:val="00A25A8F"/>
    <w:rsid w:val="00A25D61"/>
    <w:rsid w:val="00A25E7A"/>
    <w:rsid w:val="00A263B7"/>
    <w:rsid w:val="00A2652A"/>
    <w:rsid w:val="00A2735C"/>
    <w:rsid w:val="00A27BE7"/>
    <w:rsid w:val="00A304B1"/>
    <w:rsid w:val="00A30DB0"/>
    <w:rsid w:val="00A31185"/>
    <w:rsid w:val="00A31E75"/>
    <w:rsid w:val="00A32200"/>
    <w:rsid w:val="00A3221F"/>
    <w:rsid w:val="00A33254"/>
    <w:rsid w:val="00A3338A"/>
    <w:rsid w:val="00A33481"/>
    <w:rsid w:val="00A334BA"/>
    <w:rsid w:val="00A33B77"/>
    <w:rsid w:val="00A357B2"/>
    <w:rsid w:val="00A3619E"/>
    <w:rsid w:val="00A36EDB"/>
    <w:rsid w:val="00A37162"/>
    <w:rsid w:val="00A3737B"/>
    <w:rsid w:val="00A40684"/>
    <w:rsid w:val="00A41C2E"/>
    <w:rsid w:val="00A41FD0"/>
    <w:rsid w:val="00A42331"/>
    <w:rsid w:val="00A42335"/>
    <w:rsid w:val="00A4248C"/>
    <w:rsid w:val="00A426E9"/>
    <w:rsid w:val="00A435F7"/>
    <w:rsid w:val="00A43626"/>
    <w:rsid w:val="00A4381A"/>
    <w:rsid w:val="00A438B6"/>
    <w:rsid w:val="00A43964"/>
    <w:rsid w:val="00A43AFD"/>
    <w:rsid w:val="00A44047"/>
    <w:rsid w:val="00A447C3"/>
    <w:rsid w:val="00A44EC4"/>
    <w:rsid w:val="00A4530E"/>
    <w:rsid w:val="00A459A7"/>
    <w:rsid w:val="00A45D12"/>
    <w:rsid w:val="00A46F3F"/>
    <w:rsid w:val="00A47A42"/>
    <w:rsid w:val="00A50078"/>
    <w:rsid w:val="00A51803"/>
    <w:rsid w:val="00A52244"/>
    <w:rsid w:val="00A524ED"/>
    <w:rsid w:val="00A52A91"/>
    <w:rsid w:val="00A531C9"/>
    <w:rsid w:val="00A53C37"/>
    <w:rsid w:val="00A53F3A"/>
    <w:rsid w:val="00A55037"/>
    <w:rsid w:val="00A553A3"/>
    <w:rsid w:val="00A558B0"/>
    <w:rsid w:val="00A559EE"/>
    <w:rsid w:val="00A55DFA"/>
    <w:rsid w:val="00A562C1"/>
    <w:rsid w:val="00A569E3"/>
    <w:rsid w:val="00A575B3"/>
    <w:rsid w:val="00A57695"/>
    <w:rsid w:val="00A5798F"/>
    <w:rsid w:val="00A579A5"/>
    <w:rsid w:val="00A57F10"/>
    <w:rsid w:val="00A57FD0"/>
    <w:rsid w:val="00A60126"/>
    <w:rsid w:val="00A603E6"/>
    <w:rsid w:val="00A6040D"/>
    <w:rsid w:val="00A60650"/>
    <w:rsid w:val="00A606E1"/>
    <w:rsid w:val="00A60832"/>
    <w:rsid w:val="00A610F9"/>
    <w:rsid w:val="00A61E65"/>
    <w:rsid w:val="00A62C51"/>
    <w:rsid w:val="00A63202"/>
    <w:rsid w:val="00A6348A"/>
    <w:rsid w:val="00A63523"/>
    <w:rsid w:val="00A63B23"/>
    <w:rsid w:val="00A6440B"/>
    <w:rsid w:val="00A657B8"/>
    <w:rsid w:val="00A65814"/>
    <w:rsid w:val="00A65A85"/>
    <w:rsid w:val="00A65B07"/>
    <w:rsid w:val="00A65F31"/>
    <w:rsid w:val="00A6602C"/>
    <w:rsid w:val="00A67199"/>
    <w:rsid w:val="00A672D4"/>
    <w:rsid w:val="00A67789"/>
    <w:rsid w:val="00A679D4"/>
    <w:rsid w:val="00A70252"/>
    <w:rsid w:val="00A707EB"/>
    <w:rsid w:val="00A708CA"/>
    <w:rsid w:val="00A71E78"/>
    <w:rsid w:val="00A720EB"/>
    <w:rsid w:val="00A72929"/>
    <w:rsid w:val="00A72A90"/>
    <w:rsid w:val="00A72C03"/>
    <w:rsid w:val="00A72C3F"/>
    <w:rsid w:val="00A73890"/>
    <w:rsid w:val="00A738C0"/>
    <w:rsid w:val="00A73AF9"/>
    <w:rsid w:val="00A73D1F"/>
    <w:rsid w:val="00A7472D"/>
    <w:rsid w:val="00A74BF2"/>
    <w:rsid w:val="00A74EA9"/>
    <w:rsid w:val="00A762E4"/>
    <w:rsid w:val="00A76CA4"/>
    <w:rsid w:val="00A76E26"/>
    <w:rsid w:val="00A76EA3"/>
    <w:rsid w:val="00A77216"/>
    <w:rsid w:val="00A77350"/>
    <w:rsid w:val="00A77837"/>
    <w:rsid w:val="00A77B4A"/>
    <w:rsid w:val="00A77BE5"/>
    <w:rsid w:val="00A803F9"/>
    <w:rsid w:val="00A80987"/>
    <w:rsid w:val="00A80D71"/>
    <w:rsid w:val="00A80FF8"/>
    <w:rsid w:val="00A81253"/>
    <w:rsid w:val="00A81564"/>
    <w:rsid w:val="00A81BE6"/>
    <w:rsid w:val="00A81C07"/>
    <w:rsid w:val="00A824F4"/>
    <w:rsid w:val="00A82555"/>
    <w:rsid w:val="00A82CFB"/>
    <w:rsid w:val="00A82DE3"/>
    <w:rsid w:val="00A83C1F"/>
    <w:rsid w:val="00A843DB"/>
    <w:rsid w:val="00A84ABD"/>
    <w:rsid w:val="00A84CF7"/>
    <w:rsid w:val="00A852BD"/>
    <w:rsid w:val="00A852EE"/>
    <w:rsid w:val="00A857F1"/>
    <w:rsid w:val="00A858B1"/>
    <w:rsid w:val="00A859E4"/>
    <w:rsid w:val="00A860A3"/>
    <w:rsid w:val="00A86532"/>
    <w:rsid w:val="00A865FD"/>
    <w:rsid w:val="00A87446"/>
    <w:rsid w:val="00A874F1"/>
    <w:rsid w:val="00A904F8"/>
    <w:rsid w:val="00A9062F"/>
    <w:rsid w:val="00A90D24"/>
    <w:rsid w:val="00A91054"/>
    <w:rsid w:val="00A911CA"/>
    <w:rsid w:val="00A91476"/>
    <w:rsid w:val="00A91696"/>
    <w:rsid w:val="00A92BAB"/>
    <w:rsid w:val="00A93487"/>
    <w:rsid w:val="00A939C3"/>
    <w:rsid w:val="00A94605"/>
    <w:rsid w:val="00A95B99"/>
    <w:rsid w:val="00A95D07"/>
    <w:rsid w:val="00A96CFE"/>
    <w:rsid w:val="00A9716F"/>
    <w:rsid w:val="00A971E7"/>
    <w:rsid w:val="00A9756A"/>
    <w:rsid w:val="00A97AD2"/>
    <w:rsid w:val="00AA0219"/>
    <w:rsid w:val="00AA031F"/>
    <w:rsid w:val="00AA04B1"/>
    <w:rsid w:val="00AA0835"/>
    <w:rsid w:val="00AA0B67"/>
    <w:rsid w:val="00AA1690"/>
    <w:rsid w:val="00AA194D"/>
    <w:rsid w:val="00AA19BC"/>
    <w:rsid w:val="00AA1ECE"/>
    <w:rsid w:val="00AA21E9"/>
    <w:rsid w:val="00AA3DE9"/>
    <w:rsid w:val="00AA42F2"/>
    <w:rsid w:val="00AA437B"/>
    <w:rsid w:val="00AA46C0"/>
    <w:rsid w:val="00AA54AF"/>
    <w:rsid w:val="00AA55F9"/>
    <w:rsid w:val="00AA57C9"/>
    <w:rsid w:val="00AA5DA3"/>
    <w:rsid w:val="00AA6227"/>
    <w:rsid w:val="00AA62C7"/>
    <w:rsid w:val="00AA6FBC"/>
    <w:rsid w:val="00AA777F"/>
    <w:rsid w:val="00AA7926"/>
    <w:rsid w:val="00AB0955"/>
    <w:rsid w:val="00AB0B63"/>
    <w:rsid w:val="00AB125E"/>
    <w:rsid w:val="00AB2086"/>
    <w:rsid w:val="00AB22ED"/>
    <w:rsid w:val="00AB24EE"/>
    <w:rsid w:val="00AB2542"/>
    <w:rsid w:val="00AB3380"/>
    <w:rsid w:val="00AB3BD1"/>
    <w:rsid w:val="00AB3DDC"/>
    <w:rsid w:val="00AB4C06"/>
    <w:rsid w:val="00AB5549"/>
    <w:rsid w:val="00AB56A5"/>
    <w:rsid w:val="00AB5ACD"/>
    <w:rsid w:val="00AB638E"/>
    <w:rsid w:val="00AB6FE8"/>
    <w:rsid w:val="00AB71DA"/>
    <w:rsid w:val="00AB7B40"/>
    <w:rsid w:val="00AC0778"/>
    <w:rsid w:val="00AC0CD0"/>
    <w:rsid w:val="00AC183E"/>
    <w:rsid w:val="00AC185D"/>
    <w:rsid w:val="00AC1995"/>
    <w:rsid w:val="00AC1AB3"/>
    <w:rsid w:val="00AC2099"/>
    <w:rsid w:val="00AC235D"/>
    <w:rsid w:val="00AC26F6"/>
    <w:rsid w:val="00AC33BD"/>
    <w:rsid w:val="00AC3F54"/>
    <w:rsid w:val="00AC48E6"/>
    <w:rsid w:val="00AC4ECA"/>
    <w:rsid w:val="00AC4FB2"/>
    <w:rsid w:val="00AC56EF"/>
    <w:rsid w:val="00AC5B0B"/>
    <w:rsid w:val="00AC5B18"/>
    <w:rsid w:val="00AC5E2E"/>
    <w:rsid w:val="00AC5F28"/>
    <w:rsid w:val="00AC60A8"/>
    <w:rsid w:val="00AC66BE"/>
    <w:rsid w:val="00AC6807"/>
    <w:rsid w:val="00AC6BD1"/>
    <w:rsid w:val="00AC7223"/>
    <w:rsid w:val="00AC7360"/>
    <w:rsid w:val="00AC76FF"/>
    <w:rsid w:val="00AC7942"/>
    <w:rsid w:val="00AD0371"/>
    <w:rsid w:val="00AD0421"/>
    <w:rsid w:val="00AD048A"/>
    <w:rsid w:val="00AD0AC1"/>
    <w:rsid w:val="00AD0EBE"/>
    <w:rsid w:val="00AD19B0"/>
    <w:rsid w:val="00AD1CEF"/>
    <w:rsid w:val="00AD1DF7"/>
    <w:rsid w:val="00AD2842"/>
    <w:rsid w:val="00AD3038"/>
    <w:rsid w:val="00AD3A66"/>
    <w:rsid w:val="00AD3BF2"/>
    <w:rsid w:val="00AD4151"/>
    <w:rsid w:val="00AD4440"/>
    <w:rsid w:val="00AD51B6"/>
    <w:rsid w:val="00AD6003"/>
    <w:rsid w:val="00AD635C"/>
    <w:rsid w:val="00AD6F22"/>
    <w:rsid w:val="00AD7850"/>
    <w:rsid w:val="00AD7F25"/>
    <w:rsid w:val="00AE00F3"/>
    <w:rsid w:val="00AE0364"/>
    <w:rsid w:val="00AE046B"/>
    <w:rsid w:val="00AE075F"/>
    <w:rsid w:val="00AE08C0"/>
    <w:rsid w:val="00AE09A9"/>
    <w:rsid w:val="00AE0A77"/>
    <w:rsid w:val="00AE0B05"/>
    <w:rsid w:val="00AE0D92"/>
    <w:rsid w:val="00AE11F6"/>
    <w:rsid w:val="00AE1ABA"/>
    <w:rsid w:val="00AE1D60"/>
    <w:rsid w:val="00AE1E8F"/>
    <w:rsid w:val="00AE2949"/>
    <w:rsid w:val="00AE2AD6"/>
    <w:rsid w:val="00AE2C9F"/>
    <w:rsid w:val="00AE2D7D"/>
    <w:rsid w:val="00AE2EA5"/>
    <w:rsid w:val="00AE3253"/>
    <w:rsid w:val="00AE3D3D"/>
    <w:rsid w:val="00AE48D5"/>
    <w:rsid w:val="00AE49A2"/>
    <w:rsid w:val="00AE4C8F"/>
    <w:rsid w:val="00AE4D09"/>
    <w:rsid w:val="00AE4EB3"/>
    <w:rsid w:val="00AE5351"/>
    <w:rsid w:val="00AE557C"/>
    <w:rsid w:val="00AE5A2F"/>
    <w:rsid w:val="00AE6B18"/>
    <w:rsid w:val="00AE6BC6"/>
    <w:rsid w:val="00AE7A11"/>
    <w:rsid w:val="00AE7CC5"/>
    <w:rsid w:val="00AF02B8"/>
    <w:rsid w:val="00AF053C"/>
    <w:rsid w:val="00AF05D6"/>
    <w:rsid w:val="00AF092F"/>
    <w:rsid w:val="00AF1893"/>
    <w:rsid w:val="00AF3618"/>
    <w:rsid w:val="00AF3F02"/>
    <w:rsid w:val="00AF3F27"/>
    <w:rsid w:val="00AF466E"/>
    <w:rsid w:val="00AF4777"/>
    <w:rsid w:val="00AF4B6F"/>
    <w:rsid w:val="00AF4ECD"/>
    <w:rsid w:val="00AF579E"/>
    <w:rsid w:val="00AF59BC"/>
    <w:rsid w:val="00AF59C7"/>
    <w:rsid w:val="00AF5C34"/>
    <w:rsid w:val="00AF5CCB"/>
    <w:rsid w:val="00AF6FA0"/>
    <w:rsid w:val="00AF7B9C"/>
    <w:rsid w:val="00AF7DBE"/>
    <w:rsid w:val="00B009EF"/>
    <w:rsid w:val="00B011A9"/>
    <w:rsid w:val="00B0150D"/>
    <w:rsid w:val="00B018A5"/>
    <w:rsid w:val="00B01E20"/>
    <w:rsid w:val="00B02092"/>
    <w:rsid w:val="00B03035"/>
    <w:rsid w:val="00B039EF"/>
    <w:rsid w:val="00B03DE8"/>
    <w:rsid w:val="00B03DF6"/>
    <w:rsid w:val="00B0459E"/>
    <w:rsid w:val="00B04A08"/>
    <w:rsid w:val="00B04C2C"/>
    <w:rsid w:val="00B057F0"/>
    <w:rsid w:val="00B0627A"/>
    <w:rsid w:val="00B0682A"/>
    <w:rsid w:val="00B076A5"/>
    <w:rsid w:val="00B07A59"/>
    <w:rsid w:val="00B07A77"/>
    <w:rsid w:val="00B07C41"/>
    <w:rsid w:val="00B1003F"/>
    <w:rsid w:val="00B10562"/>
    <w:rsid w:val="00B10853"/>
    <w:rsid w:val="00B10C70"/>
    <w:rsid w:val="00B1106C"/>
    <w:rsid w:val="00B114CC"/>
    <w:rsid w:val="00B11733"/>
    <w:rsid w:val="00B14677"/>
    <w:rsid w:val="00B14ECF"/>
    <w:rsid w:val="00B14FF4"/>
    <w:rsid w:val="00B164BB"/>
    <w:rsid w:val="00B16939"/>
    <w:rsid w:val="00B16965"/>
    <w:rsid w:val="00B16B23"/>
    <w:rsid w:val="00B16C83"/>
    <w:rsid w:val="00B16EF0"/>
    <w:rsid w:val="00B17AF4"/>
    <w:rsid w:val="00B2036D"/>
    <w:rsid w:val="00B20958"/>
    <w:rsid w:val="00B20E2E"/>
    <w:rsid w:val="00B2113F"/>
    <w:rsid w:val="00B21225"/>
    <w:rsid w:val="00B21E79"/>
    <w:rsid w:val="00B229A4"/>
    <w:rsid w:val="00B237C8"/>
    <w:rsid w:val="00B23E07"/>
    <w:rsid w:val="00B23F35"/>
    <w:rsid w:val="00B2492B"/>
    <w:rsid w:val="00B24AF1"/>
    <w:rsid w:val="00B25930"/>
    <w:rsid w:val="00B25F5A"/>
    <w:rsid w:val="00B26082"/>
    <w:rsid w:val="00B2645C"/>
    <w:rsid w:val="00B26C08"/>
    <w:rsid w:val="00B270BB"/>
    <w:rsid w:val="00B27994"/>
    <w:rsid w:val="00B27E85"/>
    <w:rsid w:val="00B3024D"/>
    <w:rsid w:val="00B305B6"/>
    <w:rsid w:val="00B30691"/>
    <w:rsid w:val="00B306A4"/>
    <w:rsid w:val="00B30E31"/>
    <w:rsid w:val="00B31709"/>
    <w:rsid w:val="00B31718"/>
    <w:rsid w:val="00B31D5F"/>
    <w:rsid w:val="00B31F1A"/>
    <w:rsid w:val="00B32281"/>
    <w:rsid w:val="00B32FE2"/>
    <w:rsid w:val="00B331FC"/>
    <w:rsid w:val="00B33816"/>
    <w:rsid w:val="00B340C3"/>
    <w:rsid w:val="00B3419E"/>
    <w:rsid w:val="00B34E04"/>
    <w:rsid w:val="00B35096"/>
    <w:rsid w:val="00B3512C"/>
    <w:rsid w:val="00B35A81"/>
    <w:rsid w:val="00B363F0"/>
    <w:rsid w:val="00B3690D"/>
    <w:rsid w:val="00B370BB"/>
    <w:rsid w:val="00B3749A"/>
    <w:rsid w:val="00B40931"/>
    <w:rsid w:val="00B41467"/>
    <w:rsid w:val="00B4163C"/>
    <w:rsid w:val="00B41B8E"/>
    <w:rsid w:val="00B41B93"/>
    <w:rsid w:val="00B41E74"/>
    <w:rsid w:val="00B4292D"/>
    <w:rsid w:val="00B43366"/>
    <w:rsid w:val="00B4338E"/>
    <w:rsid w:val="00B433BD"/>
    <w:rsid w:val="00B43469"/>
    <w:rsid w:val="00B43970"/>
    <w:rsid w:val="00B43B30"/>
    <w:rsid w:val="00B43B6D"/>
    <w:rsid w:val="00B4438F"/>
    <w:rsid w:val="00B44565"/>
    <w:rsid w:val="00B44DA1"/>
    <w:rsid w:val="00B44FA5"/>
    <w:rsid w:val="00B4534E"/>
    <w:rsid w:val="00B455DA"/>
    <w:rsid w:val="00B46331"/>
    <w:rsid w:val="00B46357"/>
    <w:rsid w:val="00B466CC"/>
    <w:rsid w:val="00B466FF"/>
    <w:rsid w:val="00B47A0C"/>
    <w:rsid w:val="00B47E80"/>
    <w:rsid w:val="00B5083C"/>
    <w:rsid w:val="00B51122"/>
    <w:rsid w:val="00B51124"/>
    <w:rsid w:val="00B511BF"/>
    <w:rsid w:val="00B51263"/>
    <w:rsid w:val="00B5284F"/>
    <w:rsid w:val="00B52D05"/>
    <w:rsid w:val="00B53241"/>
    <w:rsid w:val="00B5359A"/>
    <w:rsid w:val="00B53696"/>
    <w:rsid w:val="00B53A7B"/>
    <w:rsid w:val="00B53DFA"/>
    <w:rsid w:val="00B5485E"/>
    <w:rsid w:val="00B54E7A"/>
    <w:rsid w:val="00B553CE"/>
    <w:rsid w:val="00B5541F"/>
    <w:rsid w:val="00B557E2"/>
    <w:rsid w:val="00B56193"/>
    <w:rsid w:val="00B57006"/>
    <w:rsid w:val="00B5740F"/>
    <w:rsid w:val="00B609AE"/>
    <w:rsid w:val="00B60ADE"/>
    <w:rsid w:val="00B60BE9"/>
    <w:rsid w:val="00B6142B"/>
    <w:rsid w:val="00B61DDD"/>
    <w:rsid w:val="00B61E38"/>
    <w:rsid w:val="00B621F8"/>
    <w:rsid w:val="00B63231"/>
    <w:rsid w:val="00B636B7"/>
    <w:rsid w:val="00B6371D"/>
    <w:rsid w:val="00B63D7E"/>
    <w:rsid w:val="00B63D96"/>
    <w:rsid w:val="00B64050"/>
    <w:rsid w:val="00B64CBE"/>
    <w:rsid w:val="00B64EB5"/>
    <w:rsid w:val="00B64F70"/>
    <w:rsid w:val="00B6500A"/>
    <w:rsid w:val="00B656AF"/>
    <w:rsid w:val="00B65981"/>
    <w:rsid w:val="00B660F4"/>
    <w:rsid w:val="00B67248"/>
    <w:rsid w:val="00B675C5"/>
    <w:rsid w:val="00B67F32"/>
    <w:rsid w:val="00B705F5"/>
    <w:rsid w:val="00B7120E"/>
    <w:rsid w:val="00B7237F"/>
    <w:rsid w:val="00B72B9C"/>
    <w:rsid w:val="00B72BB8"/>
    <w:rsid w:val="00B73254"/>
    <w:rsid w:val="00B73320"/>
    <w:rsid w:val="00B7338E"/>
    <w:rsid w:val="00B7412C"/>
    <w:rsid w:val="00B744F3"/>
    <w:rsid w:val="00B74BC7"/>
    <w:rsid w:val="00B7511B"/>
    <w:rsid w:val="00B75489"/>
    <w:rsid w:val="00B7606E"/>
    <w:rsid w:val="00B76462"/>
    <w:rsid w:val="00B76A2F"/>
    <w:rsid w:val="00B76EE0"/>
    <w:rsid w:val="00B77B8F"/>
    <w:rsid w:val="00B80903"/>
    <w:rsid w:val="00B80A34"/>
    <w:rsid w:val="00B80FAF"/>
    <w:rsid w:val="00B81206"/>
    <w:rsid w:val="00B81BF2"/>
    <w:rsid w:val="00B81E61"/>
    <w:rsid w:val="00B82711"/>
    <w:rsid w:val="00B83050"/>
    <w:rsid w:val="00B842B7"/>
    <w:rsid w:val="00B8440F"/>
    <w:rsid w:val="00B84414"/>
    <w:rsid w:val="00B8490B"/>
    <w:rsid w:val="00B84D62"/>
    <w:rsid w:val="00B85339"/>
    <w:rsid w:val="00B856A6"/>
    <w:rsid w:val="00B85E11"/>
    <w:rsid w:val="00B86125"/>
    <w:rsid w:val="00B866DF"/>
    <w:rsid w:val="00B86734"/>
    <w:rsid w:val="00B868D3"/>
    <w:rsid w:val="00B86DE5"/>
    <w:rsid w:val="00B86E54"/>
    <w:rsid w:val="00B87E33"/>
    <w:rsid w:val="00B90173"/>
    <w:rsid w:val="00B905FD"/>
    <w:rsid w:val="00B90727"/>
    <w:rsid w:val="00B90800"/>
    <w:rsid w:val="00B914A2"/>
    <w:rsid w:val="00B91941"/>
    <w:rsid w:val="00B91C10"/>
    <w:rsid w:val="00B924F6"/>
    <w:rsid w:val="00B9293B"/>
    <w:rsid w:val="00B92B52"/>
    <w:rsid w:val="00B92FFA"/>
    <w:rsid w:val="00B93C24"/>
    <w:rsid w:val="00B93D86"/>
    <w:rsid w:val="00B948B7"/>
    <w:rsid w:val="00B949ED"/>
    <w:rsid w:val="00B94CF0"/>
    <w:rsid w:val="00B95134"/>
    <w:rsid w:val="00B954E9"/>
    <w:rsid w:val="00B957DC"/>
    <w:rsid w:val="00B95A44"/>
    <w:rsid w:val="00B95A9F"/>
    <w:rsid w:val="00B95C99"/>
    <w:rsid w:val="00B95EF5"/>
    <w:rsid w:val="00B960FD"/>
    <w:rsid w:val="00B96297"/>
    <w:rsid w:val="00B964AC"/>
    <w:rsid w:val="00B967F9"/>
    <w:rsid w:val="00B9682E"/>
    <w:rsid w:val="00B97278"/>
    <w:rsid w:val="00B972BE"/>
    <w:rsid w:val="00BA01B6"/>
    <w:rsid w:val="00BA0B34"/>
    <w:rsid w:val="00BA0B75"/>
    <w:rsid w:val="00BA115E"/>
    <w:rsid w:val="00BA13D3"/>
    <w:rsid w:val="00BA203C"/>
    <w:rsid w:val="00BA24ED"/>
    <w:rsid w:val="00BA2A05"/>
    <w:rsid w:val="00BA2F45"/>
    <w:rsid w:val="00BA31D9"/>
    <w:rsid w:val="00BA31F9"/>
    <w:rsid w:val="00BA3A33"/>
    <w:rsid w:val="00BA3E6D"/>
    <w:rsid w:val="00BA3F6F"/>
    <w:rsid w:val="00BA4108"/>
    <w:rsid w:val="00BA4949"/>
    <w:rsid w:val="00BA5075"/>
    <w:rsid w:val="00BA5181"/>
    <w:rsid w:val="00BA5296"/>
    <w:rsid w:val="00BA5AD9"/>
    <w:rsid w:val="00BA5B77"/>
    <w:rsid w:val="00BA5E26"/>
    <w:rsid w:val="00BA5FCC"/>
    <w:rsid w:val="00BA628F"/>
    <w:rsid w:val="00BA6E43"/>
    <w:rsid w:val="00BA7115"/>
    <w:rsid w:val="00BA731E"/>
    <w:rsid w:val="00BB0188"/>
    <w:rsid w:val="00BB0790"/>
    <w:rsid w:val="00BB0B2B"/>
    <w:rsid w:val="00BB0D2F"/>
    <w:rsid w:val="00BB0D6F"/>
    <w:rsid w:val="00BB1444"/>
    <w:rsid w:val="00BB153F"/>
    <w:rsid w:val="00BB219F"/>
    <w:rsid w:val="00BB21DF"/>
    <w:rsid w:val="00BB24F7"/>
    <w:rsid w:val="00BB2656"/>
    <w:rsid w:val="00BB2670"/>
    <w:rsid w:val="00BB26D7"/>
    <w:rsid w:val="00BB2957"/>
    <w:rsid w:val="00BB2A13"/>
    <w:rsid w:val="00BB3118"/>
    <w:rsid w:val="00BB3AFB"/>
    <w:rsid w:val="00BB4C2A"/>
    <w:rsid w:val="00BB4D6C"/>
    <w:rsid w:val="00BB5127"/>
    <w:rsid w:val="00BB68FB"/>
    <w:rsid w:val="00BB76F0"/>
    <w:rsid w:val="00BB78E5"/>
    <w:rsid w:val="00BC0BFB"/>
    <w:rsid w:val="00BC0D8F"/>
    <w:rsid w:val="00BC0E4F"/>
    <w:rsid w:val="00BC13FA"/>
    <w:rsid w:val="00BC1485"/>
    <w:rsid w:val="00BC149A"/>
    <w:rsid w:val="00BC18DD"/>
    <w:rsid w:val="00BC1C2E"/>
    <w:rsid w:val="00BC250B"/>
    <w:rsid w:val="00BC2580"/>
    <w:rsid w:val="00BC2A4E"/>
    <w:rsid w:val="00BC2DE6"/>
    <w:rsid w:val="00BC3013"/>
    <w:rsid w:val="00BC4006"/>
    <w:rsid w:val="00BC4327"/>
    <w:rsid w:val="00BC48D2"/>
    <w:rsid w:val="00BC4A97"/>
    <w:rsid w:val="00BC4D88"/>
    <w:rsid w:val="00BC5782"/>
    <w:rsid w:val="00BC5C71"/>
    <w:rsid w:val="00BC5D71"/>
    <w:rsid w:val="00BC6032"/>
    <w:rsid w:val="00BC6306"/>
    <w:rsid w:val="00BC66E2"/>
    <w:rsid w:val="00BC6869"/>
    <w:rsid w:val="00BC6EB3"/>
    <w:rsid w:val="00BC7190"/>
    <w:rsid w:val="00BC71AE"/>
    <w:rsid w:val="00BC72D4"/>
    <w:rsid w:val="00BC7AC7"/>
    <w:rsid w:val="00BC7E89"/>
    <w:rsid w:val="00BD0414"/>
    <w:rsid w:val="00BD04E8"/>
    <w:rsid w:val="00BD18A9"/>
    <w:rsid w:val="00BD1A68"/>
    <w:rsid w:val="00BD1F23"/>
    <w:rsid w:val="00BD217E"/>
    <w:rsid w:val="00BD264F"/>
    <w:rsid w:val="00BD2BA0"/>
    <w:rsid w:val="00BD3329"/>
    <w:rsid w:val="00BD3A57"/>
    <w:rsid w:val="00BD3A65"/>
    <w:rsid w:val="00BD4378"/>
    <w:rsid w:val="00BD463F"/>
    <w:rsid w:val="00BD4C04"/>
    <w:rsid w:val="00BD511A"/>
    <w:rsid w:val="00BD56E8"/>
    <w:rsid w:val="00BD59FA"/>
    <w:rsid w:val="00BD5FF4"/>
    <w:rsid w:val="00BD649B"/>
    <w:rsid w:val="00BD665E"/>
    <w:rsid w:val="00BD6AE9"/>
    <w:rsid w:val="00BD735B"/>
    <w:rsid w:val="00BD7383"/>
    <w:rsid w:val="00BD747F"/>
    <w:rsid w:val="00BD76AD"/>
    <w:rsid w:val="00BD7D59"/>
    <w:rsid w:val="00BD7E05"/>
    <w:rsid w:val="00BE0459"/>
    <w:rsid w:val="00BE0550"/>
    <w:rsid w:val="00BE062E"/>
    <w:rsid w:val="00BE0D93"/>
    <w:rsid w:val="00BE0F95"/>
    <w:rsid w:val="00BE15C5"/>
    <w:rsid w:val="00BE18CB"/>
    <w:rsid w:val="00BE1A2E"/>
    <w:rsid w:val="00BE1A53"/>
    <w:rsid w:val="00BE21F6"/>
    <w:rsid w:val="00BE2651"/>
    <w:rsid w:val="00BE26D6"/>
    <w:rsid w:val="00BE2BE8"/>
    <w:rsid w:val="00BE2F45"/>
    <w:rsid w:val="00BE2F7D"/>
    <w:rsid w:val="00BE3389"/>
    <w:rsid w:val="00BE39D3"/>
    <w:rsid w:val="00BE39E6"/>
    <w:rsid w:val="00BE3A10"/>
    <w:rsid w:val="00BE4013"/>
    <w:rsid w:val="00BE43C0"/>
    <w:rsid w:val="00BE4565"/>
    <w:rsid w:val="00BE4CC9"/>
    <w:rsid w:val="00BE4EF4"/>
    <w:rsid w:val="00BE5257"/>
    <w:rsid w:val="00BE5394"/>
    <w:rsid w:val="00BE53AE"/>
    <w:rsid w:val="00BE5405"/>
    <w:rsid w:val="00BE56C7"/>
    <w:rsid w:val="00BE5734"/>
    <w:rsid w:val="00BE58B1"/>
    <w:rsid w:val="00BE5D27"/>
    <w:rsid w:val="00BE6C14"/>
    <w:rsid w:val="00BE7198"/>
    <w:rsid w:val="00BE7FDD"/>
    <w:rsid w:val="00BF0086"/>
    <w:rsid w:val="00BF0A4B"/>
    <w:rsid w:val="00BF0EF7"/>
    <w:rsid w:val="00BF11AB"/>
    <w:rsid w:val="00BF142D"/>
    <w:rsid w:val="00BF14E8"/>
    <w:rsid w:val="00BF1536"/>
    <w:rsid w:val="00BF17B0"/>
    <w:rsid w:val="00BF1E54"/>
    <w:rsid w:val="00BF2240"/>
    <w:rsid w:val="00BF230A"/>
    <w:rsid w:val="00BF24F2"/>
    <w:rsid w:val="00BF2D13"/>
    <w:rsid w:val="00BF383C"/>
    <w:rsid w:val="00BF425F"/>
    <w:rsid w:val="00BF4531"/>
    <w:rsid w:val="00BF46BC"/>
    <w:rsid w:val="00BF4797"/>
    <w:rsid w:val="00BF47DB"/>
    <w:rsid w:val="00BF4921"/>
    <w:rsid w:val="00BF4BC0"/>
    <w:rsid w:val="00BF4D64"/>
    <w:rsid w:val="00BF5787"/>
    <w:rsid w:val="00BF5918"/>
    <w:rsid w:val="00BF59C8"/>
    <w:rsid w:val="00BF5B69"/>
    <w:rsid w:val="00BF6713"/>
    <w:rsid w:val="00BF67B9"/>
    <w:rsid w:val="00BF6978"/>
    <w:rsid w:val="00BF73E7"/>
    <w:rsid w:val="00BF77AF"/>
    <w:rsid w:val="00BF7ECF"/>
    <w:rsid w:val="00C001BF"/>
    <w:rsid w:val="00C006AF"/>
    <w:rsid w:val="00C007A9"/>
    <w:rsid w:val="00C00AA2"/>
    <w:rsid w:val="00C01318"/>
    <w:rsid w:val="00C019CA"/>
    <w:rsid w:val="00C01CD3"/>
    <w:rsid w:val="00C026B9"/>
    <w:rsid w:val="00C03080"/>
    <w:rsid w:val="00C03673"/>
    <w:rsid w:val="00C03E49"/>
    <w:rsid w:val="00C04070"/>
    <w:rsid w:val="00C04364"/>
    <w:rsid w:val="00C04A14"/>
    <w:rsid w:val="00C04AD0"/>
    <w:rsid w:val="00C0509C"/>
    <w:rsid w:val="00C052E3"/>
    <w:rsid w:val="00C05480"/>
    <w:rsid w:val="00C05512"/>
    <w:rsid w:val="00C057D3"/>
    <w:rsid w:val="00C057DC"/>
    <w:rsid w:val="00C05DC7"/>
    <w:rsid w:val="00C060A2"/>
    <w:rsid w:val="00C0623E"/>
    <w:rsid w:val="00C06396"/>
    <w:rsid w:val="00C06549"/>
    <w:rsid w:val="00C06673"/>
    <w:rsid w:val="00C06852"/>
    <w:rsid w:val="00C0760C"/>
    <w:rsid w:val="00C07887"/>
    <w:rsid w:val="00C105F9"/>
    <w:rsid w:val="00C10EEE"/>
    <w:rsid w:val="00C121B0"/>
    <w:rsid w:val="00C12241"/>
    <w:rsid w:val="00C128CC"/>
    <w:rsid w:val="00C13562"/>
    <w:rsid w:val="00C14553"/>
    <w:rsid w:val="00C14BED"/>
    <w:rsid w:val="00C150B0"/>
    <w:rsid w:val="00C15CC2"/>
    <w:rsid w:val="00C1641F"/>
    <w:rsid w:val="00C177D1"/>
    <w:rsid w:val="00C17A1A"/>
    <w:rsid w:val="00C17B80"/>
    <w:rsid w:val="00C20160"/>
    <w:rsid w:val="00C206C0"/>
    <w:rsid w:val="00C20863"/>
    <w:rsid w:val="00C20979"/>
    <w:rsid w:val="00C213AD"/>
    <w:rsid w:val="00C21929"/>
    <w:rsid w:val="00C21A08"/>
    <w:rsid w:val="00C21D39"/>
    <w:rsid w:val="00C21EB9"/>
    <w:rsid w:val="00C2236F"/>
    <w:rsid w:val="00C23072"/>
    <w:rsid w:val="00C242AE"/>
    <w:rsid w:val="00C2430B"/>
    <w:rsid w:val="00C25074"/>
    <w:rsid w:val="00C2524E"/>
    <w:rsid w:val="00C262C6"/>
    <w:rsid w:val="00C266BB"/>
    <w:rsid w:val="00C2676C"/>
    <w:rsid w:val="00C26B24"/>
    <w:rsid w:val="00C26C28"/>
    <w:rsid w:val="00C26C51"/>
    <w:rsid w:val="00C272EF"/>
    <w:rsid w:val="00C27933"/>
    <w:rsid w:val="00C300FA"/>
    <w:rsid w:val="00C30459"/>
    <w:rsid w:val="00C305A2"/>
    <w:rsid w:val="00C3065E"/>
    <w:rsid w:val="00C30A27"/>
    <w:rsid w:val="00C30CD5"/>
    <w:rsid w:val="00C30F11"/>
    <w:rsid w:val="00C3121E"/>
    <w:rsid w:val="00C31C1C"/>
    <w:rsid w:val="00C32203"/>
    <w:rsid w:val="00C32895"/>
    <w:rsid w:val="00C330F8"/>
    <w:rsid w:val="00C33268"/>
    <w:rsid w:val="00C3338E"/>
    <w:rsid w:val="00C33E75"/>
    <w:rsid w:val="00C342CE"/>
    <w:rsid w:val="00C34317"/>
    <w:rsid w:val="00C34D1E"/>
    <w:rsid w:val="00C35FED"/>
    <w:rsid w:val="00C367E6"/>
    <w:rsid w:val="00C3685E"/>
    <w:rsid w:val="00C36862"/>
    <w:rsid w:val="00C36DE9"/>
    <w:rsid w:val="00C3722A"/>
    <w:rsid w:val="00C379FC"/>
    <w:rsid w:val="00C37DA0"/>
    <w:rsid w:val="00C40099"/>
    <w:rsid w:val="00C4014E"/>
    <w:rsid w:val="00C404D2"/>
    <w:rsid w:val="00C405C6"/>
    <w:rsid w:val="00C40D8F"/>
    <w:rsid w:val="00C411F8"/>
    <w:rsid w:val="00C42219"/>
    <w:rsid w:val="00C42584"/>
    <w:rsid w:val="00C42C94"/>
    <w:rsid w:val="00C42EEC"/>
    <w:rsid w:val="00C43564"/>
    <w:rsid w:val="00C44268"/>
    <w:rsid w:val="00C44D23"/>
    <w:rsid w:val="00C4529B"/>
    <w:rsid w:val="00C45357"/>
    <w:rsid w:val="00C45821"/>
    <w:rsid w:val="00C45BAA"/>
    <w:rsid w:val="00C45BB3"/>
    <w:rsid w:val="00C45FE1"/>
    <w:rsid w:val="00C4623B"/>
    <w:rsid w:val="00C46D7A"/>
    <w:rsid w:val="00C4746B"/>
    <w:rsid w:val="00C4747B"/>
    <w:rsid w:val="00C47F80"/>
    <w:rsid w:val="00C5012C"/>
    <w:rsid w:val="00C503E7"/>
    <w:rsid w:val="00C50490"/>
    <w:rsid w:val="00C51211"/>
    <w:rsid w:val="00C517DB"/>
    <w:rsid w:val="00C518FF"/>
    <w:rsid w:val="00C51A13"/>
    <w:rsid w:val="00C51C4D"/>
    <w:rsid w:val="00C523D3"/>
    <w:rsid w:val="00C52C72"/>
    <w:rsid w:val="00C537D2"/>
    <w:rsid w:val="00C53C3B"/>
    <w:rsid w:val="00C54756"/>
    <w:rsid w:val="00C54C6D"/>
    <w:rsid w:val="00C5519F"/>
    <w:rsid w:val="00C559A1"/>
    <w:rsid w:val="00C55A50"/>
    <w:rsid w:val="00C56386"/>
    <w:rsid w:val="00C56D2C"/>
    <w:rsid w:val="00C579D5"/>
    <w:rsid w:val="00C600F9"/>
    <w:rsid w:val="00C607D7"/>
    <w:rsid w:val="00C608DE"/>
    <w:rsid w:val="00C60C58"/>
    <w:rsid w:val="00C60DAC"/>
    <w:rsid w:val="00C6116A"/>
    <w:rsid w:val="00C61E20"/>
    <w:rsid w:val="00C62CB8"/>
    <w:rsid w:val="00C63369"/>
    <w:rsid w:val="00C6336F"/>
    <w:rsid w:val="00C634D5"/>
    <w:rsid w:val="00C63ACC"/>
    <w:rsid w:val="00C63B16"/>
    <w:rsid w:val="00C63C96"/>
    <w:rsid w:val="00C645AF"/>
    <w:rsid w:val="00C64707"/>
    <w:rsid w:val="00C64752"/>
    <w:rsid w:val="00C64D88"/>
    <w:rsid w:val="00C65128"/>
    <w:rsid w:val="00C65910"/>
    <w:rsid w:val="00C65DDA"/>
    <w:rsid w:val="00C662C8"/>
    <w:rsid w:val="00C6669A"/>
    <w:rsid w:val="00C667F2"/>
    <w:rsid w:val="00C66C62"/>
    <w:rsid w:val="00C6708E"/>
    <w:rsid w:val="00C67449"/>
    <w:rsid w:val="00C703EE"/>
    <w:rsid w:val="00C708CB"/>
    <w:rsid w:val="00C7098C"/>
    <w:rsid w:val="00C71C04"/>
    <w:rsid w:val="00C71C96"/>
    <w:rsid w:val="00C72FAD"/>
    <w:rsid w:val="00C73330"/>
    <w:rsid w:val="00C73934"/>
    <w:rsid w:val="00C73DF8"/>
    <w:rsid w:val="00C748EE"/>
    <w:rsid w:val="00C75852"/>
    <w:rsid w:val="00C75BB5"/>
    <w:rsid w:val="00C760CE"/>
    <w:rsid w:val="00C76A82"/>
    <w:rsid w:val="00C76EE9"/>
    <w:rsid w:val="00C76F5D"/>
    <w:rsid w:val="00C76FFF"/>
    <w:rsid w:val="00C7743D"/>
    <w:rsid w:val="00C77DE9"/>
    <w:rsid w:val="00C77FB1"/>
    <w:rsid w:val="00C80456"/>
    <w:rsid w:val="00C8077F"/>
    <w:rsid w:val="00C811F0"/>
    <w:rsid w:val="00C81B44"/>
    <w:rsid w:val="00C82C04"/>
    <w:rsid w:val="00C835CA"/>
    <w:rsid w:val="00C83D37"/>
    <w:rsid w:val="00C83DF9"/>
    <w:rsid w:val="00C845C9"/>
    <w:rsid w:val="00C84BE2"/>
    <w:rsid w:val="00C84D8F"/>
    <w:rsid w:val="00C85087"/>
    <w:rsid w:val="00C85C2A"/>
    <w:rsid w:val="00C8600A"/>
    <w:rsid w:val="00C86759"/>
    <w:rsid w:val="00C87011"/>
    <w:rsid w:val="00C871B8"/>
    <w:rsid w:val="00C8799F"/>
    <w:rsid w:val="00C90892"/>
    <w:rsid w:val="00C913F5"/>
    <w:rsid w:val="00C91854"/>
    <w:rsid w:val="00C91E3C"/>
    <w:rsid w:val="00C91EF2"/>
    <w:rsid w:val="00C92731"/>
    <w:rsid w:val="00C92CBF"/>
    <w:rsid w:val="00C92F57"/>
    <w:rsid w:val="00C93016"/>
    <w:rsid w:val="00C9369C"/>
    <w:rsid w:val="00C93834"/>
    <w:rsid w:val="00C94A87"/>
    <w:rsid w:val="00C95ABA"/>
    <w:rsid w:val="00C9735E"/>
    <w:rsid w:val="00C9774C"/>
    <w:rsid w:val="00C97904"/>
    <w:rsid w:val="00CA0B40"/>
    <w:rsid w:val="00CA14B8"/>
    <w:rsid w:val="00CA15DC"/>
    <w:rsid w:val="00CA1618"/>
    <w:rsid w:val="00CA2012"/>
    <w:rsid w:val="00CA2134"/>
    <w:rsid w:val="00CA2FD1"/>
    <w:rsid w:val="00CA36B8"/>
    <w:rsid w:val="00CA36D6"/>
    <w:rsid w:val="00CA4572"/>
    <w:rsid w:val="00CA650D"/>
    <w:rsid w:val="00CA669D"/>
    <w:rsid w:val="00CA6880"/>
    <w:rsid w:val="00CA6C4A"/>
    <w:rsid w:val="00CB013F"/>
    <w:rsid w:val="00CB061A"/>
    <w:rsid w:val="00CB0B09"/>
    <w:rsid w:val="00CB11EE"/>
    <w:rsid w:val="00CB1706"/>
    <w:rsid w:val="00CB23CD"/>
    <w:rsid w:val="00CB3211"/>
    <w:rsid w:val="00CB3406"/>
    <w:rsid w:val="00CB3BC0"/>
    <w:rsid w:val="00CB46F9"/>
    <w:rsid w:val="00CB4D44"/>
    <w:rsid w:val="00CB5CE5"/>
    <w:rsid w:val="00CB6004"/>
    <w:rsid w:val="00CB6254"/>
    <w:rsid w:val="00CC064A"/>
    <w:rsid w:val="00CC1894"/>
    <w:rsid w:val="00CC2648"/>
    <w:rsid w:val="00CC3001"/>
    <w:rsid w:val="00CC3513"/>
    <w:rsid w:val="00CC3777"/>
    <w:rsid w:val="00CC37AA"/>
    <w:rsid w:val="00CC4EA6"/>
    <w:rsid w:val="00CC4FCE"/>
    <w:rsid w:val="00CC6B37"/>
    <w:rsid w:val="00CC72F6"/>
    <w:rsid w:val="00CC75F5"/>
    <w:rsid w:val="00CC7828"/>
    <w:rsid w:val="00CD0198"/>
    <w:rsid w:val="00CD01B6"/>
    <w:rsid w:val="00CD038F"/>
    <w:rsid w:val="00CD076E"/>
    <w:rsid w:val="00CD0B1D"/>
    <w:rsid w:val="00CD0FB5"/>
    <w:rsid w:val="00CD1366"/>
    <w:rsid w:val="00CD16C7"/>
    <w:rsid w:val="00CD1A2E"/>
    <w:rsid w:val="00CD2544"/>
    <w:rsid w:val="00CD2611"/>
    <w:rsid w:val="00CD2617"/>
    <w:rsid w:val="00CD2D42"/>
    <w:rsid w:val="00CD2EF7"/>
    <w:rsid w:val="00CD3594"/>
    <w:rsid w:val="00CD38E3"/>
    <w:rsid w:val="00CD3B2C"/>
    <w:rsid w:val="00CD433F"/>
    <w:rsid w:val="00CD4B09"/>
    <w:rsid w:val="00CD5918"/>
    <w:rsid w:val="00CD62B6"/>
    <w:rsid w:val="00CD65C1"/>
    <w:rsid w:val="00CD667F"/>
    <w:rsid w:val="00CD71E3"/>
    <w:rsid w:val="00CD7B9A"/>
    <w:rsid w:val="00CD7DEF"/>
    <w:rsid w:val="00CD7EBB"/>
    <w:rsid w:val="00CE0205"/>
    <w:rsid w:val="00CE087F"/>
    <w:rsid w:val="00CE14A2"/>
    <w:rsid w:val="00CE1A8E"/>
    <w:rsid w:val="00CE1CD3"/>
    <w:rsid w:val="00CE2106"/>
    <w:rsid w:val="00CE2A7F"/>
    <w:rsid w:val="00CE31D6"/>
    <w:rsid w:val="00CE35FF"/>
    <w:rsid w:val="00CE36B9"/>
    <w:rsid w:val="00CE47F0"/>
    <w:rsid w:val="00CE4AD0"/>
    <w:rsid w:val="00CE4E5D"/>
    <w:rsid w:val="00CE5129"/>
    <w:rsid w:val="00CE5184"/>
    <w:rsid w:val="00CE5193"/>
    <w:rsid w:val="00CE731C"/>
    <w:rsid w:val="00CE7C85"/>
    <w:rsid w:val="00CE7FF2"/>
    <w:rsid w:val="00CF0589"/>
    <w:rsid w:val="00CF082C"/>
    <w:rsid w:val="00CF1E2A"/>
    <w:rsid w:val="00CF1E75"/>
    <w:rsid w:val="00CF2BC9"/>
    <w:rsid w:val="00CF3278"/>
    <w:rsid w:val="00CF410F"/>
    <w:rsid w:val="00CF440D"/>
    <w:rsid w:val="00CF4D69"/>
    <w:rsid w:val="00CF4F4A"/>
    <w:rsid w:val="00CF5004"/>
    <w:rsid w:val="00CF549B"/>
    <w:rsid w:val="00CF5C47"/>
    <w:rsid w:val="00CF5D8E"/>
    <w:rsid w:val="00CF5E60"/>
    <w:rsid w:val="00CF6724"/>
    <w:rsid w:val="00CF67B2"/>
    <w:rsid w:val="00CF7156"/>
    <w:rsid w:val="00CF7390"/>
    <w:rsid w:val="00CF7690"/>
    <w:rsid w:val="00CF791F"/>
    <w:rsid w:val="00CF798D"/>
    <w:rsid w:val="00CF7D43"/>
    <w:rsid w:val="00CF7EC9"/>
    <w:rsid w:val="00D001F5"/>
    <w:rsid w:val="00D00621"/>
    <w:rsid w:val="00D00B11"/>
    <w:rsid w:val="00D00E8B"/>
    <w:rsid w:val="00D01002"/>
    <w:rsid w:val="00D010DD"/>
    <w:rsid w:val="00D02A9C"/>
    <w:rsid w:val="00D03352"/>
    <w:rsid w:val="00D038D5"/>
    <w:rsid w:val="00D03ADF"/>
    <w:rsid w:val="00D03C06"/>
    <w:rsid w:val="00D03CAA"/>
    <w:rsid w:val="00D043A5"/>
    <w:rsid w:val="00D04415"/>
    <w:rsid w:val="00D04F48"/>
    <w:rsid w:val="00D0525B"/>
    <w:rsid w:val="00D05486"/>
    <w:rsid w:val="00D058B7"/>
    <w:rsid w:val="00D0658B"/>
    <w:rsid w:val="00D068F6"/>
    <w:rsid w:val="00D07202"/>
    <w:rsid w:val="00D10363"/>
    <w:rsid w:val="00D10E43"/>
    <w:rsid w:val="00D10FE1"/>
    <w:rsid w:val="00D11FD0"/>
    <w:rsid w:val="00D12C82"/>
    <w:rsid w:val="00D14278"/>
    <w:rsid w:val="00D14DDB"/>
    <w:rsid w:val="00D14F89"/>
    <w:rsid w:val="00D15F96"/>
    <w:rsid w:val="00D1650B"/>
    <w:rsid w:val="00D1654B"/>
    <w:rsid w:val="00D16CDF"/>
    <w:rsid w:val="00D16FDA"/>
    <w:rsid w:val="00D1732F"/>
    <w:rsid w:val="00D1755D"/>
    <w:rsid w:val="00D175D6"/>
    <w:rsid w:val="00D20568"/>
    <w:rsid w:val="00D20701"/>
    <w:rsid w:val="00D21139"/>
    <w:rsid w:val="00D214E6"/>
    <w:rsid w:val="00D21F46"/>
    <w:rsid w:val="00D229FF"/>
    <w:rsid w:val="00D22C26"/>
    <w:rsid w:val="00D22CBE"/>
    <w:rsid w:val="00D23029"/>
    <w:rsid w:val="00D236D2"/>
    <w:rsid w:val="00D236F7"/>
    <w:rsid w:val="00D2372E"/>
    <w:rsid w:val="00D23876"/>
    <w:rsid w:val="00D238C4"/>
    <w:rsid w:val="00D23E14"/>
    <w:rsid w:val="00D24013"/>
    <w:rsid w:val="00D2466F"/>
    <w:rsid w:val="00D2474C"/>
    <w:rsid w:val="00D249D1"/>
    <w:rsid w:val="00D2522A"/>
    <w:rsid w:val="00D2576F"/>
    <w:rsid w:val="00D25A06"/>
    <w:rsid w:val="00D25D06"/>
    <w:rsid w:val="00D266A2"/>
    <w:rsid w:val="00D26B78"/>
    <w:rsid w:val="00D26E49"/>
    <w:rsid w:val="00D27524"/>
    <w:rsid w:val="00D300F3"/>
    <w:rsid w:val="00D3016E"/>
    <w:rsid w:val="00D302DB"/>
    <w:rsid w:val="00D30BB6"/>
    <w:rsid w:val="00D31773"/>
    <w:rsid w:val="00D32205"/>
    <w:rsid w:val="00D3246F"/>
    <w:rsid w:val="00D3270B"/>
    <w:rsid w:val="00D328EA"/>
    <w:rsid w:val="00D32CE0"/>
    <w:rsid w:val="00D32E8A"/>
    <w:rsid w:val="00D32FA1"/>
    <w:rsid w:val="00D3309B"/>
    <w:rsid w:val="00D35467"/>
    <w:rsid w:val="00D359E5"/>
    <w:rsid w:val="00D36446"/>
    <w:rsid w:val="00D364CB"/>
    <w:rsid w:val="00D3683D"/>
    <w:rsid w:val="00D36B3F"/>
    <w:rsid w:val="00D37537"/>
    <w:rsid w:val="00D37C99"/>
    <w:rsid w:val="00D403C5"/>
    <w:rsid w:val="00D41288"/>
    <w:rsid w:val="00D422C7"/>
    <w:rsid w:val="00D424B2"/>
    <w:rsid w:val="00D42A31"/>
    <w:rsid w:val="00D42D64"/>
    <w:rsid w:val="00D43827"/>
    <w:rsid w:val="00D4406B"/>
    <w:rsid w:val="00D45343"/>
    <w:rsid w:val="00D453DE"/>
    <w:rsid w:val="00D455D4"/>
    <w:rsid w:val="00D458D0"/>
    <w:rsid w:val="00D4595F"/>
    <w:rsid w:val="00D45C42"/>
    <w:rsid w:val="00D45FC1"/>
    <w:rsid w:val="00D461AD"/>
    <w:rsid w:val="00D463D1"/>
    <w:rsid w:val="00D4644C"/>
    <w:rsid w:val="00D46933"/>
    <w:rsid w:val="00D4748F"/>
    <w:rsid w:val="00D474C7"/>
    <w:rsid w:val="00D47B4D"/>
    <w:rsid w:val="00D5090B"/>
    <w:rsid w:val="00D51408"/>
    <w:rsid w:val="00D5190A"/>
    <w:rsid w:val="00D51C70"/>
    <w:rsid w:val="00D52461"/>
    <w:rsid w:val="00D52603"/>
    <w:rsid w:val="00D52863"/>
    <w:rsid w:val="00D528F1"/>
    <w:rsid w:val="00D52C76"/>
    <w:rsid w:val="00D52C7E"/>
    <w:rsid w:val="00D53093"/>
    <w:rsid w:val="00D532D8"/>
    <w:rsid w:val="00D53DF3"/>
    <w:rsid w:val="00D54046"/>
    <w:rsid w:val="00D54427"/>
    <w:rsid w:val="00D54479"/>
    <w:rsid w:val="00D54E49"/>
    <w:rsid w:val="00D56A3A"/>
    <w:rsid w:val="00D56B69"/>
    <w:rsid w:val="00D56BAA"/>
    <w:rsid w:val="00D56EEC"/>
    <w:rsid w:val="00D573E0"/>
    <w:rsid w:val="00D577EE"/>
    <w:rsid w:val="00D57A18"/>
    <w:rsid w:val="00D60117"/>
    <w:rsid w:val="00D6055E"/>
    <w:rsid w:val="00D6146C"/>
    <w:rsid w:val="00D619C2"/>
    <w:rsid w:val="00D61B28"/>
    <w:rsid w:val="00D62D57"/>
    <w:rsid w:val="00D63169"/>
    <w:rsid w:val="00D652C6"/>
    <w:rsid w:val="00D65611"/>
    <w:rsid w:val="00D65706"/>
    <w:rsid w:val="00D657E5"/>
    <w:rsid w:val="00D660B8"/>
    <w:rsid w:val="00D66891"/>
    <w:rsid w:val="00D66B53"/>
    <w:rsid w:val="00D672A2"/>
    <w:rsid w:val="00D6769A"/>
    <w:rsid w:val="00D6772E"/>
    <w:rsid w:val="00D67835"/>
    <w:rsid w:val="00D679BF"/>
    <w:rsid w:val="00D7007A"/>
    <w:rsid w:val="00D7090F"/>
    <w:rsid w:val="00D71435"/>
    <w:rsid w:val="00D718A5"/>
    <w:rsid w:val="00D7302D"/>
    <w:rsid w:val="00D73038"/>
    <w:rsid w:val="00D740FF"/>
    <w:rsid w:val="00D7458B"/>
    <w:rsid w:val="00D74CE6"/>
    <w:rsid w:val="00D74E09"/>
    <w:rsid w:val="00D761B1"/>
    <w:rsid w:val="00D76390"/>
    <w:rsid w:val="00D7684C"/>
    <w:rsid w:val="00D76CC4"/>
    <w:rsid w:val="00D77208"/>
    <w:rsid w:val="00D77256"/>
    <w:rsid w:val="00D804C3"/>
    <w:rsid w:val="00D80A75"/>
    <w:rsid w:val="00D80B35"/>
    <w:rsid w:val="00D80DE4"/>
    <w:rsid w:val="00D81268"/>
    <w:rsid w:val="00D813EB"/>
    <w:rsid w:val="00D818ED"/>
    <w:rsid w:val="00D829B2"/>
    <w:rsid w:val="00D83115"/>
    <w:rsid w:val="00D83166"/>
    <w:rsid w:val="00D834D6"/>
    <w:rsid w:val="00D839ED"/>
    <w:rsid w:val="00D839FD"/>
    <w:rsid w:val="00D83DDD"/>
    <w:rsid w:val="00D83E87"/>
    <w:rsid w:val="00D844A4"/>
    <w:rsid w:val="00D84A23"/>
    <w:rsid w:val="00D85FE0"/>
    <w:rsid w:val="00D86094"/>
    <w:rsid w:val="00D86519"/>
    <w:rsid w:val="00D87D02"/>
    <w:rsid w:val="00D904EB"/>
    <w:rsid w:val="00D906FC"/>
    <w:rsid w:val="00D90989"/>
    <w:rsid w:val="00D9173A"/>
    <w:rsid w:val="00D92182"/>
    <w:rsid w:val="00D921C0"/>
    <w:rsid w:val="00D9221D"/>
    <w:rsid w:val="00D92247"/>
    <w:rsid w:val="00D92496"/>
    <w:rsid w:val="00D92CD5"/>
    <w:rsid w:val="00D94155"/>
    <w:rsid w:val="00D94464"/>
    <w:rsid w:val="00D94D21"/>
    <w:rsid w:val="00D94DD9"/>
    <w:rsid w:val="00D95819"/>
    <w:rsid w:val="00D95952"/>
    <w:rsid w:val="00D95FA8"/>
    <w:rsid w:val="00D97A00"/>
    <w:rsid w:val="00D97A5B"/>
    <w:rsid w:val="00DA1837"/>
    <w:rsid w:val="00DA19CC"/>
    <w:rsid w:val="00DA27AC"/>
    <w:rsid w:val="00DA2F34"/>
    <w:rsid w:val="00DA3210"/>
    <w:rsid w:val="00DA325C"/>
    <w:rsid w:val="00DA3333"/>
    <w:rsid w:val="00DA35F8"/>
    <w:rsid w:val="00DA37C0"/>
    <w:rsid w:val="00DA3AE4"/>
    <w:rsid w:val="00DA3D0F"/>
    <w:rsid w:val="00DA48DE"/>
    <w:rsid w:val="00DA5041"/>
    <w:rsid w:val="00DA6335"/>
    <w:rsid w:val="00DA6372"/>
    <w:rsid w:val="00DA680A"/>
    <w:rsid w:val="00DA6D5A"/>
    <w:rsid w:val="00DA77D7"/>
    <w:rsid w:val="00DA7FBE"/>
    <w:rsid w:val="00DB02C1"/>
    <w:rsid w:val="00DB0989"/>
    <w:rsid w:val="00DB0C52"/>
    <w:rsid w:val="00DB12FB"/>
    <w:rsid w:val="00DB15AE"/>
    <w:rsid w:val="00DB18A2"/>
    <w:rsid w:val="00DB1C38"/>
    <w:rsid w:val="00DB1EDA"/>
    <w:rsid w:val="00DB233D"/>
    <w:rsid w:val="00DB2F49"/>
    <w:rsid w:val="00DB328E"/>
    <w:rsid w:val="00DB345A"/>
    <w:rsid w:val="00DB35B3"/>
    <w:rsid w:val="00DB3CBD"/>
    <w:rsid w:val="00DB4A90"/>
    <w:rsid w:val="00DB4C4D"/>
    <w:rsid w:val="00DB540E"/>
    <w:rsid w:val="00DB55FB"/>
    <w:rsid w:val="00DB5749"/>
    <w:rsid w:val="00DB725F"/>
    <w:rsid w:val="00DB7CD4"/>
    <w:rsid w:val="00DB7D62"/>
    <w:rsid w:val="00DB7DB9"/>
    <w:rsid w:val="00DC0355"/>
    <w:rsid w:val="00DC0AB0"/>
    <w:rsid w:val="00DC0E2A"/>
    <w:rsid w:val="00DC0E62"/>
    <w:rsid w:val="00DC18A5"/>
    <w:rsid w:val="00DC2500"/>
    <w:rsid w:val="00DC25D2"/>
    <w:rsid w:val="00DC2C6A"/>
    <w:rsid w:val="00DC3153"/>
    <w:rsid w:val="00DC3BD1"/>
    <w:rsid w:val="00DC4164"/>
    <w:rsid w:val="00DC4288"/>
    <w:rsid w:val="00DC428B"/>
    <w:rsid w:val="00DC4B02"/>
    <w:rsid w:val="00DC4F0A"/>
    <w:rsid w:val="00DC4FF0"/>
    <w:rsid w:val="00DC5C34"/>
    <w:rsid w:val="00DC5D6F"/>
    <w:rsid w:val="00DC5E24"/>
    <w:rsid w:val="00DC5FA0"/>
    <w:rsid w:val="00DC6423"/>
    <w:rsid w:val="00DC7AFC"/>
    <w:rsid w:val="00DC7FCF"/>
    <w:rsid w:val="00DD0294"/>
    <w:rsid w:val="00DD02C0"/>
    <w:rsid w:val="00DD1563"/>
    <w:rsid w:val="00DD19B9"/>
    <w:rsid w:val="00DD1E92"/>
    <w:rsid w:val="00DD1EE3"/>
    <w:rsid w:val="00DD1F59"/>
    <w:rsid w:val="00DD2217"/>
    <w:rsid w:val="00DD229F"/>
    <w:rsid w:val="00DD2C1F"/>
    <w:rsid w:val="00DD2D45"/>
    <w:rsid w:val="00DD309F"/>
    <w:rsid w:val="00DD3528"/>
    <w:rsid w:val="00DD3A5C"/>
    <w:rsid w:val="00DD42B5"/>
    <w:rsid w:val="00DD45D5"/>
    <w:rsid w:val="00DD4C72"/>
    <w:rsid w:val="00DD4DE2"/>
    <w:rsid w:val="00DD4EA2"/>
    <w:rsid w:val="00DD5B56"/>
    <w:rsid w:val="00DD5BAD"/>
    <w:rsid w:val="00DD5C7E"/>
    <w:rsid w:val="00DD66F0"/>
    <w:rsid w:val="00DD6790"/>
    <w:rsid w:val="00DD70DA"/>
    <w:rsid w:val="00DD72D5"/>
    <w:rsid w:val="00DD7339"/>
    <w:rsid w:val="00DD7A1C"/>
    <w:rsid w:val="00DD7C67"/>
    <w:rsid w:val="00DD7F92"/>
    <w:rsid w:val="00DE03A0"/>
    <w:rsid w:val="00DE06BF"/>
    <w:rsid w:val="00DE0A25"/>
    <w:rsid w:val="00DE0AC4"/>
    <w:rsid w:val="00DE0D50"/>
    <w:rsid w:val="00DE0D99"/>
    <w:rsid w:val="00DE103B"/>
    <w:rsid w:val="00DE1058"/>
    <w:rsid w:val="00DE1295"/>
    <w:rsid w:val="00DE19A2"/>
    <w:rsid w:val="00DE2EF2"/>
    <w:rsid w:val="00DE2F1E"/>
    <w:rsid w:val="00DE3179"/>
    <w:rsid w:val="00DE3339"/>
    <w:rsid w:val="00DE3418"/>
    <w:rsid w:val="00DE3D5B"/>
    <w:rsid w:val="00DE3F16"/>
    <w:rsid w:val="00DE464C"/>
    <w:rsid w:val="00DE474F"/>
    <w:rsid w:val="00DE4A18"/>
    <w:rsid w:val="00DE4CA1"/>
    <w:rsid w:val="00DE4DD7"/>
    <w:rsid w:val="00DE4E4B"/>
    <w:rsid w:val="00DE584C"/>
    <w:rsid w:val="00DE5F65"/>
    <w:rsid w:val="00DE625C"/>
    <w:rsid w:val="00DE679E"/>
    <w:rsid w:val="00DE68B5"/>
    <w:rsid w:val="00DE69A5"/>
    <w:rsid w:val="00DE6D55"/>
    <w:rsid w:val="00DE74E6"/>
    <w:rsid w:val="00DE7875"/>
    <w:rsid w:val="00DF018F"/>
    <w:rsid w:val="00DF020D"/>
    <w:rsid w:val="00DF0778"/>
    <w:rsid w:val="00DF30C7"/>
    <w:rsid w:val="00DF3362"/>
    <w:rsid w:val="00DF3486"/>
    <w:rsid w:val="00DF3843"/>
    <w:rsid w:val="00DF3A1A"/>
    <w:rsid w:val="00DF46A1"/>
    <w:rsid w:val="00DF49EE"/>
    <w:rsid w:val="00DF4AE6"/>
    <w:rsid w:val="00DF4DD2"/>
    <w:rsid w:val="00DF52B0"/>
    <w:rsid w:val="00DF5352"/>
    <w:rsid w:val="00DF5506"/>
    <w:rsid w:val="00DF5A00"/>
    <w:rsid w:val="00DF5A85"/>
    <w:rsid w:val="00DF6127"/>
    <w:rsid w:val="00DF6498"/>
    <w:rsid w:val="00DF6CC2"/>
    <w:rsid w:val="00DF709C"/>
    <w:rsid w:val="00DF7FEC"/>
    <w:rsid w:val="00E00009"/>
    <w:rsid w:val="00E02626"/>
    <w:rsid w:val="00E0355B"/>
    <w:rsid w:val="00E040BF"/>
    <w:rsid w:val="00E0438F"/>
    <w:rsid w:val="00E04747"/>
    <w:rsid w:val="00E0487D"/>
    <w:rsid w:val="00E048A7"/>
    <w:rsid w:val="00E04C42"/>
    <w:rsid w:val="00E051AF"/>
    <w:rsid w:val="00E0585E"/>
    <w:rsid w:val="00E05B1B"/>
    <w:rsid w:val="00E05CA2"/>
    <w:rsid w:val="00E0659F"/>
    <w:rsid w:val="00E06CBF"/>
    <w:rsid w:val="00E07187"/>
    <w:rsid w:val="00E073EF"/>
    <w:rsid w:val="00E076C8"/>
    <w:rsid w:val="00E076F3"/>
    <w:rsid w:val="00E07A62"/>
    <w:rsid w:val="00E07B1B"/>
    <w:rsid w:val="00E10064"/>
    <w:rsid w:val="00E101F0"/>
    <w:rsid w:val="00E10CC3"/>
    <w:rsid w:val="00E11421"/>
    <w:rsid w:val="00E115F4"/>
    <w:rsid w:val="00E127DF"/>
    <w:rsid w:val="00E12A43"/>
    <w:rsid w:val="00E1325F"/>
    <w:rsid w:val="00E13465"/>
    <w:rsid w:val="00E13521"/>
    <w:rsid w:val="00E13672"/>
    <w:rsid w:val="00E1422D"/>
    <w:rsid w:val="00E14441"/>
    <w:rsid w:val="00E14B4C"/>
    <w:rsid w:val="00E15533"/>
    <w:rsid w:val="00E160B6"/>
    <w:rsid w:val="00E167A4"/>
    <w:rsid w:val="00E16846"/>
    <w:rsid w:val="00E16B53"/>
    <w:rsid w:val="00E16F25"/>
    <w:rsid w:val="00E16F66"/>
    <w:rsid w:val="00E171B8"/>
    <w:rsid w:val="00E17379"/>
    <w:rsid w:val="00E173E7"/>
    <w:rsid w:val="00E17502"/>
    <w:rsid w:val="00E20567"/>
    <w:rsid w:val="00E205B2"/>
    <w:rsid w:val="00E206C6"/>
    <w:rsid w:val="00E207A4"/>
    <w:rsid w:val="00E207D9"/>
    <w:rsid w:val="00E2080A"/>
    <w:rsid w:val="00E20BA1"/>
    <w:rsid w:val="00E20C35"/>
    <w:rsid w:val="00E20CB5"/>
    <w:rsid w:val="00E211CF"/>
    <w:rsid w:val="00E219AC"/>
    <w:rsid w:val="00E225FA"/>
    <w:rsid w:val="00E22802"/>
    <w:rsid w:val="00E22969"/>
    <w:rsid w:val="00E23035"/>
    <w:rsid w:val="00E2367E"/>
    <w:rsid w:val="00E245EE"/>
    <w:rsid w:val="00E24A10"/>
    <w:rsid w:val="00E24A29"/>
    <w:rsid w:val="00E24BC5"/>
    <w:rsid w:val="00E24F5A"/>
    <w:rsid w:val="00E25220"/>
    <w:rsid w:val="00E25E58"/>
    <w:rsid w:val="00E25F7C"/>
    <w:rsid w:val="00E26227"/>
    <w:rsid w:val="00E26558"/>
    <w:rsid w:val="00E2691D"/>
    <w:rsid w:val="00E26C3E"/>
    <w:rsid w:val="00E27A07"/>
    <w:rsid w:val="00E27D89"/>
    <w:rsid w:val="00E30626"/>
    <w:rsid w:val="00E3064E"/>
    <w:rsid w:val="00E30A3E"/>
    <w:rsid w:val="00E31B94"/>
    <w:rsid w:val="00E324DB"/>
    <w:rsid w:val="00E327EE"/>
    <w:rsid w:val="00E33021"/>
    <w:rsid w:val="00E3328E"/>
    <w:rsid w:val="00E34712"/>
    <w:rsid w:val="00E34822"/>
    <w:rsid w:val="00E348D7"/>
    <w:rsid w:val="00E34E6B"/>
    <w:rsid w:val="00E3602B"/>
    <w:rsid w:val="00E3623E"/>
    <w:rsid w:val="00E365B1"/>
    <w:rsid w:val="00E36759"/>
    <w:rsid w:val="00E379DC"/>
    <w:rsid w:val="00E37E29"/>
    <w:rsid w:val="00E40992"/>
    <w:rsid w:val="00E415E7"/>
    <w:rsid w:val="00E41B5E"/>
    <w:rsid w:val="00E42A15"/>
    <w:rsid w:val="00E43528"/>
    <w:rsid w:val="00E439C5"/>
    <w:rsid w:val="00E43FE6"/>
    <w:rsid w:val="00E44813"/>
    <w:rsid w:val="00E44B02"/>
    <w:rsid w:val="00E44BC8"/>
    <w:rsid w:val="00E45014"/>
    <w:rsid w:val="00E45755"/>
    <w:rsid w:val="00E45C6C"/>
    <w:rsid w:val="00E45FE3"/>
    <w:rsid w:val="00E4621E"/>
    <w:rsid w:val="00E4623D"/>
    <w:rsid w:val="00E466D4"/>
    <w:rsid w:val="00E46AB3"/>
    <w:rsid w:val="00E46B17"/>
    <w:rsid w:val="00E46BF2"/>
    <w:rsid w:val="00E46D53"/>
    <w:rsid w:val="00E47ACB"/>
    <w:rsid w:val="00E47C35"/>
    <w:rsid w:val="00E5095C"/>
    <w:rsid w:val="00E51318"/>
    <w:rsid w:val="00E518A4"/>
    <w:rsid w:val="00E51CDA"/>
    <w:rsid w:val="00E51F67"/>
    <w:rsid w:val="00E52457"/>
    <w:rsid w:val="00E53A57"/>
    <w:rsid w:val="00E543D3"/>
    <w:rsid w:val="00E54434"/>
    <w:rsid w:val="00E55B6F"/>
    <w:rsid w:val="00E55BF5"/>
    <w:rsid w:val="00E564DE"/>
    <w:rsid w:val="00E6075F"/>
    <w:rsid w:val="00E6081F"/>
    <w:rsid w:val="00E60980"/>
    <w:rsid w:val="00E60C4F"/>
    <w:rsid w:val="00E6162C"/>
    <w:rsid w:val="00E624B2"/>
    <w:rsid w:val="00E62725"/>
    <w:rsid w:val="00E62A13"/>
    <w:rsid w:val="00E62C32"/>
    <w:rsid w:val="00E630AE"/>
    <w:rsid w:val="00E63D5D"/>
    <w:rsid w:val="00E63F74"/>
    <w:rsid w:val="00E6407B"/>
    <w:rsid w:val="00E64B63"/>
    <w:rsid w:val="00E64EBE"/>
    <w:rsid w:val="00E652D8"/>
    <w:rsid w:val="00E655C0"/>
    <w:rsid w:val="00E65714"/>
    <w:rsid w:val="00E6643B"/>
    <w:rsid w:val="00E66BFC"/>
    <w:rsid w:val="00E673A5"/>
    <w:rsid w:val="00E673BC"/>
    <w:rsid w:val="00E675C0"/>
    <w:rsid w:val="00E675E5"/>
    <w:rsid w:val="00E67EF5"/>
    <w:rsid w:val="00E70F79"/>
    <w:rsid w:val="00E71D27"/>
    <w:rsid w:val="00E72AB2"/>
    <w:rsid w:val="00E72C3D"/>
    <w:rsid w:val="00E72EB0"/>
    <w:rsid w:val="00E731EF"/>
    <w:rsid w:val="00E7337C"/>
    <w:rsid w:val="00E733A3"/>
    <w:rsid w:val="00E7365D"/>
    <w:rsid w:val="00E748BA"/>
    <w:rsid w:val="00E74A5D"/>
    <w:rsid w:val="00E74A84"/>
    <w:rsid w:val="00E74DCF"/>
    <w:rsid w:val="00E750FC"/>
    <w:rsid w:val="00E75593"/>
    <w:rsid w:val="00E755BE"/>
    <w:rsid w:val="00E758EF"/>
    <w:rsid w:val="00E75F37"/>
    <w:rsid w:val="00E76EB8"/>
    <w:rsid w:val="00E7735E"/>
    <w:rsid w:val="00E7799A"/>
    <w:rsid w:val="00E779FF"/>
    <w:rsid w:val="00E80A2A"/>
    <w:rsid w:val="00E80BF1"/>
    <w:rsid w:val="00E80D41"/>
    <w:rsid w:val="00E812CF"/>
    <w:rsid w:val="00E8148C"/>
    <w:rsid w:val="00E829A9"/>
    <w:rsid w:val="00E82C99"/>
    <w:rsid w:val="00E8378B"/>
    <w:rsid w:val="00E83A7A"/>
    <w:rsid w:val="00E83BC6"/>
    <w:rsid w:val="00E83C28"/>
    <w:rsid w:val="00E83FA3"/>
    <w:rsid w:val="00E841E7"/>
    <w:rsid w:val="00E84208"/>
    <w:rsid w:val="00E8460E"/>
    <w:rsid w:val="00E84B31"/>
    <w:rsid w:val="00E84C00"/>
    <w:rsid w:val="00E84DE6"/>
    <w:rsid w:val="00E84F64"/>
    <w:rsid w:val="00E85286"/>
    <w:rsid w:val="00E860C7"/>
    <w:rsid w:val="00E86710"/>
    <w:rsid w:val="00E87061"/>
    <w:rsid w:val="00E871F9"/>
    <w:rsid w:val="00E8751D"/>
    <w:rsid w:val="00E878CB"/>
    <w:rsid w:val="00E87FD4"/>
    <w:rsid w:val="00E90769"/>
    <w:rsid w:val="00E90E35"/>
    <w:rsid w:val="00E9118A"/>
    <w:rsid w:val="00E9147A"/>
    <w:rsid w:val="00E921D3"/>
    <w:rsid w:val="00E92491"/>
    <w:rsid w:val="00E924B4"/>
    <w:rsid w:val="00E92838"/>
    <w:rsid w:val="00E92BA4"/>
    <w:rsid w:val="00E92C4D"/>
    <w:rsid w:val="00E92FD0"/>
    <w:rsid w:val="00E93595"/>
    <w:rsid w:val="00E9385E"/>
    <w:rsid w:val="00E939F1"/>
    <w:rsid w:val="00E93DC4"/>
    <w:rsid w:val="00E93FAA"/>
    <w:rsid w:val="00E947AA"/>
    <w:rsid w:val="00E94E53"/>
    <w:rsid w:val="00E95DF8"/>
    <w:rsid w:val="00E95F1E"/>
    <w:rsid w:val="00E96123"/>
    <w:rsid w:val="00E96467"/>
    <w:rsid w:val="00E9658D"/>
    <w:rsid w:val="00E969A5"/>
    <w:rsid w:val="00E96FB9"/>
    <w:rsid w:val="00E972F4"/>
    <w:rsid w:val="00E974EE"/>
    <w:rsid w:val="00E975DB"/>
    <w:rsid w:val="00E97639"/>
    <w:rsid w:val="00E9788F"/>
    <w:rsid w:val="00E97C18"/>
    <w:rsid w:val="00E97D4F"/>
    <w:rsid w:val="00EA033F"/>
    <w:rsid w:val="00EA04CB"/>
    <w:rsid w:val="00EA0741"/>
    <w:rsid w:val="00EA154D"/>
    <w:rsid w:val="00EA172D"/>
    <w:rsid w:val="00EA22EA"/>
    <w:rsid w:val="00EA4224"/>
    <w:rsid w:val="00EA4256"/>
    <w:rsid w:val="00EA4899"/>
    <w:rsid w:val="00EA4A6B"/>
    <w:rsid w:val="00EA4DCA"/>
    <w:rsid w:val="00EA5E60"/>
    <w:rsid w:val="00EA6490"/>
    <w:rsid w:val="00EA6DD4"/>
    <w:rsid w:val="00EA703C"/>
    <w:rsid w:val="00EA7369"/>
    <w:rsid w:val="00EA73BC"/>
    <w:rsid w:val="00EA7ACB"/>
    <w:rsid w:val="00EA7D60"/>
    <w:rsid w:val="00EB00DA"/>
    <w:rsid w:val="00EB0261"/>
    <w:rsid w:val="00EB050A"/>
    <w:rsid w:val="00EB0956"/>
    <w:rsid w:val="00EB10A7"/>
    <w:rsid w:val="00EB14C8"/>
    <w:rsid w:val="00EB22EE"/>
    <w:rsid w:val="00EB2C26"/>
    <w:rsid w:val="00EB34D2"/>
    <w:rsid w:val="00EB3504"/>
    <w:rsid w:val="00EB43AA"/>
    <w:rsid w:val="00EB4753"/>
    <w:rsid w:val="00EB48F7"/>
    <w:rsid w:val="00EB56EE"/>
    <w:rsid w:val="00EB5F7B"/>
    <w:rsid w:val="00EB6993"/>
    <w:rsid w:val="00EB6A04"/>
    <w:rsid w:val="00EC0708"/>
    <w:rsid w:val="00EC097D"/>
    <w:rsid w:val="00EC09ED"/>
    <w:rsid w:val="00EC1066"/>
    <w:rsid w:val="00EC12CF"/>
    <w:rsid w:val="00EC1448"/>
    <w:rsid w:val="00EC1640"/>
    <w:rsid w:val="00EC23F6"/>
    <w:rsid w:val="00EC28C6"/>
    <w:rsid w:val="00EC2A82"/>
    <w:rsid w:val="00EC3753"/>
    <w:rsid w:val="00EC37E9"/>
    <w:rsid w:val="00EC49F7"/>
    <w:rsid w:val="00EC4AF0"/>
    <w:rsid w:val="00EC4EDA"/>
    <w:rsid w:val="00EC60A2"/>
    <w:rsid w:val="00EC6322"/>
    <w:rsid w:val="00EC68A3"/>
    <w:rsid w:val="00EC6A79"/>
    <w:rsid w:val="00EC7A9D"/>
    <w:rsid w:val="00ED0162"/>
    <w:rsid w:val="00ED044C"/>
    <w:rsid w:val="00ED07B5"/>
    <w:rsid w:val="00ED0C23"/>
    <w:rsid w:val="00ED0C9B"/>
    <w:rsid w:val="00ED13CF"/>
    <w:rsid w:val="00ED13D4"/>
    <w:rsid w:val="00ED1933"/>
    <w:rsid w:val="00ED2A84"/>
    <w:rsid w:val="00ED2D51"/>
    <w:rsid w:val="00ED2D69"/>
    <w:rsid w:val="00ED2F50"/>
    <w:rsid w:val="00ED3545"/>
    <w:rsid w:val="00ED379E"/>
    <w:rsid w:val="00ED3A68"/>
    <w:rsid w:val="00ED431C"/>
    <w:rsid w:val="00ED4C20"/>
    <w:rsid w:val="00ED530D"/>
    <w:rsid w:val="00ED5364"/>
    <w:rsid w:val="00ED5D3D"/>
    <w:rsid w:val="00ED5D80"/>
    <w:rsid w:val="00ED5FDE"/>
    <w:rsid w:val="00ED6008"/>
    <w:rsid w:val="00ED62D3"/>
    <w:rsid w:val="00ED639D"/>
    <w:rsid w:val="00ED63F7"/>
    <w:rsid w:val="00ED7B11"/>
    <w:rsid w:val="00ED7D92"/>
    <w:rsid w:val="00ED7FE3"/>
    <w:rsid w:val="00EE0FEB"/>
    <w:rsid w:val="00EE10FF"/>
    <w:rsid w:val="00EE2169"/>
    <w:rsid w:val="00EE2392"/>
    <w:rsid w:val="00EE250C"/>
    <w:rsid w:val="00EE3351"/>
    <w:rsid w:val="00EE3A0E"/>
    <w:rsid w:val="00EE3EC3"/>
    <w:rsid w:val="00EE42D6"/>
    <w:rsid w:val="00EE48F6"/>
    <w:rsid w:val="00EE49F0"/>
    <w:rsid w:val="00EE4B6B"/>
    <w:rsid w:val="00EE5FDE"/>
    <w:rsid w:val="00EE607D"/>
    <w:rsid w:val="00EE62B2"/>
    <w:rsid w:val="00EE6617"/>
    <w:rsid w:val="00EE6BFD"/>
    <w:rsid w:val="00EE7722"/>
    <w:rsid w:val="00EE775C"/>
    <w:rsid w:val="00EE7F96"/>
    <w:rsid w:val="00EF13EC"/>
    <w:rsid w:val="00EF1566"/>
    <w:rsid w:val="00EF1891"/>
    <w:rsid w:val="00EF18B2"/>
    <w:rsid w:val="00EF197F"/>
    <w:rsid w:val="00EF1A2D"/>
    <w:rsid w:val="00EF201F"/>
    <w:rsid w:val="00EF24D9"/>
    <w:rsid w:val="00EF2AB8"/>
    <w:rsid w:val="00EF2B2E"/>
    <w:rsid w:val="00EF344A"/>
    <w:rsid w:val="00EF37FA"/>
    <w:rsid w:val="00EF3A0C"/>
    <w:rsid w:val="00EF44DB"/>
    <w:rsid w:val="00EF4701"/>
    <w:rsid w:val="00EF4AE2"/>
    <w:rsid w:val="00EF4D4B"/>
    <w:rsid w:val="00EF515D"/>
    <w:rsid w:val="00EF5174"/>
    <w:rsid w:val="00EF553C"/>
    <w:rsid w:val="00EF5608"/>
    <w:rsid w:val="00EF5E34"/>
    <w:rsid w:val="00EF614B"/>
    <w:rsid w:val="00EF619B"/>
    <w:rsid w:val="00EF71EA"/>
    <w:rsid w:val="00EF76FC"/>
    <w:rsid w:val="00EF7833"/>
    <w:rsid w:val="00F00328"/>
    <w:rsid w:val="00F00348"/>
    <w:rsid w:val="00F00EAE"/>
    <w:rsid w:val="00F029F5"/>
    <w:rsid w:val="00F02EAC"/>
    <w:rsid w:val="00F032FE"/>
    <w:rsid w:val="00F0413B"/>
    <w:rsid w:val="00F04152"/>
    <w:rsid w:val="00F0437C"/>
    <w:rsid w:val="00F04692"/>
    <w:rsid w:val="00F04724"/>
    <w:rsid w:val="00F05ACA"/>
    <w:rsid w:val="00F06ACA"/>
    <w:rsid w:val="00F0718E"/>
    <w:rsid w:val="00F0720F"/>
    <w:rsid w:val="00F07217"/>
    <w:rsid w:val="00F076D2"/>
    <w:rsid w:val="00F077C1"/>
    <w:rsid w:val="00F106BE"/>
    <w:rsid w:val="00F10965"/>
    <w:rsid w:val="00F11016"/>
    <w:rsid w:val="00F1202F"/>
    <w:rsid w:val="00F120D6"/>
    <w:rsid w:val="00F123FA"/>
    <w:rsid w:val="00F1278C"/>
    <w:rsid w:val="00F128FE"/>
    <w:rsid w:val="00F12C34"/>
    <w:rsid w:val="00F134C1"/>
    <w:rsid w:val="00F13D5F"/>
    <w:rsid w:val="00F13E84"/>
    <w:rsid w:val="00F1424C"/>
    <w:rsid w:val="00F14A17"/>
    <w:rsid w:val="00F14FC1"/>
    <w:rsid w:val="00F171BA"/>
    <w:rsid w:val="00F20397"/>
    <w:rsid w:val="00F2048C"/>
    <w:rsid w:val="00F20FEB"/>
    <w:rsid w:val="00F21BC1"/>
    <w:rsid w:val="00F21D60"/>
    <w:rsid w:val="00F225C5"/>
    <w:rsid w:val="00F227DA"/>
    <w:rsid w:val="00F22C57"/>
    <w:rsid w:val="00F232D2"/>
    <w:rsid w:val="00F23480"/>
    <w:rsid w:val="00F24470"/>
    <w:rsid w:val="00F24F5F"/>
    <w:rsid w:val="00F254E0"/>
    <w:rsid w:val="00F25AC3"/>
    <w:rsid w:val="00F25BA3"/>
    <w:rsid w:val="00F25D08"/>
    <w:rsid w:val="00F25EF4"/>
    <w:rsid w:val="00F25F32"/>
    <w:rsid w:val="00F25F60"/>
    <w:rsid w:val="00F26408"/>
    <w:rsid w:val="00F264AB"/>
    <w:rsid w:val="00F265A7"/>
    <w:rsid w:val="00F27092"/>
    <w:rsid w:val="00F27B12"/>
    <w:rsid w:val="00F30A28"/>
    <w:rsid w:val="00F30CD4"/>
    <w:rsid w:val="00F31BC7"/>
    <w:rsid w:val="00F32405"/>
    <w:rsid w:val="00F3250C"/>
    <w:rsid w:val="00F3295D"/>
    <w:rsid w:val="00F32A3E"/>
    <w:rsid w:val="00F32CCA"/>
    <w:rsid w:val="00F32DEF"/>
    <w:rsid w:val="00F3322D"/>
    <w:rsid w:val="00F3355E"/>
    <w:rsid w:val="00F33A1E"/>
    <w:rsid w:val="00F343A1"/>
    <w:rsid w:val="00F344A9"/>
    <w:rsid w:val="00F34E89"/>
    <w:rsid w:val="00F352BB"/>
    <w:rsid w:val="00F35A23"/>
    <w:rsid w:val="00F36394"/>
    <w:rsid w:val="00F36C21"/>
    <w:rsid w:val="00F36D18"/>
    <w:rsid w:val="00F36DFD"/>
    <w:rsid w:val="00F373BE"/>
    <w:rsid w:val="00F377E6"/>
    <w:rsid w:val="00F379AE"/>
    <w:rsid w:val="00F37ACE"/>
    <w:rsid w:val="00F37C35"/>
    <w:rsid w:val="00F37DC2"/>
    <w:rsid w:val="00F37E33"/>
    <w:rsid w:val="00F40635"/>
    <w:rsid w:val="00F40A22"/>
    <w:rsid w:val="00F40B90"/>
    <w:rsid w:val="00F4108A"/>
    <w:rsid w:val="00F41BD8"/>
    <w:rsid w:val="00F41CE6"/>
    <w:rsid w:val="00F41DC0"/>
    <w:rsid w:val="00F41F22"/>
    <w:rsid w:val="00F4253A"/>
    <w:rsid w:val="00F427C3"/>
    <w:rsid w:val="00F4294B"/>
    <w:rsid w:val="00F429FC"/>
    <w:rsid w:val="00F42E02"/>
    <w:rsid w:val="00F438DF"/>
    <w:rsid w:val="00F44160"/>
    <w:rsid w:val="00F4456A"/>
    <w:rsid w:val="00F44DE6"/>
    <w:rsid w:val="00F44E3B"/>
    <w:rsid w:val="00F45680"/>
    <w:rsid w:val="00F45961"/>
    <w:rsid w:val="00F45F45"/>
    <w:rsid w:val="00F46009"/>
    <w:rsid w:val="00F465D2"/>
    <w:rsid w:val="00F4693C"/>
    <w:rsid w:val="00F46A55"/>
    <w:rsid w:val="00F46C62"/>
    <w:rsid w:val="00F46CCA"/>
    <w:rsid w:val="00F46D5C"/>
    <w:rsid w:val="00F4769D"/>
    <w:rsid w:val="00F477A3"/>
    <w:rsid w:val="00F479F8"/>
    <w:rsid w:val="00F47B83"/>
    <w:rsid w:val="00F50001"/>
    <w:rsid w:val="00F50B17"/>
    <w:rsid w:val="00F50C60"/>
    <w:rsid w:val="00F50FDE"/>
    <w:rsid w:val="00F515D7"/>
    <w:rsid w:val="00F51EEA"/>
    <w:rsid w:val="00F51F9A"/>
    <w:rsid w:val="00F52232"/>
    <w:rsid w:val="00F52BBE"/>
    <w:rsid w:val="00F53374"/>
    <w:rsid w:val="00F53BC9"/>
    <w:rsid w:val="00F53F79"/>
    <w:rsid w:val="00F5404D"/>
    <w:rsid w:val="00F5433D"/>
    <w:rsid w:val="00F5483A"/>
    <w:rsid w:val="00F549B0"/>
    <w:rsid w:val="00F54BE5"/>
    <w:rsid w:val="00F556C3"/>
    <w:rsid w:val="00F5682B"/>
    <w:rsid w:val="00F57ABA"/>
    <w:rsid w:val="00F608CC"/>
    <w:rsid w:val="00F608F3"/>
    <w:rsid w:val="00F622DB"/>
    <w:rsid w:val="00F62F84"/>
    <w:rsid w:val="00F632D4"/>
    <w:rsid w:val="00F63C81"/>
    <w:rsid w:val="00F64C6D"/>
    <w:rsid w:val="00F64EC5"/>
    <w:rsid w:val="00F65462"/>
    <w:rsid w:val="00F659A9"/>
    <w:rsid w:val="00F65DDD"/>
    <w:rsid w:val="00F660E9"/>
    <w:rsid w:val="00F663EB"/>
    <w:rsid w:val="00F6697D"/>
    <w:rsid w:val="00F66BCB"/>
    <w:rsid w:val="00F671D3"/>
    <w:rsid w:val="00F67457"/>
    <w:rsid w:val="00F67817"/>
    <w:rsid w:val="00F67909"/>
    <w:rsid w:val="00F702F2"/>
    <w:rsid w:val="00F70822"/>
    <w:rsid w:val="00F70D99"/>
    <w:rsid w:val="00F711A4"/>
    <w:rsid w:val="00F713D0"/>
    <w:rsid w:val="00F71BEF"/>
    <w:rsid w:val="00F71C05"/>
    <w:rsid w:val="00F7336B"/>
    <w:rsid w:val="00F733EE"/>
    <w:rsid w:val="00F73466"/>
    <w:rsid w:val="00F73841"/>
    <w:rsid w:val="00F73998"/>
    <w:rsid w:val="00F73F10"/>
    <w:rsid w:val="00F740A4"/>
    <w:rsid w:val="00F748DC"/>
    <w:rsid w:val="00F74F08"/>
    <w:rsid w:val="00F757C9"/>
    <w:rsid w:val="00F76F70"/>
    <w:rsid w:val="00F76F80"/>
    <w:rsid w:val="00F77A33"/>
    <w:rsid w:val="00F803D8"/>
    <w:rsid w:val="00F80F90"/>
    <w:rsid w:val="00F81510"/>
    <w:rsid w:val="00F819A4"/>
    <w:rsid w:val="00F81D3D"/>
    <w:rsid w:val="00F8281B"/>
    <w:rsid w:val="00F83207"/>
    <w:rsid w:val="00F8366B"/>
    <w:rsid w:val="00F84625"/>
    <w:rsid w:val="00F85156"/>
    <w:rsid w:val="00F859E2"/>
    <w:rsid w:val="00F8719F"/>
    <w:rsid w:val="00F87F5D"/>
    <w:rsid w:val="00F900CA"/>
    <w:rsid w:val="00F907F9"/>
    <w:rsid w:val="00F922D2"/>
    <w:rsid w:val="00F92EAC"/>
    <w:rsid w:val="00F92F08"/>
    <w:rsid w:val="00F93EE3"/>
    <w:rsid w:val="00F93F49"/>
    <w:rsid w:val="00F943A8"/>
    <w:rsid w:val="00F95B4B"/>
    <w:rsid w:val="00F95E94"/>
    <w:rsid w:val="00F95FE1"/>
    <w:rsid w:val="00F96CFC"/>
    <w:rsid w:val="00F97FBC"/>
    <w:rsid w:val="00FA003D"/>
    <w:rsid w:val="00FA0716"/>
    <w:rsid w:val="00FA0A55"/>
    <w:rsid w:val="00FA1003"/>
    <w:rsid w:val="00FA1726"/>
    <w:rsid w:val="00FA19CF"/>
    <w:rsid w:val="00FA2C82"/>
    <w:rsid w:val="00FA3447"/>
    <w:rsid w:val="00FA443D"/>
    <w:rsid w:val="00FA475E"/>
    <w:rsid w:val="00FA5296"/>
    <w:rsid w:val="00FA6185"/>
    <w:rsid w:val="00FA6BB6"/>
    <w:rsid w:val="00FA7CC1"/>
    <w:rsid w:val="00FB00C3"/>
    <w:rsid w:val="00FB065A"/>
    <w:rsid w:val="00FB075D"/>
    <w:rsid w:val="00FB07B2"/>
    <w:rsid w:val="00FB0A25"/>
    <w:rsid w:val="00FB0C53"/>
    <w:rsid w:val="00FB0E38"/>
    <w:rsid w:val="00FB1FD0"/>
    <w:rsid w:val="00FB2014"/>
    <w:rsid w:val="00FB2694"/>
    <w:rsid w:val="00FB2BDE"/>
    <w:rsid w:val="00FB3859"/>
    <w:rsid w:val="00FB4577"/>
    <w:rsid w:val="00FB4699"/>
    <w:rsid w:val="00FB4AE2"/>
    <w:rsid w:val="00FB4B74"/>
    <w:rsid w:val="00FB5854"/>
    <w:rsid w:val="00FB6BDB"/>
    <w:rsid w:val="00FB7054"/>
    <w:rsid w:val="00FB7132"/>
    <w:rsid w:val="00FB763C"/>
    <w:rsid w:val="00FB782D"/>
    <w:rsid w:val="00FC0BCB"/>
    <w:rsid w:val="00FC0BD3"/>
    <w:rsid w:val="00FC127F"/>
    <w:rsid w:val="00FC1A84"/>
    <w:rsid w:val="00FC1E4D"/>
    <w:rsid w:val="00FC20F1"/>
    <w:rsid w:val="00FC222C"/>
    <w:rsid w:val="00FC2326"/>
    <w:rsid w:val="00FC2328"/>
    <w:rsid w:val="00FC2FC4"/>
    <w:rsid w:val="00FC323C"/>
    <w:rsid w:val="00FC32AE"/>
    <w:rsid w:val="00FC34C1"/>
    <w:rsid w:val="00FC4D17"/>
    <w:rsid w:val="00FC504E"/>
    <w:rsid w:val="00FC512D"/>
    <w:rsid w:val="00FC5AE9"/>
    <w:rsid w:val="00FC68C1"/>
    <w:rsid w:val="00FC6CD4"/>
    <w:rsid w:val="00FC6FC4"/>
    <w:rsid w:val="00FC7657"/>
    <w:rsid w:val="00FD025A"/>
    <w:rsid w:val="00FD0463"/>
    <w:rsid w:val="00FD0C71"/>
    <w:rsid w:val="00FD29AE"/>
    <w:rsid w:val="00FD309F"/>
    <w:rsid w:val="00FD39F5"/>
    <w:rsid w:val="00FD3A88"/>
    <w:rsid w:val="00FD3F6F"/>
    <w:rsid w:val="00FD4100"/>
    <w:rsid w:val="00FD448B"/>
    <w:rsid w:val="00FD46FB"/>
    <w:rsid w:val="00FD4B3B"/>
    <w:rsid w:val="00FD4B92"/>
    <w:rsid w:val="00FD4EC5"/>
    <w:rsid w:val="00FD558A"/>
    <w:rsid w:val="00FD55D5"/>
    <w:rsid w:val="00FD58F7"/>
    <w:rsid w:val="00FD5B6B"/>
    <w:rsid w:val="00FD5C63"/>
    <w:rsid w:val="00FD5D78"/>
    <w:rsid w:val="00FD6592"/>
    <w:rsid w:val="00FD668A"/>
    <w:rsid w:val="00FE0D89"/>
    <w:rsid w:val="00FE17BB"/>
    <w:rsid w:val="00FE1972"/>
    <w:rsid w:val="00FE1EC1"/>
    <w:rsid w:val="00FE2765"/>
    <w:rsid w:val="00FE3A65"/>
    <w:rsid w:val="00FE41A4"/>
    <w:rsid w:val="00FE4233"/>
    <w:rsid w:val="00FE4979"/>
    <w:rsid w:val="00FE4E24"/>
    <w:rsid w:val="00FE4FFB"/>
    <w:rsid w:val="00FE5676"/>
    <w:rsid w:val="00FE5872"/>
    <w:rsid w:val="00FE5C60"/>
    <w:rsid w:val="00FE61B9"/>
    <w:rsid w:val="00FE65B1"/>
    <w:rsid w:val="00FE66DE"/>
    <w:rsid w:val="00FE6865"/>
    <w:rsid w:val="00FE717B"/>
    <w:rsid w:val="00FE719F"/>
    <w:rsid w:val="00FE7B6C"/>
    <w:rsid w:val="00FE7B93"/>
    <w:rsid w:val="00FE7C9D"/>
    <w:rsid w:val="00FE7DF5"/>
    <w:rsid w:val="00FE7FA6"/>
    <w:rsid w:val="00FF0697"/>
    <w:rsid w:val="00FF0894"/>
    <w:rsid w:val="00FF0B0A"/>
    <w:rsid w:val="00FF0F6B"/>
    <w:rsid w:val="00FF1058"/>
    <w:rsid w:val="00FF10BB"/>
    <w:rsid w:val="00FF1B2C"/>
    <w:rsid w:val="00FF1CA6"/>
    <w:rsid w:val="00FF1FD7"/>
    <w:rsid w:val="00FF1FDD"/>
    <w:rsid w:val="00FF32C4"/>
    <w:rsid w:val="00FF3623"/>
    <w:rsid w:val="00FF4392"/>
    <w:rsid w:val="00FF4616"/>
    <w:rsid w:val="00FF48F7"/>
    <w:rsid w:val="00FF4D04"/>
    <w:rsid w:val="00FF51FD"/>
    <w:rsid w:val="00FF55F4"/>
    <w:rsid w:val="00FF5EE6"/>
    <w:rsid w:val="00FF64E1"/>
    <w:rsid w:val="00FF65B6"/>
    <w:rsid w:val="00FF67D3"/>
    <w:rsid w:val="00FF6C83"/>
    <w:rsid w:val="00FF6DD5"/>
    <w:rsid w:val="00FF7109"/>
    <w:rsid w:val="00FF7AE4"/>
    <w:rsid w:val="00FF7E4E"/>
    <w:rsid w:val="22E73F03"/>
    <w:rsid w:val="245A3FC7"/>
    <w:rsid w:val="4B5125A4"/>
    <w:rsid w:val="6698C13E"/>
    <w:rsid w:val="6834919F"/>
    <w:rsid w:val="6F64A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7E68C"/>
  <w15:chartTrackingRefBased/>
  <w15:docId w15:val="{D0A65746-8F5B-4E37-AF04-607150403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013"/>
    <w:pPr>
      <w:spacing w:line="278" w:lineRule="auto"/>
    </w:pPr>
    <w:rPr>
      <w:rFonts w:eastAsiaTheme="minorEastAsia"/>
      <w:kern w:val="2"/>
      <w:sz w:val="24"/>
      <w:szCs w:val="24"/>
      <w:lang w:eastAsia="en-GB"/>
      <w14:ligatures w14:val="standardContextual"/>
    </w:rPr>
  </w:style>
  <w:style w:type="paragraph" w:styleId="Heading1">
    <w:name w:val="heading 1"/>
    <w:basedOn w:val="Normal"/>
    <w:next w:val="Normal"/>
    <w:link w:val="Heading1Char"/>
    <w:uiPriority w:val="9"/>
    <w:qFormat/>
    <w:rsid w:val="00DE2EF2"/>
    <w:pPr>
      <w:keepNext/>
      <w:keepLines/>
      <w:spacing w:before="240" w:after="0" w:line="259" w:lineRule="auto"/>
      <w:outlineLvl w:val="0"/>
    </w:pPr>
    <w:rPr>
      <w:rFonts w:asciiTheme="majorHAnsi" w:eastAsia="Times New Roman" w:hAnsiTheme="majorHAnsi" w:cstheme="majorBidi"/>
      <w:color w:val="A84D98"/>
      <w:kern w:val="0"/>
      <w:sz w:val="32"/>
      <w:szCs w:val="32"/>
      <w14:ligatures w14:val="none"/>
    </w:rPr>
  </w:style>
  <w:style w:type="paragraph" w:styleId="Heading2">
    <w:name w:val="heading 2"/>
    <w:basedOn w:val="Normal"/>
    <w:next w:val="Normal"/>
    <w:link w:val="Heading2Char"/>
    <w:uiPriority w:val="9"/>
    <w:unhideWhenUsed/>
    <w:qFormat/>
    <w:rsid w:val="00DE2EF2"/>
    <w:pPr>
      <w:keepNext/>
      <w:keepLines/>
      <w:spacing w:before="40" w:after="0" w:line="259" w:lineRule="auto"/>
      <w:outlineLvl w:val="1"/>
    </w:pPr>
    <w:rPr>
      <w:rFonts w:asciiTheme="majorHAnsi" w:eastAsia="Times New Roman" w:hAnsiTheme="majorHAnsi" w:cstheme="majorBidi"/>
      <w:color w:val="A84D98"/>
      <w:kern w:val="0"/>
      <w:sz w:val="26"/>
      <w:szCs w:val="26"/>
      <w14:ligatures w14:val="none"/>
    </w:rPr>
  </w:style>
  <w:style w:type="paragraph" w:styleId="Heading3">
    <w:name w:val="heading 3"/>
    <w:basedOn w:val="Normal"/>
    <w:next w:val="Normal"/>
    <w:link w:val="Heading3Char"/>
    <w:uiPriority w:val="9"/>
    <w:unhideWhenUsed/>
    <w:qFormat/>
    <w:rsid w:val="00253385"/>
    <w:pPr>
      <w:keepNext/>
      <w:keepLines/>
      <w:spacing w:before="40" w:after="0" w:line="259" w:lineRule="auto"/>
      <w:outlineLvl w:val="2"/>
    </w:pPr>
    <w:rPr>
      <w:rFonts w:asciiTheme="majorHAnsi" w:eastAsiaTheme="majorEastAsia" w:hAnsiTheme="majorHAnsi" w:cstheme="majorBidi"/>
      <w:color w:val="1F3763" w:themeColor="accent1" w:themeShade="7F"/>
      <w:kern w:val="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59D"/>
    <w:pPr>
      <w:tabs>
        <w:tab w:val="center" w:pos="4513"/>
        <w:tab w:val="right" w:pos="9026"/>
      </w:tabs>
      <w:spacing w:after="0" w:line="240" w:lineRule="auto"/>
    </w:pPr>
    <w:rPr>
      <w:rFonts w:eastAsiaTheme="minorHAnsi"/>
      <w:kern w:val="0"/>
      <w:sz w:val="22"/>
      <w:szCs w:val="22"/>
      <w:lang w:eastAsia="en-US"/>
      <w14:ligatures w14:val="none"/>
    </w:rPr>
  </w:style>
  <w:style w:type="character" w:customStyle="1" w:styleId="HeaderChar">
    <w:name w:val="Header Char"/>
    <w:basedOn w:val="DefaultParagraphFont"/>
    <w:link w:val="Header"/>
    <w:uiPriority w:val="99"/>
    <w:rsid w:val="0012759D"/>
  </w:style>
  <w:style w:type="paragraph" w:styleId="Footer">
    <w:name w:val="footer"/>
    <w:basedOn w:val="Normal"/>
    <w:link w:val="FooterChar"/>
    <w:uiPriority w:val="99"/>
    <w:unhideWhenUsed/>
    <w:rsid w:val="0012759D"/>
    <w:pPr>
      <w:tabs>
        <w:tab w:val="center" w:pos="4513"/>
        <w:tab w:val="right" w:pos="9026"/>
      </w:tabs>
      <w:spacing w:after="0" w:line="240" w:lineRule="auto"/>
    </w:pPr>
    <w:rPr>
      <w:rFonts w:eastAsiaTheme="minorHAnsi"/>
      <w:kern w:val="0"/>
      <w:sz w:val="22"/>
      <w:szCs w:val="22"/>
      <w:lang w:eastAsia="en-US"/>
      <w14:ligatures w14:val="none"/>
    </w:rPr>
  </w:style>
  <w:style w:type="character" w:customStyle="1" w:styleId="FooterChar">
    <w:name w:val="Footer Char"/>
    <w:basedOn w:val="DefaultParagraphFont"/>
    <w:link w:val="Footer"/>
    <w:uiPriority w:val="99"/>
    <w:rsid w:val="0012759D"/>
  </w:style>
  <w:style w:type="table" w:styleId="TableGrid">
    <w:name w:val="Table Grid"/>
    <w:basedOn w:val="TableNormal"/>
    <w:uiPriority w:val="39"/>
    <w:rsid w:val="00EF6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2496"/>
    <w:rPr>
      <w:sz w:val="16"/>
      <w:szCs w:val="16"/>
    </w:rPr>
  </w:style>
  <w:style w:type="paragraph" w:styleId="CommentText">
    <w:name w:val="annotation text"/>
    <w:basedOn w:val="Normal"/>
    <w:link w:val="CommentTextChar"/>
    <w:uiPriority w:val="99"/>
    <w:unhideWhenUsed/>
    <w:rsid w:val="00D92496"/>
    <w:pPr>
      <w:spacing w:line="240" w:lineRule="auto"/>
    </w:pPr>
    <w:rPr>
      <w:rFonts w:eastAsiaTheme="minorHAnsi"/>
      <w:kern w:val="0"/>
      <w:sz w:val="20"/>
      <w:szCs w:val="20"/>
      <w:lang w:eastAsia="en-US"/>
      <w14:ligatures w14:val="none"/>
    </w:rPr>
  </w:style>
  <w:style w:type="character" w:customStyle="1" w:styleId="CommentTextChar">
    <w:name w:val="Comment Text Char"/>
    <w:basedOn w:val="DefaultParagraphFont"/>
    <w:link w:val="CommentText"/>
    <w:uiPriority w:val="99"/>
    <w:rsid w:val="00D92496"/>
    <w:rPr>
      <w:sz w:val="20"/>
      <w:szCs w:val="20"/>
    </w:rPr>
  </w:style>
  <w:style w:type="paragraph" w:styleId="CommentSubject">
    <w:name w:val="annotation subject"/>
    <w:basedOn w:val="CommentText"/>
    <w:next w:val="CommentText"/>
    <w:link w:val="CommentSubjectChar"/>
    <w:uiPriority w:val="99"/>
    <w:semiHidden/>
    <w:unhideWhenUsed/>
    <w:rsid w:val="00D92496"/>
    <w:rPr>
      <w:b/>
      <w:bCs/>
    </w:rPr>
  </w:style>
  <w:style w:type="character" w:customStyle="1" w:styleId="CommentSubjectChar">
    <w:name w:val="Comment Subject Char"/>
    <w:basedOn w:val="CommentTextChar"/>
    <w:link w:val="CommentSubject"/>
    <w:uiPriority w:val="99"/>
    <w:semiHidden/>
    <w:rsid w:val="00D92496"/>
    <w:rPr>
      <w:b/>
      <w:bCs/>
      <w:sz w:val="20"/>
      <w:szCs w:val="20"/>
    </w:rPr>
  </w:style>
  <w:style w:type="paragraph" w:styleId="ListParagraph">
    <w:name w:val="List Paragraph"/>
    <w:basedOn w:val="Normal"/>
    <w:uiPriority w:val="34"/>
    <w:qFormat/>
    <w:rsid w:val="001C6DCE"/>
    <w:pPr>
      <w:spacing w:line="259" w:lineRule="auto"/>
      <w:ind w:left="720"/>
      <w:contextualSpacing/>
    </w:pPr>
    <w:rPr>
      <w:rFonts w:eastAsiaTheme="minorHAnsi"/>
      <w:kern w:val="0"/>
      <w:sz w:val="22"/>
      <w:szCs w:val="22"/>
      <w:lang w:eastAsia="en-US"/>
      <w14:ligatures w14:val="none"/>
    </w:rPr>
  </w:style>
  <w:style w:type="paragraph" w:customStyle="1" w:styleId="paragraph">
    <w:name w:val="paragraph"/>
    <w:basedOn w:val="Normal"/>
    <w:rsid w:val="001C6DC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C6DCE"/>
  </w:style>
  <w:style w:type="character" w:customStyle="1" w:styleId="eop">
    <w:name w:val="eop"/>
    <w:basedOn w:val="DefaultParagraphFont"/>
    <w:rsid w:val="001C6DCE"/>
  </w:style>
  <w:style w:type="character" w:styleId="Hyperlink">
    <w:name w:val="Hyperlink"/>
    <w:basedOn w:val="DefaultParagraphFont"/>
    <w:uiPriority w:val="99"/>
    <w:unhideWhenUsed/>
    <w:rsid w:val="007B32B3"/>
    <w:rPr>
      <w:color w:val="0000FF"/>
      <w:u w:val="single"/>
    </w:rPr>
  </w:style>
  <w:style w:type="character" w:styleId="FollowedHyperlink">
    <w:name w:val="FollowedHyperlink"/>
    <w:basedOn w:val="DefaultParagraphFont"/>
    <w:uiPriority w:val="99"/>
    <w:semiHidden/>
    <w:unhideWhenUsed/>
    <w:rsid w:val="007B32B3"/>
    <w:rPr>
      <w:color w:val="954F72" w:themeColor="followedHyperlink"/>
      <w:u w:val="single"/>
    </w:rPr>
  </w:style>
  <w:style w:type="character" w:customStyle="1" w:styleId="Heading1Char">
    <w:name w:val="Heading 1 Char"/>
    <w:basedOn w:val="DefaultParagraphFont"/>
    <w:link w:val="Heading1"/>
    <w:uiPriority w:val="9"/>
    <w:rsid w:val="00DE2EF2"/>
    <w:rPr>
      <w:rFonts w:asciiTheme="majorHAnsi" w:eastAsia="Times New Roman" w:hAnsiTheme="majorHAnsi" w:cstheme="majorBidi"/>
      <w:color w:val="A84D98"/>
      <w:sz w:val="32"/>
      <w:szCs w:val="32"/>
      <w:lang w:eastAsia="en-GB"/>
    </w:rPr>
  </w:style>
  <w:style w:type="character" w:styleId="Strong">
    <w:name w:val="Strong"/>
    <w:basedOn w:val="DefaultParagraphFont"/>
    <w:uiPriority w:val="22"/>
    <w:qFormat/>
    <w:rsid w:val="000A06EE"/>
    <w:rPr>
      <w:b/>
      <w:bCs/>
    </w:rPr>
  </w:style>
  <w:style w:type="paragraph" w:styleId="EndnoteText">
    <w:name w:val="endnote text"/>
    <w:basedOn w:val="Normal"/>
    <w:link w:val="EndnoteTextChar"/>
    <w:uiPriority w:val="99"/>
    <w:semiHidden/>
    <w:unhideWhenUsed/>
    <w:rsid w:val="00D92182"/>
    <w:pPr>
      <w:spacing w:after="0" w:line="240" w:lineRule="auto"/>
    </w:pPr>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D92182"/>
    <w:rPr>
      <w:sz w:val="20"/>
      <w:szCs w:val="20"/>
    </w:rPr>
  </w:style>
  <w:style w:type="character" w:styleId="EndnoteReference">
    <w:name w:val="endnote reference"/>
    <w:basedOn w:val="DefaultParagraphFont"/>
    <w:uiPriority w:val="99"/>
    <w:semiHidden/>
    <w:unhideWhenUsed/>
    <w:rsid w:val="00D92182"/>
    <w:rPr>
      <w:vertAlign w:val="superscript"/>
    </w:rPr>
  </w:style>
  <w:style w:type="character" w:customStyle="1" w:styleId="Heading2Char">
    <w:name w:val="Heading 2 Char"/>
    <w:basedOn w:val="DefaultParagraphFont"/>
    <w:link w:val="Heading2"/>
    <w:uiPriority w:val="9"/>
    <w:rsid w:val="00DE2EF2"/>
    <w:rPr>
      <w:rFonts w:asciiTheme="majorHAnsi" w:eastAsia="Times New Roman" w:hAnsiTheme="majorHAnsi" w:cstheme="majorBidi"/>
      <w:color w:val="A84D98"/>
      <w:sz w:val="26"/>
      <w:szCs w:val="26"/>
      <w:lang w:eastAsia="en-GB"/>
    </w:rPr>
  </w:style>
  <w:style w:type="character" w:customStyle="1" w:styleId="Heading3Char">
    <w:name w:val="Heading 3 Char"/>
    <w:basedOn w:val="DefaultParagraphFont"/>
    <w:link w:val="Heading3"/>
    <w:uiPriority w:val="9"/>
    <w:rsid w:val="00253385"/>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B0459E"/>
    <w:rPr>
      <w:color w:val="605E5C"/>
      <w:shd w:val="clear" w:color="auto" w:fill="E1DFDD"/>
    </w:rPr>
  </w:style>
  <w:style w:type="paragraph" w:styleId="TOC1">
    <w:name w:val="toc 1"/>
    <w:basedOn w:val="Normal"/>
    <w:next w:val="Normal"/>
    <w:autoRedefine/>
    <w:uiPriority w:val="39"/>
    <w:unhideWhenUsed/>
    <w:rsid w:val="00C62CB8"/>
    <w:pPr>
      <w:spacing w:before="120" w:after="0"/>
    </w:pPr>
    <w:rPr>
      <w:rFonts w:cstheme="minorHAnsi"/>
      <w:b/>
      <w:bCs/>
      <w:i/>
      <w:iCs/>
    </w:rPr>
  </w:style>
  <w:style w:type="paragraph" w:styleId="TOC2">
    <w:name w:val="toc 2"/>
    <w:basedOn w:val="Normal"/>
    <w:next w:val="Normal"/>
    <w:autoRedefine/>
    <w:uiPriority w:val="39"/>
    <w:unhideWhenUsed/>
    <w:rsid w:val="00C62CB8"/>
    <w:pPr>
      <w:spacing w:before="120" w:after="0"/>
      <w:ind w:left="240"/>
    </w:pPr>
    <w:rPr>
      <w:rFonts w:cstheme="minorHAnsi"/>
      <w:b/>
      <w:bCs/>
      <w:sz w:val="22"/>
      <w:szCs w:val="22"/>
    </w:rPr>
  </w:style>
  <w:style w:type="paragraph" w:styleId="BalloonText">
    <w:name w:val="Balloon Text"/>
    <w:basedOn w:val="Normal"/>
    <w:link w:val="BalloonTextChar"/>
    <w:uiPriority w:val="99"/>
    <w:semiHidden/>
    <w:unhideWhenUsed/>
    <w:rsid w:val="00802DC4"/>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802DC4"/>
    <w:rPr>
      <w:rFonts w:ascii="Segoe UI" w:hAnsi="Segoe UI" w:cs="Segoe UI"/>
      <w:sz w:val="18"/>
      <w:szCs w:val="18"/>
    </w:rPr>
  </w:style>
  <w:style w:type="paragraph" w:styleId="Revision">
    <w:name w:val="Revision"/>
    <w:hidden/>
    <w:uiPriority w:val="99"/>
    <w:semiHidden/>
    <w:rsid w:val="00846428"/>
    <w:pPr>
      <w:spacing w:after="0" w:line="240" w:lineRule="auto"/>
    </w:pPr>
  </w:style>
  <w:style w:type="character" w:customStyle="1" w:styleId="cf01">
    <w:name w:val="cf01"/>
    <w:basedOn w:val="DefaultParagraphFont"/>
    <w:rsid w:val="00A46F3F"/>
    <w:rPr>
      <w:rFonts w:ascii="Segoe UI" w:hAnsi="Segoe UI" w:cs="Segoe UI" w:hint="default"/>
      <w:sz w:val="18"/>
      <w:szCs w:val="18"/>
    </w:rPr>
  </w:style>
  <w:style w:type="paragraph" w:styleId="FootnoteText">
    <w:name w:val="footnote text"/>
    <w:basedOn w:val="Normal"/>
    <w:link w:val="FootnoteTextChar"/>
    <w:uiPriority w:val="99"/>
    <w:semiHidden/>
    <w:unhideWhenUsed/>
    <w:rsid w:val="000306D0"/>
    <w:pPr>
      <w:spacing w:after="0" w:line="240" w:lineRule="auto"/>
    </w:pPr>
    <w:rPr>
      <w:rFonts w:eastAsiaTheme="minorHAnsi"/>
      <w:kern w:val="0"/>
      <w:sz w:val="20"/>
      <w:szCs w:val="20"/>
      <w:lang w:eastAsia="en-US"/>
      <w14:ligatures w14:val="none"/>
    </w:rPr>
  </w:style>
  <w:style w:type="character" w:customStyle="1" w:styleId="FootnoteTextChar">
    <w:name w:val="Footnote Text Char"/>
    <w:basedOn w:val="DefaultParagraphFont"/>
    <w:link w:val="FootnoteText"/>
    <w:uiPriority w:val="99"/>
    <w:semiHidden/>
    <w:rsid w:val="000306D0"/>
    <w:rPr>
      <w:sz w:val="20"/>
      <w:szCs w:val="20"/>
    </w:rPr>
  </w:style>
  <w:style w:type="character" w:styleId="FootnoteReference">
    <w:name w:val="footnote reference"/>
    <w:basedOn w:val="DefaultParagraphFont"/>
    <w:uiPriority w:val="99"/>
    <w:semiHidden/>
    <w:unhideWhenUsed/>
    <w:rsid w:val="000306D0"/>
    <w:rPr>
      <w:vertAlign w:val="superscript"/>
    </w:rPr>
  </w:style>
  <w:style w:type="paragraph" w:styleId="NormalWeb">
    <w:name w:val="Normal (Web)"/>
    <w:basedOn w:val="Normal"/>
    <w:uiPriority w:val="99"/>
    <w:semiHidden/>
    <w:unhideWhenUsed/>
    <w:rsid w:val="002A0798"/>
    <w:pPr>
      <w:spacing w:after="0" w:line="240" w:lineRule="auto"/>
    </w:pPr>
    <w:rPr>
      <w:rFonts w:ascii="Times New Roman" w:eastAsia="Times New Roman" w:hAnsi="Times New Roman" w:cs="Times New Roman"/>
      <w:kern w:val="0"/>
      <w14:ligatures w14:val="none"/>
    </w:rPr>
  </w:style>
  <w:style w:type="paragraph" w:styleId="TOC3">
    <w:name w:val="toc 3"/>
    <w:basedOn w:val="Normal"/>
    <w:next w:val="Normal"/>
    <w:autoRedefine/>
    <w:uiPriority w:val="39"/>
    <w:unhideWhenUsed/>
    <w:rsid w:val="00575361"/>
    <w:pPr>
      <w:spacing w:after="0"/>
      <w:ind w:left="480"/>
    </w:pPr>
    <w:rPr>
      <w:rFonts w:cstheme="minorHAnsi"/>
      <w:sz w:val="20"/>
      <w:szCs w:val="20"/>
    </w:rPr>
  </w:style>
  <w:style w:type="paragraph" w:styleId="TOC4">
    <w:name w:val="toc 4"/>
    <w:basedOn w:val="Normal"/>
    <w:next w:val="Normal"/>
    <w:autoRedefine/>
    <w:uiPriority w:val="39"/>
    <w:unhideWhenUsed/>
    <w:rsid w:val="00575361"/>
    <w:pPr>
      <w:spacing w:after="0"/>
      <w:ind w:left="720"/>
    </w:pPr>
    <w:rPr>
      <w:rFonts w:cstheme="minorHAnsi"/>
      <w:sz w:val="20"/>
      <w:szCs w:val="20"/>
    </w:rPr>
  </w:style>
  <w:style w:type="paragraph" w:styleId="TOC5">
    <w:name w:val="toc 5"/>
    <w:basedOn w:val="Normal"/>
    <w:next w:val="Normal"/>
    <w:autoRedefine/>
    <w:uiPriority w:val="39"/>
    <w:unhideWhenUsed/>
    <w:rsid w:val="00575361"/>
    <w:pPr>
      <w:spacing w:after="0"/>
      <w:ind w:left="960"/>
    </w:pPr>
    <w:rPr>
      <w:rFonts w:cstheme="minorHAnsi"/>
      <w:sz w:val="20"/>
      <w:szCs w:val="20"/>
    </w:rPr>
  </w:style>
  <w:style w:type="paragraph" w:styleId="TOC6">
    <w:name w:val="toc 6"/>
    <w:basedOn w:val="Normal"/>
    <w:next w:val="Normal"/>
    <w:autoRedefine/>
    <w:uiPriority w:val="39"/>
    <w:unhideWhenUsed/>
    <w:rsid w:val="00575361"/>
    <w:pPr>
      <w:spacing w:after="0"/>
      <w:ind w:left="1200"/>
    </w:pPr>
    <w:rPr>
      <w:rFonts w:cstheme="minorHAnsi"/>
      <w:sz w:val="20"/>
      <w:szCs w:val="20"/>
    </w:rPr>
  </w:style>
  <w:style w:type="paragraph" w:styleId="TOC7">
    <w:name w:val="toc 7"/>
    <w:basedOn w:val="Normal"/>
    <w:next w:val="Normal"/>
    <w:autoRedefine/>
    <w:uiPriority w:val="39"/>
    <w:unhideWhenUsed/>
    <w:rsid w:val="00575361"/>
    <w:pPr>
      <w:spacing w:after="0"/>
      <w:ind w:left="1440"/>
    </w:pPr>
    <w:rPr>
      <w:rFonts w:cstheme="minorHAnsi"/>
      <w:sz w:val="20"/>
      <w:szCs w:val="20"/>
    </w:rPr>
  </w:style>
  <w:style w:type="paragraph" w:styleId="TOC8">
    <w:name w:val="toc 8"/>
    <w:basedOn w:val="Normal"/>
    <w:next w:val="Normal"/>
    <w:autoRedefine/>
    <w:uiPriority w:val="39"/>
    <w:unhideWhenUsed/>
    <w:rsid w:val="00575361"/>
    <w:pPr>
      <w:spacing w:after="0"/>
      <w:ind w:left="1680"/>
    </w:pPr>
    <w:rPr>
      <w:rFonts w:cstheme="minorHAnsi"/>
      <w:sz w:val="20"/>
      <w:szCs w:val="20"/>
    </w:rPr>
  </w:style>
  <w:style w:type="paragraph" w:styleId="TOC9">
    <w:name w:val="toc 9"/>
    <w:basedOn w:val="Normal"/>
    <w:next w:val="Normal"/>
    <w:autoRedefine/>
    <w:uiPriority w:val="39"/>
    <w:unhideWhenUsed/>
    <w:rsid w:val="00575361"/>
    <w:pPr>
      <w:spacing w:after="0"/>
      <w:ind w:left="1920"/>
    </w:pPr>
    <w:rPr>
      <w:rFonts w:cstheme="minorHAnsi"/>
      <w:sz w:val="20"/>
      <w:szCs w:val="20"/>
    </w:rPr>
  </w:style>
  <w:style w:type="paragraph" w:styleId="TOCHeading">
    <w:name w:val="TOC Heading"/>
    <w:basedOn w:val="Heading1"/>
    <w:next w:val="Normal"/>
    <w:uiPriority w:val="39"/>
    <w:unhideWhenUsed/>
    <w:qFormat/>
    <w:rsid w:val="00602A78"/>
    <w:pPr>
      <w:spacing w:before="480" w:line="276" w:lineRule="auto"/>
      <w:outlineLvl w:val="9"/>
    </w:pPr>
    <w:rPr>
      <w:rFonts w:eastAsiaTheme="majorEastAsia"/>
      <w:b/>
      <w:bCs/>
      <w:color w:val="2F5496" w:themeColor="accent1" w:themeShade="BF"/>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088">
      <w:bodyDiv w:val="1"/>
      <w:marLeft w:val="0"/>
      <w:marRight w:val="0"/>
      <w:marTop w:val="0"/>
      <w:marBottom w:val="0"/>
      <w:divBdr>
        <w:top w:val="none" w:sz="0" w:space="0" w:color="auto"/>
        <w:left w:val="none" w:sz="0" w:space="0" w:color="auto"/>
        <w:bottom w:val="none" w:sz="0" w:space="0" w:color="auto"/>
        <w:right w:val="none" w:sz="0" w:space="0" w:color="auto"/>
      </w:divBdr>
      <w:divsChild>
        <w:div w:id="747262982">
          <w:marLeft w:val="0"/>
          <w:marRight w:val="0"/>
          <w:marTop w:val="0"/>
          <w:marBottom w:val="0"/>
          <w:divBdr>
            <w:top w:val="none" w:sz="0" w:space="0" w:color="auto"/>
            <w:left w:val="none" w:sz="0" w:space="0" w:color="auto"/>
            <w:bottom w:val="none" w:sz="0" w:space="0" w:color="auto"/>
            <w:right w:val="none" w:sz="0" w:space="0" w:color="auto"/>
          </w:divBdr>
          <w:divsChild>
            <w:div w:id="1956251112">
              <w:marLeft w:val="0"/>
              <w:marRight w:val="0"/>
              <w:marTop w:val="0"/>
              <w:marBottom w:val="0"/>
              <w:divBdr>
                <w:top w:val="none" w:sz="0" w:space="0" w:color="auto"/>
                <w:left w:val="none" w:sz="0" w:space="0" w:color="auto"/>
                <w:bottom w:val="none" w:sz="0" w:space="0" w:color="auto"/>
                <w:right w:val="none" w:sz="0" w:space="0" w:color="auto"/>
              </w:divBdr>
              <w:divsChild>
                <w:div w:id="945385653">
                  <w:marLeft w:val="0"/>
                  <w:marRight w:val="0"/>
                  <w:marTop w:val="0"/>
                  <w:marBottom w:val="0"/>
                  <w:divBdr>
                    <w:top w:val="none" w:sz="0" w:space="0" w:color="auto"/>
                    <w:left w:val="none" w:sz="0" w:space="0" w:color="auto"/>
                    <w:bottom w:val="none" w:sz="0" w:space="0" w:color="auto"/>
                    <w:right w:val="none" w:sz="0" w:space="0" w:color="auto"/>
                  </w:divBdr>
                  <w:divsChild>
                    <w:div w:id="20089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99622">
      <w:bodyDiv w:val="1"/>
      <w:marLeft w:val="0"/>
      <w:marRight w:val="0"/>
      <w:marTop w:val="0"/>
      <w:marBottom w:val="0"/>
      <w:divBdr>
        <w:top w:val="none" w:sz="0" w:space="0" w:color="auto"/>
        <w:left w:val="none" w:sz="0" w:space="0" w:color="auto"/>
        <w:bottom w:val="none" w:sz="0" w:space="0" w:color="auto"/>
        <w:right w:val="none" w:sz="0" w:space="0" w:color="auto"/>
      </w:divBdr>
      <w:divsChild>
        <w:div w:id="30764070">
          <w:marLeft w:val="0"/>
          <w:marRight w:val="0"/>
          <w:marTop w:val="0"/>
          <w:marBottom w:val="0"/>
          <w:divBdr>
            <w:top w:val="none" w:sz="0" w:space="0" w:color="auto"/>
            <w:left w:val="none" w:sz="0" w:space="0" w:color="auto"/>
            <w:bottom w:val="none" w:sz="0" w:space="0" w:color="auto"/>
            <w:right w:val="none" w:sz="0" w:space="0" w:color="auto"/>
          </w:divBdr>
          <w:divsChild>
            <w:div w:id="97912706">
              <w:marLeft w:val="0"/>
              <w:marRight w:val="0"/>
              <w:marTop w:val="0"/>
              <w:marBottom w:val="0"/>
              <w:divBdr>
                <w:top w:val="none" w:sz="0" w:space="0" w:color="auto"/>
                <w:left w:val="none" w:sz="0" w:space="0" w:color="auto"/>
                <w:bottom w:val="none" w:sz="0" w:space="0" w:color="auto"/>
                <w:right w:val="none" w:sz="0" w:space="0" w:color="auto"/>
              </w:divBdr>
              <w:divsChild>
                <w:div w:id="1422340239">
                  <w:marLeft w:val="0"/>
                  <w:marRight w:val="0"/>
                  <w:marTop w:val="0"/>
                  <w:marBottom w:val="0"/>
                  <w:divBdr>
                    <w:top w:val="none" w:sz="0" w:space="0" w:color="auto"/>
                    <w:left w:val="none" w:sz="0" w:space="0" w:color="auto"/>
                    <w:bottom w:val="none" w:sz="0" w:space="0" w:color="auto"/>
                    <w:right w:val="none" w:sz="0" w:space="0" w:color="auto"/>
                  </w:divBdr>
                  <w:divsChild>
                    <w:div w:id="683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07666">
      <w:bodyDiv w:val="1"/>
      <w:marLeft w:val="0"/>
      <w:marRight w:val="0"/>
      <w:marTop w:val="0"/>
      <w:marBottom w:val="0"/>
      <w:divBdr>
        <w:top w:val="none" w:sz="0" w:space="0" w:color="auto"/>
        <w:left w:val="none" w:sz="0" w:space="0" w:color="auto"/>
        <w:bottom w:val="none" w:sz="0" w:space="0" w:color="auto"/>
        <w:right w:val="none" w:sz="0" w:space="0" w:color="auto"/>
      </w:divBdr>
      <w:divsChild>
        <w:div w:id="1013721611">
          <w:marLeft w:val="0"/>
          <w:marRight w:val="0"/>
          <w:marTop w:val="0"/>
          <w:marBottom w:val="0"/>
          <w:divBdr>
            <w:top w:val="none" w:sz="0" w:space="0" w:color="auto"/>
            <w:left w:val="none" w:sz="0" w:space="0" w:color="auto"/>
            <w:bottom w:val="none" w:sz="0" w:space="0" w:color="auto"/>
            <w:right w:val="none" w:sz="0" w:space="0" w:color="auto"/>
          </w:divBdr>
          <w:divsChild>
            <w:div w:id="1423380673">
              <w:marLeft w:val="0"/>
              <w:marRight w:val="0"/>
              <w:marTop w:val="0"/>
              <w:marBottom w:val="0"/>
              <w:divBdr>
                <w:top w:val="none" w:sz="0" w:space="0" w:color="auto"/>
                <w:left w:val="none" w:sz="0" w:space="0" w:color="auto"/>
                <w:bottom w:val="none" w:sz="0" w:space="0" w:color="auto"/>
                <w:right w:val="none" w:sz="0" w:space="0" w:color="auto"/>
              </w:divBdr>
              <w:divsChild>
                <w:div w:id="1528713767">
                  <w:marLeft w:val="0"/>
                  <w:marRight w:val="0"/>
                  <w:marTop w:val="0"/>
                  <w:marBottom w:val="0"/>
                  <w:divBdr>
                    <w:top w:val="none" w:sz="0" w:space="0" w:color="auto"/>
                    <w:left w:val="none" w:sz="0" w:space="0" w:color="auto"/>
                    <w:bottom w:val="none" w:sz="0" w:space="0" w:color="auto"/>
                    <w:right w:val="none" w:sz="0" w:space="0" w:color="auto"/>
                  </w:divBdr>
                  <w:divsChild>
                    <w:div w:id="107736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6244">
      <w:bodyDiv w:val="1"/>
      <w:marLeft w:val="0"/>
      <w:marRight w:val="0"/>
      <w:marTop w:val="0"/>
      <w:marBottom w:val="0"/>
      <w:divBdr>
        <w:top w:val="none" w:sz="0" w:space="0" w:color="auto"/>
        <w:left w:val="none" w:sz="0" w:space="0" w:color="auto"/>
        <w:bottom w:val="none" w:sz="0" w:space="0" w:color="auto"/>
        <w:right w:val="none" w:sz="0" w:space="0" w:color="auto"/>
      </w:divBdr>
      <w:divsChild>
        <w:div w:id="558131584">
          <w:marLeft w:val="0"/>
          <w:marRight w:val="0"/>
          <w:marTop w:val="0"/>
          <w:marBottom w:val="0"/>
          <w:divBdr>
            <w:top w:val="none" w:sz="0" w:space="0" w:color="auto"/>
            <w:left w:val="none" w:sz="0" w:space="0" w:color="auto"/>
            <w:bottom w:val="none" w:sz="0" w:space="0" w:color="auto"/>
            <w:right w:val="none" w:sz="0" w:space="0" w:color="auto"/>
          </w:divBdr>
          <w:divsChild>
            <w:div w:id="1015032976">
              <w:marLeft w:val="0"/>
              <w:marRight w:val="0"/>
              <w:marTop w:val="0"/>
              <w:marBottom w:val="0"/>
              <w:divBdr>
                <w:top w:val="none" w:sz="0" w:space="0" w:color="auto"/>
                <w:left w:val="none" w:sz="0" w:space="0" w:color="auto"/>
                <w:bottom w:val="none" w:sz="0" w:space="0" w:color="auto"/>
                <w:right w:val="none" w:sz="0" w:space="0" w:color="auto"/>
              </w:divBdr>
              <w:divsChild>
                <w:div w:id="1530602643">
                  <w:marLeft w:val="0"/>
                  <w:marRight w:val="0"/>
                  <w:marTop w:val="0"/>
                  <w:marBottom w:val="0"/>
                  <w:divBdr>
                    <w:top w:val="none" w:sz="0" w:space="0" w:color="auto"/>
                    <w:left w:val="none" w:sz="0" w:space="0" w:color="auto"/>
                    <w:bottom w:val="none" w:sz="0" w:space="0" w:color="auto"/>
                    <w:right w:val="none" w:sz="0" w:space="0" w:color="auto"/>
                  </w:divBdr>
                  <w:divsChild>
                    <w:div w:id="97734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80590">
      <w:bodyDiv w:val="1"/>
      <w:marLeft w:val="0"/>
      <w:marRight w:val="0"/>
      <w:marTop w:val="0"/>
      <w:marBottom w:val="0"/>
      <w:divBdr>
        <w:top w:val="none" w:sz="0" w:space="0" w:color="auto"/>
        <w:left w:val="none" w:sz="0" w:space="0" w:color="auto"/>
        <w:bottom w:val="none" w:sz="0" w:space="0" w:color="auto"/>
        <w:right w:val="none" w:sz="0" w:space="0" w:color="auto"/>
      </w:divBdr>
      <w:divsChild>
        <w:div w:id="913054265">
          <w:marLeft w:val="0"/>
          <w:marRight w:val="0"/>
          <w:marTop w:val="0"/>
          <w:marBottom w:val="0"/>
          <w:divBdr>
            <w:top w:val="none" w:sz="0" w:space="0" w:color="auto"/>
            <w:left w:val="none" w:sz="0" w:space="0" w:color="auto"/>
            <w:bottom w:val="none" w:sz="0" w:space="0" w:color="auto"/>
            <w:right w:val="none" w:sz="0" w:space="0" w:color="auto"/>
          </w:divBdr>
          <w:divsChild>
            <w:div w:id="1022390985">
              <w:marLeft w:val="0"/>
              <w:marRight w:val="0"/>
              <w:marTop w:val="0"/>
              <w:marBottom w:val="0"/>
              <w:divBdr>
                <w:top w:val="none" w:sz="0" w:space="0" w:color="auto"/>
                <w:left w:val="none" w:sz="0" w:space="0" w:color="auto"/>
                <w:bottom w:val="none" w:sz="0" w:space="0" w:color="auto"/>
                <w:right w:val="none" w:sz="0" w:space="0" w:color="auto"/>
              </w:divBdr>
              <w:divsChild>
                <w:div w:id="247731533">
                  <w:marLeft w:val="0"/>
                  <w:marRight w:val="0"/>
                  <w:marTop w:val="0"/>
                  <w:marBottom w:val="0"/>
                  <w:divBdr>
                    <w:top w:val="none" w:sz="0" w:space="0" w:color="auto"/>
                    <w:left w:val="none" w:sz="0" w:space="0" w:color="auto"/>
                    <w:bottom w:val="none" w:sz="0" w:space="0" w:color="auto"/>
                    <w:right w:val="none" w:sz="0" w:space="0" w:color="auto"/>
                  </w:divBdr>
                  <w:divsChild>
                    <w:div w:id="55288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3379">
      <w:bodyDiv w:val="1"/>
      <w:marLeft w:val="0"/>
      <w:marRight w:val="0"/>
      <w:marTop w:val="0"/>
      <w:marBottom w:val="0"/>
      <w:divBdr>
        <w:top w:val="none" w:sz="0" w:space="0" w:color="auto"/>
        <w:left w:val="none" w:sz="0" w:space="0" w:color="auto"/>
        <w:bottom w:val="none" w:sz="0" w:space="0" w:color="auto"/>
        <w:right w:val="none" w:sz="0" w:space="0" w:color="auto"/>
      </w:divBdr>
      <w:divsChild>
        <w:div w:id="253637776">
          <w:marLeft w:val="0"/>
          <w:marRight w:val="0"/>
          <w:marTop w:val="0"/>
          <w:marBottom w:val="0"/>
          <w:divBdr>
            <w:top w:val="none" w:sz="0" w:space="0" w:color="auto"/>
            <w:left w:val="none" w:sz="0" w:space="0" w:color="auto"/>
            <w:bottom w:val="none" w:sz="0" w:space="0" w:color="auto"/>
            <w:right w:val="none" w:sz="0" w:space="0" w:color="auto"/>
          </w:divBdr>
          <w:divsChild>
            <w:div w:id="261887732">
              <w:marLeft w:val="0"/>
              <w:marRight w:val="0"/>
              <w:marTop w:val="0"/>
              <w:marBottom w:val="0"/>
              <w:divBdr>
                <w:top w:val="none" w:sz="0" w:space="0" w:color="auto"/>
                <w:left w:val="none" w:sz="0" w:space="0" w:color="auto"/>
                <w:bottom w:val="none" w:sz="0" w:space="0" w:color="auto"/>
                <w:right w:val="none" w:sz="0" w:space="0" w:color="auto"/>
              </w:divBdr>
              <w:divsChild>
                <w:div w:id="63710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66067">
      <w:bodyDiv w:val="1"/>
      <w:marLeft w:val="0"/>
      <w:marRight w:val="0"/>
      <w:marTop w:val="0"/>
      <w:marBottom w:val="0"/>
      <w:divBdr>
        <w:top w:val="none" w:sz="0" w:space="0" w:color="auto"/>
        <w:left w:val="none" w:sz="0" w:space="0" w:color="auto"/>
        <w:bottom w:val="none" w:sz="0" w:space="0" w:color="auto"/>
        <w:right w:val="none" w:sz="0" w:space="0" w:color="auto"/>
      </w:divBdr>
      <w:divsChild>
        <w:div w:id="1946957865">
          <w:marLeft w:val="0"/>
          <w:marRight w:val="0"/>
          <w:marTop w:val="0"/>
          <w:marBottom w:val="0"/>
          <w:divBdr>
            <w:top w:val="none" w:sz="0" w:space="0" w:color="auto"/>
            <w:left w:val="none" w:sz="0" w:space="0" w:color="auto"/>
            <w:bottom w:val="none" w:sz="0" w:space="0" w:color="auto"/>
            <w:right w:val="none" w:sz="0" w:space="0" w:color="auto"/>
          </w:divBdr>
          <w:divsChild>
            <w:div w:id="966200113">
              <w:marLeft w:val="0"/>
              <w:marRight w:val="0"/>
              <w:marTop w:val="0"/>
              <w:marBottom w:val="0"/>
              <w:divBdr>
                <w:top w:val="none" w:sz="0" w:space="0" w:color="auto"/>
                <w:left w:val="none" w:sz="0" w:space="0" w:color="auto"/>
                <w:bottom w:val="none" w:sz="0" w:space="0" w:color="auto"/>
                <w:right w:val="none" w:sz="0" w:space="0" w:color="auto"/>
              </w:divBdr>
              <w:divsChild>
                <w:div w:id="1606574825">
                  <w:marLeft w:val="0"/>
                  <w:marRight w:val="0"/>
                  <w:marTop w:val="0"/>
                  <w:marBottom w:val="0"/>
                  <w:divBdr>
                    <w:top w:val="none" w:sz="0" w:space="0" w:color="auto"/>
                    <w:left w:val="none" w:sz="0" w:space="0" w:color="auto"/>
                    <w:bottom w:val="none" w:sz="0" w:space="0" w:color="auto"/>
                    <w:right w:val="none" w:sz="0" w:space="0" w:color="auto"/>
                  </w:divBdr>
                  <w:divsChild>
                    <w:div w:id="60897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87047">
      <w:bodyDiv w:val="1"/>
      <w:marLeft w:val="0"/>
      <w:marRight w:val="0"/>
      <w:marTop w:val="0"/>
      <w:marBottom w:val="0"/>
      <w:divBdr>
        <w:top w:val="none" w:sz="0" w:space="0" w:color="auto"/>
        <w:left w:val="none" w:sz="0" w:space="0" w:color="auto"/>
        <w:bottom w:val="none" w:sz="0" w:space="0" w:color="auto"/>
        <w:right w:val="none" w:sz="0" w:space="0" w:color="auto"/>
      </w:divBdr>
      <w:divsChild>
        <w:div w:id="888498404">
          <w:marLeft w:val="0"/>
          <w:marRight w:val="0"/>
          <w:marTop w:val="0"/>
          <w:marBottom w:val="0"/>
          <w:divBdr>
            <w:top w:val="none" w:sz="0" w:space="0" w:color="auto"/>
            <w:left w:val="none" w:sz="0" w:space="0" w:color="auto"/>
            <w:bottom w:val="none" w:sz="0" w:space="0" w:color="auto"/>
            <w:right w:val="none" w:sz="0" w:space="0" w:color="auto"/>
          </w:divBdr>
          <w:divsChild>
            <w:div w:id="1604145032">
              <w:marLeft w:val="0"/>
              <w:marRight w:val="0"/>
              <w:marTop w:val="0"/>
              <w:marBottom w:val="0"/>
              <w:divBdr>
                <w:top w:val="none" w:sz="0" w:space="0" w:color="auto"/>
                <w:left w:val="none" w:sz="0" w:space="0" w:color="auto"/>
                <w:bottom w:val="none" w:sz="0" w:space="0" w:color="auto"/>
                <w:right w:val="none" w:sz="0" w:space="0" w:color="auto"/>
              </w:divBdr>
              <w:divsChild>
                <w:div w:id="60449491">
                  <w:marLeft w:val="0"/>
                  <w:marRight w:val="0"/>
                  <w:marTop w:val="0"/>
                  <w:marBottom w:val="0"/>
                  <w:divBdr>
                    <w:top w:val="none" w:sz="0" w:space="0" w:color="auto"/>
                    <w:left w:val="none" w:sz="0" w:space="0" w:color="auto"/>
                    <w:bottom w:val="none" w:sz="0" w:space="0" w:color="auto"/>
                    <w:right w:val="none" w:sz="0" w:space="0" w:color="auto"/>
                  </w:divBdr>
                  <w:divsChild>
                    <w:div w:id="52247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5093">
      <w:bodyDiv w:val="1"/>
      <w:marLeft w:val="0"/>
      <w:marRight w:val="0"/>
      <w:marTop w:val="0"/>
      <w:marBottom w:val="0"/>
      <w:divBdr>
        <w:top w:val="none" w:sz="0" w:space="0" w:color="auto"/>
        <w:left w:val="none" w:sz="0" w:space="0" w:color="auto"/>
        <w:bottom w:val="none" w:sz="0" w:space="0" w:color="auto"/>
        <w:right w:val="none" w:sz="0" w:space="0" w:color="auto"/>
      </w:divBdr>
      <w:divsChild>
        <w:div w:id="1213268552">
          <w:marLeft w:val="0"/>
          <w:marRight w:val="0"/>
          <w:marTop w:val="0"/>
          <w:marBottom w:val="0"/>
          <w:divBdr>
            <w:top w:val="none" w:sz="0" w:space="0" w:color="auto"/>
            <w:left w:val="none" w:sz="0" w:space="0" w:color="auto"/>
            <w:bottom w:val="none" w:sz="0" w:space="0" w:color="auto"/>
            <w:right w:val="none" w:sz="0" w:space="0" w:color="auto"/>
          </w:divBdr>
          <w:divsChild>
            <w:div w:id="618949124">
              <w:marLeft w:val="0"/>
              <w:marRight w:val="0"/>
              <w:marTop w:val="0"/>
              <w:marBottom w:val="0"/>
              <w:divBdr>
                <w:top w:val="none" w:sz="0" w:space="0" w:color="auto"/>
                <w:left w:val="none" w:sz="0" w:space="0" w:color="auto"/>
                <w:bottom w:val="none" w:sz="0" w:space="0" w:color="auto"/>
                <w:right w:val="none" w:sz="0" w:space="0" w:color="auto"/>
              </w:divBdr>
              <w:divsChild>
                <w:div w:id="1035734418">
                  <w:marLeft w:val="0"/>
                  <w:marRight w:val="0"/>
                  <w:marTop w:val="0"/>
                  <w:marBottom w:val="0"/>
                  <w:divBdr>
                    <w:top w:val="none" w:sz="0" w:space="0" w:color="auto"/>
                    <w:left w:val="none" w:sz="0" w:space="0" w:color="auto"/>
                    <w:bottom w:val="none" w:sz="0" w:space="0" w:color="auto"/>
                    <w:right w:val="none" w:sz="0" w:space="0" w:color="auto"/>
                  </w:divBdr>
                  <w:divsChild>
                    <w:div w:id="2025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07127">
      <w:bodyDiv w:val="1"/>
      <w:marLeft w:val="0"/>
      <w:marRight w:val="0"/>
      <w:marTop w:val="0"/>
      <w:marBottom w:val="0"/>
      <w:divBdr>
        <w:top w:val="none" w:sz="0" w:space="0" w:color="auto"/>
        <w:left w:val="none" w:sz="0" w:space="0" w:color="auto"/>
        <w:bottom w:val="none" w:sz="0" w:space="0" w:color="auto"/>
        <w:right w:val="none" w:sz="0" w:space="0" w:color="auto"/>
      </w:divBdr>
      <w:divsChild>
        <w:div w:id="2117553468">
          <w:marLeft w:val="0"/>
          <w:marRight w:val="0"/>
          <w:marTop w:val="0"/>
          <w:marBottom w:val="0"/>
          <w:divBdr>
            <w:top w:val="none" w:sz="0" w:space="0" w:color="auto"/>
            <w:left w:val="none" w:sz="0" w:space="0" w:color="auto"/>
            <w:bottom w:val="none" w:sz="0" w:space="0" w:color="auto"/>
            <w:right w:val="none" w:sz="0" w:space="0" w:color="auto"/>
          </w:divBdr>
          <w:divsChild>
            <w:div w:id="1606763251">
              <w:marLeft w:val="0"/>
              <w:marRight w:val="0"/>
              <w:marTop w:val="0"/>
              <w:marBottom w:val="0"/>
              <w:divBdr>
                <w:top w:val="none" w:sz="0" w:space="0" w:color="auto"/>
                <w:left w:val="none" w:sz="0" w:space="0" w:color="auto"/>
                <w:bottom w:val="none" w:sz="0" w:space="0" w:color="auto"/>
                <w:right w:val="none" w:sz="0" w:space="0" w:color="auto"/>
              </w:divBdr>
              <w:divsChild>
                <w:div w:id="1496215599">
                  <w:marLeft w:val="0"/>
                  <w:marRight w:val="0"/>
                  <w:marTop w:val="0"/>
                  <w:marBottom w:val="0"/>
                  <w:divBdr>
                    <w:top w:val="none" w:sz="0" w:space="0" w:color="auto"/>
                    <w:left w:val="none" w:sz="0" w:space="0" w:color="auto"/>
                    <w:bottom w:val="none" w:sz="0" w:space="0" w:color="auto"/>
                    <w:right w:val="none" w:sz="0" w:space="0" w:color="auto"/>
                  </w:divBdr>
                  <w:divsChild>
                    <w:div w:id="2057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72173">
      <w:bodyDiv w:val="1"/>
      <w:marLeft w:val="0"/>
      <w:marRight w:val="0"/>
      <w:marTop w:val="0"/>
      <w:marBottom w:val="0"/>
      <w:divBdr>
        <w:top w:val="none" w:sz="0" w:space="0" w:color="auto"/>
        <w:left w:val="none" w:sz="0" w:space="0" w:color="auto"/>
        <w:bottom w:val="none" w:sz="0" w:space="0" w:color="auto"/>
        <w:right w:val="none" w:sz="0" w:space="0" w:color="auto"/>
      </w:divBdr>
      <w:divsChild>
        <w:div w:id="1342661539">
          <w:marLeft w:val="0"/>
          <w:marRight w:val="0"/>
          <w:marTop w:val="0"/>
          <w:marBottom w:val="0"/>
          <w:divBdr>
            <w:top w:val="none" w:sz="0" w:space="0" w:color="auto"/>
            <w:left w:val="none" w:sz="0" w:space="0" w:color="auto"/>
            <w:bottom w:val="none" w:sz="0" w:space="0" w:color="auto"/>
            <w:right w:val="none" w:sz="0" w:space="0" w:color="auto"/>
          </w:divBdr>
          <w:divsChild>
            <w:div w:id="1540364075">
              <w:marLeft w:val="0"/>
              <w:marRight w:val="0"/>
              <w:marTop w:val="0"/>
              <w:marBottom w:val="0"/>
              <w:divBdr>
                <w:top w:val="none" w:sz="0" w:space="0" w:color="auto"/>
                <w:left w:val="none" w:sz="0" w:space="0" w:color="auto"/>
                <w:bottom w:val="none" w:sz="0" w:space="0" w:color="auto"/>
                <w:right w:val="none" w:sz="0" w:space="0" w:color="auto"/>
              </w:divBdr>
              <w:divsChild>
                <w:div w:id="1784032645">
                  <w:marLeft w:val="0"/>
                  <w:marRight w:val="0"/>
                  <w:marTop w:val="0"/>
                  <w:marBottom w:val="0"/>
                  <w:divBdr>
                    <w:top w:val="none" w:sz="0" w:space="0" w:color="auto"/>
                    <w:left w:val="none" w:sz="0" w:space="0" w:color="auto"/>
                    <w:bottom w:val="none" w:sz="0" w:space="0" w:color="auto"/>
                    <w:right w:val="none" w:sz="0" w:space="0" w:color="auto"/>
                  </w:divBdr>
                  <w:divsChild>
                    <w:div w:id="9069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63093">
      <w:bodyDiv w:val="1"/>
      <w:marLeft w:val="0"/>
      <w:marRight w:val="0"/>
      <w:marTop w:val="0"/>
      <w:marBottom w:val="0"/>
      <w:divBdr>
        <w:top w:val="none" w:sz="0" w:space="0" w:color="auto"/>
        <w:left w:val="none" w:sz="0" w:space="0" w:color="auto"/>
        <w:bottom w:val="none" w:sz="0" w:space="0" w:color="auto"/>
        <w:right w:val="none" w:sz="0" w:space="0" w:color="auto"/>
      </w:divBdr>
    </w:div>
    <w:div w:id="268441018">
      <w:bodyDiv w:val="1"/>
      <w:marLeft w:val="0"/>
      <w:marRight w:val="0"/>
      <w:marTop w:val="0"/>
      <w:marBottom w:val="0"/>
      <w:divBdr>
        <w:top w:val="none" w:sz="0" w:space="0" w:color="auto"/>
        <w:left w:val="none" w:sz="0" w:space="0" w:color="auto"/>
        <w:bottom w:val="none" w:sz="0" w:space="0" w:color="auto"/>
        <w:right w:val="none" w:sz="0" w:space="0" w:color="auto"/>
      </w:divBdr>
      <w:divsChild>
        <w:div w:id="1545678952">
          <w:marLeft w:val="0"/>
          <w:marRight w:val="0"/>
          <w:marTop w:val="0"/>
          <w:marBottom w:val="0"/>
          <w:divBdr>
            <w:top w:val="none" w:sz="0" w:space="0" w:color="auto"/>
            <w:left w:val="none" w:sz="0" w:space="0" w:color="auto"/>
            <w:bottom w:val="none" w:sz="0" w:space="0" w:color="auto"/>
            <w:right w:val="none" w:sz="0" w:space="0" w:color="auto"/>
          </w:divBdr>
          <w:divsChild>
            <w:div w:id="1072773390">
              <w:marLeft w:val="0"/>
              <w:marRight w:val="0"/>
              <w:marTop w:val="0"/>
              <w:marBottom w:val="0"/>
              <w:divBdr>
                <w:top w:val="none" w:sz="0" w:space="0" w:color="auto"/>
                <w:left w:val="none" w:sz="0" w:space="0" w:color="auto"/>
                <w:bottom w:val="none" w:sz="0" w:space="0" w:color="auto"/>
                <w:right w:val="none" w:sz="0" w:space="0" w:color="auto"/>
              </w:divBdr>
              <w:divsChild>
                <w:div w:id="1467047914">
                  <w:marLeft w:val="0"/>
                  <w:marRight w:val="0"/>
                  <w:marTop w:val="0"/>
                  <w:marBottom w:val="0"/>
                  <w:divBdr>
                    <w:top w:val="none" w:sz="0" w:space="0" w:color="auto"/>
                    <w:left w:val="none" w:sz="0" w:space="0" w:color="auto"/>
                    <w:bottom w:val="none" w:sz="0" w:space="0" w:color="auto"/>
                    <w:right w:val="none" w:sz="0" w:space="0" w:color="auto"/>
                  </w:divBdr>
                  <w:divsChild>
                    <w:div w:id="18980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376421">
      <w:bodyDiv w:val="1"/>
      <w:marLeft w:val="0"/>
      <w:marRight w:val="0"/>
      <w:marTop w:val="0"/>
      <w:marBottom w:val="0"/>
      <w:divBdr>
        <w:top w:val="none" w:sz="0" w:space="0" w:color="auto"/>
        <w:left w:val="none" w:sz="0" w:space="0" w:color="auto"/>
        <w:bottom w:val="none" w:sz="0" w:space="0" w:color="auto"/>
        <w:right w:val="none" w:sz="0" w:space="0" w:color="auto"/>
      </w:divBdr>
      <w:divsChild>
        <w:div w:id="1189611017">
          <w:marLeft w:val="0"/>
          <w:marRight w:val="0"/>
          <w:marTop w:val="0"/>
          <w:marBottom w:val="0"/>
          <w:divBdr>
            <w:top w:val="none" w:sz="0" w:space="0" w:color="auto"/>
            <w:left w:val="none" w:sz="0" w:space="0" w:color="auto"/>
            <w:bottom w:val="none" w:sz="0" w:space="0" w:color="auto"/>
            <w:right w:val="none" w:sz="0" w:space="0" w:color="auto"/>
          </w:divBdr>
          <w:divsChild>
            <w:div w:id="1159465269">
              <w:marLeft w:val="0"/>
              <w:marRight w:val="0"/>
              <w:marTop w:val="0"/>
              <w:marBottom w:val="0"/>
              <w:divBdr>
                <w:top w:val="none" w:sz="0" w:space="0" w:color="auto"/>
                <w:left w:val="none" w:sz="0" w:space="0" w:color="auto"/>
                <w:bottom w:val="none" w:sz="0" w:space="0" w:color="auto"/>
                <w:right w:val="none" w:sz="0" w:space="0" w:color="auto"/>
              </w:divBdr>
              <w:divsChild>
                <w:div w:id="706678523">
                  <w:marLeft w:val="0"/>
                  <w:marRight w:val="0"/>
                  <w:marTop w:val="0"/>
                  <w:marBottom w:val="0"/>
                  <w:divBdr>
                    <w:top w:val="none" w:sz="0" w:space="0" w:color="auto"/>
                    <w:left w:val="none" w:sz="0" w:space="0" w:color="auto"/>
                    <w:bottom w:val="none" w:sz="0" w:space="0" w:color="auto"/>
                    <w:right w:val="none" w:sz="0" w:space="0" w:color="auto"/>
                  </w:divBdr>
                  <w:divsChild>
                    <w:div w:id="77486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685975">
      <w:bodyDiv w:val="1"/>
      <w:marLeft w:val="0"/>
      <w:marRight w:val="0"/>
      <w:marTop w:val="0"/>
      <w:marBottom w:val="0"/>
      <w:divBdr>
        <w:top w:val="none" w:sz="0" w:space="0" w:color="auto"/>
        <w:left w:val="none" w:sz="0" w:space="0" w:color="auto"/>
        <w:bottom w:val="none" w:sz="0" w:space="0" w:color="auto"/>
        <w:right w:val="none" w:sz="0" w:space="0" w:color="auto"/>
      </w:divBdr>
      <w:divsChild>
        <w:div w:id="614677021">
          <w:marLeft w:val="0"/>
          <w:marRight w:val="0"/>
          <w:marTop w:val="0"/>
          <w:marBottom w:val="0"/>
          <w:divBdr>
            <w:top w:val="none" w:sz="0" w:space="0" w:color="auto"/>
            <w:left w:val="none" w:sz="0" w:space="0" w:color="auto"/>
            <w:bottom w:val="none" w:sz="0" w:space="0" w:color="auto"/>
            <w:right w:val="none" w:sz="0" w:space="0" w:color="auto"/>
          </w:divBdr>
          <w:divsChild>
            <w:div w:id="1437092293">
              <w:marLeft w:val="0"/>
              <w:marRight w:val="0"/>
              <w:marTop w:val="0"/>
              <w:marBottom w:val="0"/>
              <w:divBdr>
                <w:top w:val="none" w:sz="0" w:space="0" w:color="auto"/>
                <w:left w:val="none" w:sz="0" w:space="0" w:color="auto"/>
                <w:bottom w:val="none" w:sz="0" w:space="0" w:color="auto"/>
                <w:right w:val="none" w:sz="0" w:space="0" w:color="auto"/>
              </w:divBdr>
              <w:divsChild>
                <w:div w:id="1071776754">
                  <w:marLeft w:val="0"/>
                  <w:marRight w:val="0"/>
                  <w:marTop w:val="0"/>
                  <w:marBottom w:val="0"/>
                  <w:divBdr>
                    <w:top w:val="none" w:sz="0" w:space="0" w:color="auto"/>
                    <w:left w:val="none" w:sz="0" w:space="0" w:color="auto"/>
                    <w:bottom w:val="none" w:sz="0" w:space="0" w:color="auto"/>
                    <w:right w:val="none" w:sz="0" w:space="0" w:color="auto"/>
                  </w:divBdr>
                  <w:divsChild>
                    <w:div w:id="149883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556345">
      <w:bodyDiv w:val="1"/>
      <w:marLeft w:val="0"/>
      <w:marRight w:val="0"/>
      <w:marTop w:val="0"/>
      <w:marBottom w:val="0"/>
      <w:divBdr>
        <w:top w:val="none" w:sz="0" w:space="0" w:color="auto"/>
        <w:left w:val="none" w:sz="0" w:space="0" w:color="auto"/>
        <w:bottom w:val="none" w:sz="0" w:space="0" w:color="auto"/>
        <w:right w:val="none" w:sz="0" w:space="0" w:color="auto"/>
      </w:divBdr>
      <w:divsChild>
        <w:div w:id="1327440228">
          <w:marLeft w:val="0"/>
          <w:marRight w:val="0"/>
          <w:marTop w:val="0"/>
          <w:marBottom w:val="0"/>
          <w:divBdr>
            <w:top w:val="none" w:sz="0" w:space="0" w:color="auto"/>
            <w:left w:val="none" w:sz="0" w:space="0" w:color="auto"/>
            <w:bottom w:val="none" w:sz="0" w:space="0" w:color="auto"/>
            <w:right w:val="none" w:sz="0" w:space="0" w:color="auto"/>
          </w:divBdr>
          <w:divsChild>
            <w:div w:id="1471095742">
              <w:marLeft w:val="0"/>
              <w:marRight w:val="0"/>
              <w:marTop w:val="0"/>
              <w:marBottom w:val="0"/>
              <w:divBdr>
                <w:top w:val="none" w:sz="0" w:space="0" w:color="auto"/>
                <w:left w:val="none" w:sz="0" w:space="0" w:color="auto"/>
                <w:bottom w:val="none" w:sz="0" w:space="0" w:color="auto"/>
                <w:right w:val="none" w:sz="0" w:space="0" w:color="auto"/>
              </w:divBdr>
              <w:divsChild>
                <w:div w:id="131081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031717">
      <w:bodyDiv w:val="1"/>
      <w:marLeft w:val="0"/>
      <w:marRight w:val="0"/>
      <w:marTop w:val="0"/>
      <w:marBottom w:val="0"/>
      <w:divBdr>
        <w:top w:val="none" w:sz="0" w:space="0" w:color="auto"/>
        <w:left w:val="none" w:sz="0" w:space="0" w:color="auto"/>
        <w:bottom w:val="none" w:sz="0" w:space="0" w:color="auto"/>
        <w:right w:val="none" w:sz="0" w:space="0" w:color="auto"/>
      </w:divBdr>
      <w:divsChild>
        <w:div w:id="450049074">
          <w:marLeft w:val="0"/>
          <w:marRight w:val="0"/>
          <w:marTop w:val="0"/>
          <w:marBottom w:val="0"/>
          <w:divBdr>
            <w:top w:val="none" w:sz="0" w:space="0" w:color="auto"/>
            <w:left w:val="none" w:sz="0" w:space="0" w:color="auto"/>
            <w:bottom w:val="none" w:sz="0" w:space="0" w:color="auto"/>
            <w:right w:val="none" w:sz="0" w:space="0" w:color="auto"/>
          </w:divBdr>
          <w:divsChild>
            <w:div w:id="733816030">
              <w:marLeft w:val="0"/>
              <w:marRight w:val="0"/>
              <w:marTop w:val="0"/>
              <w:marBottom w:val="0"/>
              <w:divBdr>
                <w:top w:val="none" w:sz="0" w:space="0" w:color="auto"/>
                <w:left w:val="none" w:sz="0" w:space="0" w:color="auto"/>
                <w:bottom w:val="none" w:sz="0" w:space="0" w:color="auto"/>
                <w:right w:val="none" w:sz="0" w:space="0" w:color="auto"/>
              </w:divBdr>
              <w:divsChild>
                <w:div w:id="989014600">
                  <w:marLeft w:val="0"/>
                  <w:marRight w:val="0"/>
                  <w:marTop w:val="0"/>
                  <w:marBottom w:val="0"/>
                  <w:divBdr>
                    <w:top w:val="none" w:sz="0" w:space="0" w:color="auto"/>
                    <w:left w:val="none" w:sz="0" w:space="0" w:color="auto"/>
                    <w:bottom w:val="none" w:sz="0" w:space="0" w:color="auto"/>
                    <w:right w:val="none" w:sz="0" w:space="0" w:color="auto"/>
                  </w:divBdr>
                </w:div>
              </w:divsChild>
            </w:div>
            <w:div w:id="900866893">
              <w:marLeft w:val="0"/>
              <w:marRight w:val="0"/>
              <w:marTop w:val="0"/>
              <w:marBottom w:val="0"/>
              <w:divBdr>
                <w:top w:val="none" w:sz="0" w:space="0" w:color="auto"/>
                <w:left w:val="none" w:sz="0" w:space="0" w:color="auto"/>
                <w:bottom w:val="none" w:sz="0" w:space="0" w:color="auto"/>
                <w:right w:val="none" w:sz="0" w:space="0" w:color="auto"/>
              </w:divBdr>
              <w:divsChild>
                <w:div w:id="1777940145">
                  <w:marLeft w:val="0"/>
                  <w:marRight w:val="0"/>
                  <w:marTop w:val="0"/>
                  <w:marBottom w:val="0"/>
                  <w:divBdr>
                    <w:top w:val="none" w:sz="0" w:space="0" w:color="auto"/>
                    <w:left w:val="none" w:sz="0" w:space="0" w:color="auto"/>
                    <w:bottom w:val="none" w:sz="0" w:space="0" w:color="auto"/>
                    <w:right w:val="none" w:sz="0" w:space="0" w:color="auto"/>
                  </w:divBdr>
                </w:div>
              </w:divsChild>
            </w:div>
            <w:div w:id="1618684842">
              <w:marLeft w:val="0"/>
              <w:marRight w:val="0"/>
              <w:marTop w:val="0"/>
              <w:marBottom w:val="0"/>
              <w:divBdr>
                <w:top w:val="none" w:sz="0" w:space="0" w:color="auto"/>
                <w:left w:val="none" w:sz="0" w:space="0" w:color="auto"/>
                <w:bottom w:val="none" w:sz="0" w:space="0" w:color="auto"/>
                <w:right w:val="none" w:sz="0" w:space="0" w:color="auto"/>
              </w:divBdr>
              <w:divsChild>
                <w:div w:id="1513034856">
                  <w:marLeft w:val="0"/>
                  <w:marRight w:val="0"/>
                  <w:marTop w:val="0"/>
                  <w:marBottom w:val="0"/>
                  <w:divBdr>
                    <w:top w:val="none" w:sz="0" w:space="0" w:color="auto"/>
                    <w:left w:val="none" w:sz="0" w:space="0" w:color="auto"/>
                    <w:bottom w:val="none" w:sz="0" w:space="0" w:color="auto"/>
                    <w:right w:val="none" w:sz="0" w:space="0" w:color="auto"/>
                  </w:divBdr>
                </w:div>
              </w:divsChild>
            </w:div>
            <w:div w:id="16859087">
              <w:marLeft w:val="0"/>
              <w:marRight w:val="0"/>
              <w:marTop w:val="0"/>
              <w:marBottom w:val="0"/>
              <w:divBdr>
                <w:top w:val="none" w:sz="0" w:space="0" w:color="auto"/>
                <w:left w:val="none" w:sz="0" w:space="0" w:color="auto"/>
                <w:bottom w:val="none" w:sz="0" w:space="0" w:color="auto"/>
                <w:right w:val="none" w:sz="0" w:space="0" w:color="auto"/>
              </w:divBdr>
              <w:divsChild>
                <w:div w:id="519898583">
                  <w:marLeft w:val="0"/>
                  <w:marRight w:val="0"/>
                  <w:marTop w:val="0"/>
                  <w:marBottom w:val="0"/>
                  <w:divBdr>
                    <w:top w:val="none" w:sz="0" w:space="0" w:color="auto"/>
                    <w:left w:val="none" w:sz="0" w:space="0" w:color="auto"/>
                    <w:bottom w:val="none" w:sz="0" w:space="0" w:color="auto"/>
                    <w:right w:val="none" w:sz="0" w:space="0" w:color="auto"/>
                  </w:divBdr>
                </w:div>
              </w:divsChild>
            </w:div>
            <w:div w:id="2131628554">
              <w:marLeft w:val="0"/>
              <w:marRight w:val="0"/>
              <w:marTop w:val="0"/>
              <w:marBottom w:val="0"/>
              <w:divBdr>
                <w:top w:val="none" w:sz="0" w:space="0" w:color="auto"/>
                <w:left w:val="none" w:sz="0" w:space="0" w:color="auto"/>
                <w:bottom w:val="none" w:sz="0" w:space="0" w:color="auto"/>
                <w:right w:val="none" w:sz="0" w:space="0" w:color="auto"/>
              </w:divBdr>
              <w:divsChild>
                <w:div w:id="194316592">
                  <w:marLeft w:val="0"/>
                  <w:marRight w:val="0"/>
                  <w:marTop w:val="0"/>
                  <w:marBottom w:val="0"/>
                  <w:divBdr>
                    <w:top w:val="none" w:sz="0" w:space="0" w:color="auto"/>
                    <w:left w:val="none" w:sz="0" w:space="0" w:color="auto"/>
                    <w:bottom w:val="none" w:sz="0" w:space="0" w:color="auto"/>
                    <w:right w:val="none" w:sz="0" w:space="0" w:color="auto"/>
                  </w:divBdr>
                </w:div>
              </w:divsChild>
            </w:div>
            <w:div w:id="18707747">
              <w:marLeft w:val="0"/>
              <w:marRight w:val="0"/>
              <w:marTop w:val="0"/>
              <w:marBottom w:val="0"/>
              <w:divBdr>
                <w:top w:val="none" w:sz="0" w:space="0" w:color="auto"/>
                <w:left w:val="none" w:sz="0" w:space="0" w:color="auto"/>
                <w:bottom w:val="none" w:sz="0" w:space="0" w:color="auto"/>
                <w:right w:val="none" w:sz="0" w:space="0" w:color="auto"/>
              </w:divBdr>
              <w:divsChild>
                <w:div w:id="412581233">
                  <w:marLeft w:val="0"/>
                  <w:marRight w:val="0"/>
                  <w:marTop w:val="0"/>
                  <w:marBottom w:val="0"/>
                  <w:divBdr>
                    <w:top w:val="none" w:sz="0" w:space="0" w:color="auto"/>
                    <w:left w:val="none" w:sz="0" w:space="0" w:color="auto"/>
                    <w:bottom w:val="none" w:sz="0" w:space="0" w:color="auto"/>
                    <w:right w:val="none" w:sz="0" w:space="0" w:color="auto"/>
                  </w:divBdr>
                </w:div>
              </w:divsChild>
            </w:div>
            <w:div w:id="217712894">
              <w:marLeft w:val="0"/>
              <w:marRight w:val="0"/>
              <w:marTop w:val="0"/>
              <w:marBottom w:val="0"/>
              <w:divBdr>
                <w:top w:val="none" w:sz="0" w:space="0" w:color="auto"/>
                <w:left w:val="none" w:sz="0" w:space="0" w:color="auto"/>
                <w:bottom w:val="none" w:sz="0" w:space="0" w:color="auto"/>
                <w:right w:val="none" w:sz="0" w:space="0" w:color="auto"/>
              </w:divBdr>
              <w:divsChild>
                <w:div w:id="1570071115">
                  <w:marLeft w:val="0"/>
                  <w:marRight w:val="0"/>
                  <w:marTop w:val="0"/>
                  <w:marBottom w:val="0"/>
                  <w:divBdr>
                    <w:top w:val="none" w:sz="0" w:space="0" w:color="auto"/>
                    <w:left w:val="none" w:sz="0" w:space="0" w:color="auto"/>
                    <w:bottom w:val="none" w:sz="0" w:space="0" w:color="auto"/>
                    <w:right w:val="none" w:sz="0" w:space="0" w:color="auto"/>
                  </w:divBdr>
                </w:div>
              </w:divsChild>
            </w:div>
            <w:div w:id="702483182">
              <w:marLeft w:val="0"/>
              <w:marRight w:val="0"/>
              <w:marTop w:val="0"/>
              <w:marBottom w:val="0"/>
              <w:divBdr>
                <w:top w:val="none" w:sz="0" w:space="0" w:color="auto"/>
                <w:left w:val="none" w:sz="0" w:space="0" w:color="auto"/>
                <w:bottom w:val="none" w:sz="0" w:space="0" w:color="auto"/>
                <w:right w:val="none" w:sz="0" w:space="0" w:color="auto"/>
              </w:divBdr>
              <w:divsChild>
                <w:div w:id="143816627">
                  <w:marLeft w:val="0"/>
                  <w:marRight w:val="0"/>
                  <w:marTop w:val="0"/>
                  <w:marBottom w:val="0"/>
                  <w:divBdr>
                    <w:top w:val="none" w:sz="0" w:space="0" w:color="auto"/>
                    <w:left w:val="none" w:sz="0" w:space="0" w:color="auto"/>
                    <w:bottom w:val="none" w:sz="0" w:space="0" w:color="auto"/>
                    <w:right w:val="none" w:sz="0" w:space="0" w:color="auto"/>
                  </w:divBdr>
                </w:div>
              </w:divsChild>
            </w:div>
            <w:div w:id="1508867380">
              <w:marLeft w:val="0"/>
              <w:marRight w:val="0"/>
              <w:marTop w:val="0"/>
              <w:marBottom w:val="0"/>
              <w:divBdr>
                <w:top w:val="none" w:sz="0" w:space="0" w:color="auto"/>
                <w:left w:val="none" w:sz="0" w:space="0" w:color="auto"/>
                <w:bottom w:val="none" w:sz="0" w:space="0" w:color="auto"/>
                <w:right w:val="none" w:sz="0" w:space="0" w:color="auto"/>
              </w:divBdr>
              <w:divsChild>
                <w:div w:id="1207061268">
                  <w:marLeft w:val="0"/>
                  <w:marRight w:val="0"/>
                  <w:marTop w:val="0"/>
                  <w:marBottom w:val="0"/>
                  <w:divBdr>
                    <w:top w:val="none" w:sz="0" w:space="0" w:color="auto"/>
                    <w:left w:val="none" w:sz="0" w:space="0" w:color="auto"/>
                    <w:bottom w:val="none" w:sz="0" w:space="0" w:color="auto"/>
                    <w:right w:val="none" w:sz="0" w:space="0" w:color="auto"/>
                  </w:divBdr>
                </w:div>
              </w:divsChild>
            </w:div>
            <w:div w:id="576093010">
              <w:marLeft w:val="0"/>
              <w:marRight w:val="0"/>
              <w:marTop w:val="0"/>
              <w:marBottom w:val="0"/>
              <w:divBdr>
                <w:top w:val="none" w:sz="0" w:space="0" w:color="auto"/>
                <w:left w:val="none" w:sz="0" w:space="0" w:color="auto"/>
                <w:bottom w:val="none" w:sz="0" w:space="0" w:color="auto"/>
                <w:right w:val="none" w:sz="0" w:space="0" w:color="auto"/>
              </w:divBdr>
              <w:divsChild>
                <w:div w:id="1367100455">
                  <w:marLeft w:val="0"/>
                  <w:marRight w:val="0"/>
                  <w:marTop w:val="0"/>
                  <w:marBottom w:val="0"/>
                  <w:divBdr>
                    <w:top w:val="none" w:sz="0" w:space="0" w:color="auto"/>
                    <w:left w:val="none" w:sz="0" w:space="0" w:color="auto"/>
                    <w:bottom w:val="none" w:sz="0" w:space="0" w:color="auto"/>
                    <w:right w:val="none" w:sz="0" w:space="0" w:color="auto"/>
                  </w:divBdr>
                </w:div>
              </w:divsChild>
            </w:div>
            <w:div w:id="158544330">
              <w:marLeft w:val="0"/>
              <w:marRight w:val="0"/>
              <w:marTop w:val="0"/>
              <w:marBottom w:val="0"/>
              <w:divBdr>
                <w:top w:val="none" w:sz="0" w:space="0" w:color="auto"/>
                <w:left w:val="none" w:sz="0" w:space="0" w:color="auto"/>
                <w:bottom w:val="none" w:sz="0" w:space="0" w:color="auto"/>
                <w:right w:val="none" w:sz="0" w:space="0" w:color="auto"/>
              </w:divBdr>
              <w:divsChild>
                <w:div w:id="423498330">
                  <w:marLeft w:val="0"/>
                  <w:marRight w:val="0"/>
                  <w:marTop w:val="0"/>
                  <w:marBottom w:val="0"/>
                  <w:divBdr>
                    <w:top w:val="none" w:sz="0" w:space="0" w:color="auto"/>
                    <w:left w:val="none" w:sz="0" w:space="0" w:color="auto"/>
                    <w:bottom w:val="none" w:sz="0" w:space="0" w:color="auto"/>
                    <w:right w:val="none" w:sz="0" w:space="0" w:color="auto"/>
                  </w:divBdr>
                </w:div>
              </w:divsChild>
            </w:div>
            <w:div w:id="348601001">
              <w:marLeft w:val="0"/>
              <w:marRight w:val="0"/>
              <w:marTop w:val="0"/>
              <w:marBottom w:val="0"/>
              <w:divBdr>
                <w:top w:val="none" w:sz="0" w:space="0" w:color="auto"/>
                <w:left w:val="none" w:sz="0" w:space="0" w:color="auto"/>
                <w:bottom w:val="none" w:sz="0" w:space="0" w:color="auto"/>
                <w:right w:val="none" w:sz="0" w:space="0" w:color="auto"/>
              </w:divBdr>
              <w:divsChild>
                <w:div w:id="724065243">
                  <w:marLeft w:val="0"/>
                  <w:marRight w:val="0"/>
                  <w:marTop w:val="0"/>
                  <w:marBottom w:val="0"/>
                  <w:divBdr>
                    <w:top w:val="none" w:sz="0" w:space="0" w:color="auto"/>
                    <w:left w:val="none" w:sz="0" w:space="0" w:color="auto"/>
                    <w:bottom w:val="none" w:sz="0" w:space="0" w:color="auto"/>
                    <w:right w:val="none" w:sz="0" w:space="0" w:color="auto"/>
                  </w:divBdr>
                </w:div>
              </w:divsChild>
            </w:div>
            <w:div w:id="716508175">
              <w:marLeft w:val="0"/>
              <w:marRight w:val="0"/>
              <w:marTop w:val="0"/>
              <w:marBottom w:val="0"/>
              <w:divBdr>
                <w:top w:val="none" w:sz="0" w:space="0" w:color="auto"/>
                <w:left w:val="none" w:sz="0" w:space="0" w:color="auto"/>
                <w:bottom w:val="none" w:sz="0" w:space="0" w:color="auto"/>
                <w:right w:val="none" w:sz="0" w:space="0" w:color="auto"/>
              </w:divBdr>
              <w:divsChild>
                <w:div w:id="16451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31472">
          <w:marLeft w:val="0"/>
          <w:marRight w:val="0"/>
          <w:marTop w:val="0"/>
          <w:marBottom w:val="0"/>
          <w:divBdr>
            <w:top w:val="none" w:sz="0" w:space="0" w:color="auto"/>
            <w:left w:val="none" w:sz="0" w:space="0" w:color="auto"/>
            <w:bottom w:val="none" w:sz="0" w:space="0" w:color="auto"/>
            <w:right w:val="none" w:sz="0" w:space="0" w:color="auto"/>
          </w:divBdr>
          <w:divsChild>
            <w:div w:id="904533754">
              <w:marLeft w:val="0"/>
              <w:marRight w:val="0"/>
              <w:marTop w:val="0"/>
              <w:marBottom w:val="0"/>
              <w:divBdr>
                <w:top w:val="none" w:sz="0" w:space="0" w:color="auto"/>
                <w:left w:val="none" w:sz="0" w:space="0" w:color="auto"/>
                <w:bottom w:val="none" w:sz="0" w:space="0" w:color="auto"/>
                <w:right w:val="none" w:sz="0" w:space="0" w:color="auto"/>
              </w:divBdr>
              <w:divsChild>
                <w:div w:id="1719475186">
                  <w:marLeft w:val="0"/>
                  <w:marRight w:val="0"/>
                  <w:marTop w:val="0"/>
                  <w:marBottom w:val="0"/>
                  <w:divBdr>
                    <w:top w:val="none" w:sz="0" w:space="0" w:color="auto"/>
                    <w:left w:val="none" w:sz="0" w:space="0" w:color="auto"/>
                    <w:bottom w:val="none" w:sz="0" w:space="0" w:color="auto"/>
                    <w:right w:val="none" w:sz="0" w:space="0" w:color="auto"/>
                  </w:divBdr>
                </w:div>
              </w:divsChild>
            </w:div>
            <w:div w:id="1099594688">
              <w:marLeft w:val="0"/>
              <w:marRight w:val="0"/>
              <w:marTop w:val="0"/>
              <w:marBottom w:val="0"/>
              <w:divBdr>
                <w:top w:val="none" w:sz="0" w:space="0" w:color="auto"/>
                <w:left w:val="none" w:sz="0" w:space="0" w:color="auto"/>
                <w:bottom w:val="none" w:sz="0" w:space="0" w:color="auto"/>
                <w:right w:val="none" w:sz="0" w:space="0" w:color="auto"/>
              </w:divBdr>
              <w:divsChild>
                <w:div w:id="1980264160">
                  <w:marLeft w:val="0"/>
                  <w:marRight w:val="0"/>
                  <w:marTop w:val="0"/>
                  <w:marBottom w:val="0"/>
                  <w:divBdr>
                    <w:top w:val="none" w:sz="0" w:space="0" w:color="auto"/>
                    <w:left w:val="none" w:sz="0" w:space="0" w:color="auto"/>
                    <w:bottom w:val="none" w:sz="0" w:space="0" w:color="auto"/>
                    <w:right w:val="none" w:sz="0" w:space="0" w:color="auto"/>
                  </w:divBdr>
                </w:div>
              </w:divsChild>
            </w:div>
            <w:div w:id="84227975">
              <w:marLeft w:val="0"/>
              <w:marRight w:val="0"/>
              <w:marTop w:val="0"/>
              <w:marBottom w:val="0"/>
              <w:divBdr>
                <w:top w:val="none" w:sz="0" w:space="0" w:color="auto"/>
                <w:left w:val="none" w:sz="0" w:space="0" w:color="auto"/>
                <w:bottom w:val="none" w:sz="0" w:space="0" w:color="auto"/>
                <w:right w:val="none" w:sz="0" w:space="0" w:color="auto"/>
              </w:divBdr>
              <w:divsChild>
                <w:div w:id="644890648">
                  <w:marLeft w:val="0"/>
                  <w:marRight w:val="0"/>
                  <w:marTop w:val="0"/>
                  <w:marBottom w:val="0"/>
                  <w:divBdr>
                    <w:top w:val="none" w:sz="0" w:space="0" w:color="auto"/>
                    <w:left w:val="none" w:sz="0" w:space="0" w:color="auto"/>
                    <w:bottom w:val="none" w:sz="0" w:space="0" w:color="auto"/>
                    <w:right w:val="none" w:sz="0" w:space="0" w:color="auto"/>
                  </w:divBdr>
                </w:div>
              </w:divsChild>
            </w:div>
            <w:div w:id="1137525642">
              <w:marLeft w:val="0"/>
              <w:marRight w:val="0"/>
              <w:marTop w:val="0"/>
              <w:marBottom w:val="0"/>
              <w:divBdr>
                <w:top w:val="none" w:sz="0" w:space="0" w:color="auto"/>
                <w:left w:val="none" w:sz="0" w:space="0" w:color="auto"/>
                <w:bottom w:val="none" w:sz="0" w:space="0" w:color="auto"/>
                <w:right w:val="none" w:sz="0" w:space="0" w:color="auto"/>
              </w:divBdr>
              <w:divsChild>
                <w:div w:id="1500733742">
                  <w:marLeft w:val="0"/>
                  <w:marRight w:val="0"/>
                  <w:marTop w:val="0"/>
                  <w:marBottom w:val="0"/>
                  <w:divBdr>
                    <w:top w:val="none" w:sz="0" w:space="0" w:color="auto"/>
                    <w:left w:val="none" w:sz="0" w:space="0" w:color="auto"/>
                    <w:bottom w:val="none" w:sz="0" w:space="0" w:color="auto"/>
                    <w:right w:val="none" w:sz="0" w:space="0" w:color="auto"/>
                  </w:divBdr>
                </w:div>
              </w:divsChild>
            </w:div>
            <w:div w:id="1542132063">
              <w:marLeft w:val="0"/>
              <w:marRight w:val="0"/>
              <w:marTop w:val="0"/>
              <w:marBottom w:val="0"/>
              <w:divBdr>
                <w:top w:val="none" w:sz="0" w:space="0" w:color="auto"/>
                <w:left w:val="none" w:sz="0" w:space="0" w:color="auto"/>
                <w:bottom w:val="none" w:sz="0" w:space="0" w:color="auto"/>
                <w:right w:val="none" w:sz="0" w:space="0" w:color="auto"/>
              </w:divBdr>
              <w:divsChild>
                <w:div w:id="455560783">
                  <w:marLeft w:val="0"/>
                  <w:marRight w:val="0"/>
                  <w:marTop w:val="0"/>
                  <w:marBottom w:val="0"/>
                  <w:divBdr>
                    <w:top w:val="none" w:sz="0" w:space="0" w:color="auto"/>
                    <w:left w:val="none" w:sz="0" w:space="0" w:color="auto"/>
                    <w:bottom w:val="none" w:sz="0" w:space="0" w:color="auto"/>
                    <w:right w:val="none" w:sz="0" w:space="0" w:color="auto"/>
                  </w:divBdr>
                </w:div>
              </w:divsChild>
            </w:div>
            <w:div w:id="1737362360">
              <w:marLeft w:val="0"/>
              <w:marRight w:val="0"/>
              <w:marTop w:val="0"/>
              <w:marBottom w:val="0"/>
              <w:divBdr>
                <w:top w:val="none" w:sz="0" w:space="0" w:color="auto"/>
                <w:left w:val="none" w:sz="0" w:space="0" w:color="auto"/>
                <w:bottom w:val="none" w:sz="0" w:space="0" w:color="auto"/>
                <w:right w:val="none" w:sz="0" w:space="0" w:color="auto"/>
              </w:divBdr>
              <w:divsChild>
                <w:div w:id="1752121418">
                  <w:marLeft w:val="0"/>
                  <w:marRight w:val="0"/>
                  <w:marTop w:val="0"/>
                  <w:marBottom w:val="0"/>
                  <w:divBdr>
                    <w:top w:val="none" w:sz="0" w:space="0" w:color="auto"/>
                    <w:left w:val="none" w:sz="0" w:space="0" w:color="auto"/>
                    <w:bottom w:val="none" w:sz="0" w:space="0" w:color="auto"/>
                    <w:right w:val="none" w:sz="0" w:space="0" w:color="auto"/>
                  </w:divBdr>
                </w:div>
              </w:divsChild>
            </w:div>
            <w:div w:id="194782263">
              <w:marLeft w:val="0"/>
              <w:marRight w:val="0"/>
              <w:marTop w:val="0"/>
              <w:marBottom w:val="0"/>
              <w:divBdr>
                <w:top w:val="none" w:sz="0" w:space="0" w:color="auto"/>
                <w:left w:val="none" w:sz="0" w:space="0" w:color="auto"/>
                <w:bottom w:val="none" w:sz="0" w:space="0" w:color="auto"/>
                <w:right w:val="none" w:sz="0" w:space="0" w:color="auto"/>
              </w:divBdr>
              <w:divsChild>
                <w:div w:id="376248832">
                  <w:marLeft w:val="0"/>
                  <w:marRight w:val="0"/>
                  <w:marTop w:val="0"/>
                  <w:marBottom w:val="0"/>
                  <w:divBdr>
                    <w:top w:val="none" w:sz="0" w:space="0" w:color="auto"/>
                    <w:left w:val="none" w:sz="0" w:space="0" w:color="auto"/>
                    <w:bottom w:val="none" w:sz="0" w:space="0" w:color="auto"/>
                    <w:right w:val="none" w:sz="0" w:space="0" w:color="auto"/>
                  </w:divBdr>
                </w:div>
              </w:divsChild>
            </w:div>
            <w:div w:id="1022515579">
              <w:marLeft w:val="0"/>
              <w:marRight w:val="0"/>
              <w:marTop w:val="0"/>
              <w:marBottom w:val="0"/>
              <w:divBdr>
                <w:top w:val="none" w:sz="0" w:space="0" w:color="auto"/>
                <w:left w:val="none" w:sz="0" w:space="0" w:color="auto"/>
                <w:bottom w:val="none" w:sz="0" w:space="0" w:color="auto"/>
                <w:right w:val="none" w:sz="0" w:space="0" w:color="auto"/>
              </w:divBdr>
              <w:divsChild>
                <w:div w:id="1676885868">
                  <w:marLeft w:val="0"/>
                  <w:marRight w:val="0"/>
                  <w:marTop w:val="0"/>
                  <w:marBottom w:val="0"/>
                  <w:divBdr>
                    <w:top w:val="none" w:sz="0" w:space="0" w:color="auto"/>
                    <w:left w:val="none" w:sz="0" w:space="0" w:color="auto"/>
                    <w:bottom w:val="none" w:sz="0" w:space="0" w:color="auto"/>
                    <w:right w:val="none" w:sz="0" w:space="0" w:color="auto"/>
                  </w:divBdr>
                </w:div>
              </w:divsChild>
            </w:div>
            <w:div w:id="1199971682">
              <w:marLeft w:val="0"/>
              <w:marRight w:val="0"/>
              <w:marTop w:val="0"/>
              <w:marBottom w:val="0"/>
              <w:divBdr>
                <w:top w:val="none" w:sz="0" w:space="0" w:color="auto"/>
                <w:left w:val="none" w:sz="0" w:space="0" w:color="auto"/>
                <w:bottom w:val="none" w:sz="0" w:space="0" w:color="auto"/>
                <w:right w:val="none" w:sz="0" w:space="0" w:color="auto"/>
              </w:divBdr>
              <w:divsChild>
                <w:div w:id="1994673916">
                  <w:marLeft w:val="0"/>
                  <w:marRight w:val="0"/>
                  <w:marTop w:val="0"/>
                  <w:marBottom w:val="0"/>
                  <w:divBdr>
                    <w:top w:val="none" w:sz="0" w:space="0" w:color="auto"/>
                    <w:left w:val="none" w:sz="0" w:space="0" w:color="auto"/>
                    <w:bottom w:val="none" w:sz="0" w:space="0" w:color="auto"/>
                    <w:right w:val="none" w:sz="0" w:space="0" w:color="auto"/>
                  </w:divBdr>
                </w:div>
              </w:divsChild>
            </w:div>
            <w:div w:id="368920698">
              <w:marLeft w:val="0"/>
              <w:marRight w:val="0"/>
              <w:marTop w:val="0"/>
              <w:marBottom w:val="0"/>
              <w:divBdr>
                <w:top w:val="none" w:sz="0" w:space="0" w:color="auto"/>
                <w:left w:val="none" w:sz="0" w:space="0" w:color="auto"/>
                <w:bottom w:val="none" w:sz="0" w:space="0" w:color="auto"/>
                <w:right w:val="none" w:sz="0" w:space="0" w:color="auto"/>
              </w:divBdr>
              <w:divsChild>
                <w:div w:id="1150243966">
                  <w:marLeft w:val="0"/>
                  <w:marRight w:val="0"/>
                  <w:marTop w:val="0"/>
                  <w:marBottom w:val="0"/>
                  <w:divBdr>
                    <w:top w:val="none" w:sz="0" w:space="0" w:color="auto"/>
                    <w:left w:val="none" w:sz="0" w:space="0" w:color="auto"/>
                    <w:bottom w:val="none" w:sz="0" w:space="0" w:color="auto"/>
                    <w:right w:val="none" w:sz="0" w:space="0" w:color="auto"/>
                  </w:divBdr>
                </w:div>
              </w:divsChild>
            </w:div>
            <w:div w:id="1801344487">
              <w:marLeft w:val="0"/>
              <w:marRight w:val="0"/>
              <w:marTop w:val="0"/>
              <w:marBottom w:val="0"/>
              <w:divBdr>
                <w:top w:val="none" w:sz="0" w:space="0" w:color="auto"/>
                <w:left w:val="none" w:sz="0" w:space="0" w:color="auto"/>
                <w:bottom w:val="none" w:sz="0" w:space="0" w:color="auto"/>
                <w:right w:val="none" w:sz="0" w:space="0" w:color="auto"/>
              </w:divBdr>
              <w:divsChild>
                <w:div w:id="266277285">
                  <w:marLeft w:val="0"/>
                  <w:marRight w:val="0"/>
                  <w:marTop w:val="0"/>
                  <w:marBottom w:val="0"/>
                  <w:divBdr>
                    <w:top w:val="none" w:sz="0" w:space="0" w:color="auto"/>
                    <w:left w:val="none" w:sz="0" w:space="0" w:color="auto"/>
                    <w:bottom w:val="none" w:sz="0" w:space="0" w:color="auto"/>
                    <w:right w:val="none" w:sz="0" w:space="0" w:color="auto"/>
                  </w:divBdr>
                </w:div>
              </w:divsChild>
            </w:div>
            <w:div w:id="358820892">
              <w:marLeft w:val="0"/>
              <w:marRight w:val="0"/>
              <w:marTop w:val="0"/>
              <w:marBottom w:val="0"/>
              <w:divBdr>
                <w:top w:val="none" w:sz="0" w:space="0" w:color="auto"/>
                <w:left w:val="none" w:sz="0" w:space="0" w:color="auto"/>
                <w:bottom w:val="none" w:sz="0" w:space="0" w:color="auto"/>
                <w:right w:val="none" w:sz="0" w:space="0" w:color="auto"/>
              </w:divBdr>
              <w:divsChild>
                <w:div w:id="719939325">
                  <w:marLeft w:val="0"/>
                  <w:marRight w:val="0"/>
                  <w:marTop w:val="0"/>
                  <w:marBottom w:val="0"/>
                  <w:divBdr>
                    <w:top w:val="none" w:sz="0" w:space="0" w:color="auto"/>
                    <w:left w:val="none" w:sz="0" w:space="0" w:color="auto"/>
                    <w:bottom w:val="none" w:sz="0" w:space="0" w:color="auto"/>
                    <w:right w:val="none" w:sz="0" w:space="0" w:color="auto"/>
                  </w:divBdr>
                </w:div>
              </w:divsChild>
            </w:div>
            <w:div w:id="1822500927">
              <w:marLeft w:val="0"/>
              <w:marRight w:val="0"/>
              <w:marTop w:val="0"/>
              <w:marBottom w:val="0"/>
              <w:divBdr>
                <w:top w:val="none" w:sz="0" w:space="0" w:color="auto"/>
                <w:left w:val="none" w:sz="0" w:space="0" w:color="auto"/>
                <w:bottom w:val="none" w:sz="0" w:space="0" w:color="auto"/>
                <w:right w:val="none" w:sz="0" w:space="0" w:color="auto"/>
              </w:divBdr>
              <w:divsChild>
                <w:div w:id="1129204937">
                  <w:marLeft w:val="0"/>
                  <w:marRight w:val="0"/>
                  <w:marTop w:val="0"/>
                  <w:marBottom w:val="0"/>
                  <w:divBdr>
                    <w:top w:val="none" w:sz="0" w:space="0" w:color="auto"/>
                    <w:left w:val="none" w:sz="0" w:space="0" w:color="auto"/>
                    <w:bottom w:val="none" w:sz="0" w:space="0" w:color="auto"/>
                    <w:right w:val="none" w:sz="0" w:space="0" w:color="auto"/>
                  </w:divBdr>
                </w:div>
              </w:divsChild>
            </w:div>
            <w:div w:id="1812868084">
              <w:marLeft w:val="0"/>
              <w:marRight w:val="0"/>
              <w:marTop w:val="0"/>
              <w:marBottom w:val="0"/>
              <w:divBdr>
                <w:top w:val="none" w:sz="0" w:space="0" w:color="auto"/>
                <w:left w:val="none" w:sz="0" w:space="0" w:color="auto"/>
                <w:bottom w:val="none" w:sz="0" w:space="0" w:color="auto"/>
                <w:right w:val="none" w:sz="0" w:space="0" w:color="auto"/>
              </w:divBdr>
              <w:divsChild>
                <w:div w:id="43988358">
                  <w:marLeft w:val="0"/>
                  <w:marRight w:val="0"/>
                  <w:marTop w:val="0"/>
                  <w:marBottom w:val="0"/>
                  <w:divBdr>
                    <w:top w:val="none" w:sz="0" w:space="0" w:color="auto"/>
                    <w:left w:val="none" w:sz="0" w:space="0" w:color="auto"/>
                    <w:bottom w:val="none" w:sz="0" w:space="0" w:color="auto"/>
                    <w:right w:val="none" w:sz="0" w:space="0" w:color="auto"/>
                  </w:divBdr>
                </w:div>
              </w:divsChild>
            </w:div>
            <w:div w:id="1926915530">
              <w:marLeft w:val="0"/>
              <w:marRight w:val="0"/>
              <w:marTop w:val="0"/>
              <w:marBottom w:val="0"/>
              <w:divBdr>
                <w:top w:val="none" w:sz="0" w:space="0" w:color="auto"/>
                <w:left w:val="none" w:sz="0" w:space="0" w:color="auto"/>
                <w:bottom w:val="none" w:sz="0" w:space="0" w:color="auto"/>
                <w:right w:val="none" w:sz="0" w:space="0" w:color="auto"/>
              </w:divBdr>
              <w:divsChild>
                <w:div w:id="1431898796">
                  <w:marLeft w:val="0"/>
                  <w:marRight w:val="0"/>
                  <w:marTop w:val="0"/>
                  <w:marBottom w:val="0"/>
                  <w:divBdr>
                    <w:top w:val="none" w:sz="0" w:space="0" w:color="auto"/>
                    <w:left w:val="none" w:sz="0" w:space="0" w:color="auto"/>
                    <w:bottom w:val="none" w:sz="0" w:space="0" w:color="auto"/>
                    <w:right w:val="none" w:sz="0" w:space="0" w:color="auto"/>
                  </w:divBdr>
                </w:div>
              </w:divsChild>
            </w:div>
            <w:div w:id="1936555399">
              <w:marLeft w:val="0"/>
              <w:marRight w:val="0"/>
              <w:marTop w:val="0"/>
              <w:marBottom w:val="0"/>
              <w:divBdr>
                <w:top w:val="none" w:sz="0" w:space="0" w:color="auto"/>
                <w:left w:val="none" w:sz="0" w:space="0" w:color="auto"/>
                <w:bottom w:val="none" w:sz="0" w:space="0" w:color="auto"/>
                <w:right w:val="none" w:sz="0" w:space="0" w:color="auto"/>
              </w:divBdr>
              <w:divsChild>
                <w:div w:id="730034824">
                  <w:marLeft w:val="0"/>
                  <w:marRight w:val="0"/>
                  <w:marTop w:val="0"/>
                  <w:marBottom w:val="0"/>
                  <w:divBdr>
                    <w:top w:val="none" w:sz="0" w:space="0" w:color="auto"/>
                    <w:left w:val="none" w:sz="0" w:space="0" w:color="auto"/>
                    <w:bottom w:val="none" w:sz="0" w:space="0" w:color="auto"/>
                    <w:right w:val="none" w:sz="0" w:space="0" w:color="auto"/>
                  </w:divBdr>
                </w:div>
              </w:divsChild>
            </w:div>
            <w:div w:id="1438479948">
              <w:marLeft w:val="0"/>
              <w:marRight w:val="0"/>
              <w:marTop w:val="0"/>
              <w:marBottom w:val="0"/>
              <w:divBdr>
                <w:top w:val="none" w:sz="0" w:space="0" w:color="auto"/>
                <w:left w:val="none" w:sz="0" w:space="0" w:color="auto"/>
                <w:bottom w:val="none" w:sz="0" w:space="0" w:color="auto"/>
                <w:right w:val="none" w:sz="0" w:space="0" w:color="auto"/>
              </w:divBdr>
              <w:divsChild>
                <w:div w:id="1325400213">
                  <w:marLeft w:val="0"/>
                  <w:marRight w:val="0"/>
                  <w:marTop w:val="0"/>
                  <w:marBottom w:val="0"/>
                  <w:divBdr>
                    <w:top w:val="none" w:sz="0" w:space="0" w:color="auto"/>
                    <w:left w:val="none" w:sz="0" w:space="0" w:color="auto"/>
                    <w:bottom w:val="none" w:sz="0" w:space="0" w:color="auto"/>
                    <w:right w:val="none" w:sz="0" w:space="0" w:color="auto"/>
                  </w:divBdr>
                </w:div>
              </w:divsChild>
            </w:div>
            <w:div w:id="958532872">
              <w:marLeft w:val="0"/>
              <w:marRight w:val="0"/>
              <w:marTop w:val="0"/>
              <w:marBottom w:val="0"/>
              <w:divBdr>
                <w:top w:val="none" w:sz="0" w:space="0" w:color="auto"/>
                <w:left w:val="none" w:sz="0" w:space="0" w:color="auto"/>
                <w:bottom w:val="none" w:sz="0" w:space="0" w:color="auto"/>
                <w:right w:val="none" w:sz="0" w:space="0" w:color="auto"/>
              </w:divBdr>
              <w:divsChild>
                <w:div w:id="1949854409">
                  <w:marLeft w:val="0"/>
                  <w:marRight w:val="0"/>
                  <w:marTop w:val="0"/>
                  <w:marBottom w:val="0"/>
                  <w:divBdr>
                    <w:top w:val="none" w:sz="0" w:space="0" w:color="auto"/>
                    <w:left w:val="none" w:sz="0" w:space="0" w:color="auto"/>
                    <w:bottom w:val="none" w:sz="0" w:space="0" w:color="auto"/>
                    <w:right w:val="none" w:sz="0" w:space="0" w:color="auto"/>
                  </w:divBdr>
                </w:div>
              </w:divsChild>
            </w:div>
            <w:div w:id="390157382">
              <w:marLeft w:val="0"/>
              <w:marRight w:val="0"/>
              <w:marTop w:val="0"/>
              <w:marBottom w:val="0"/>
              <w:divBdr>
                <w:top w:val="none" w:sz="0" w:space="0" w:color="auto"/>
                <w:left w:val="none" w:sz="0" w:space="0" w:color="auto"/>
                <w:bottom w:val="none" w:sz="0" w:space="0" w:color="auto"/>
                <w:right w:val="none" w:sz="0" w:space="0" w:color="auto"/>
              </w:divBdr>
              <w:divsChild>
                <w:div w:id="6114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913921">
      <w:bodyDiv w:val="1"/>
      <w:marLeft w:val="0"/>
      <w:marRight w:val="0"/>
      <w:marTop w:val="0"/>
      <w:marBottom w:val="0"/>
      <w:divBdr>
        <w:top w:val="none" w:sz="0" w:space="0" w:color="auto"/>
        <w:left w:val="none" w:sz="0" w:space="0" w:color="auto"/>
        <w:bottom w:val="none" w:sz="0" w:space="0" w:color="auto"/>
        <w:right w:val="none" w:sz="0" w:space="0" w:color="auto"/>
      </w:divBdr>
      <w:divsChild>
        <w:div w:id="306861529">
          <w:marLeft w:val="0"/>
          <w:marRight w:val="0"/>
          <w:marTop w:val="0"/>
          <w:marBottom w:val="0"/>
          <w:divBdr>
            <w:top w:val="none" w:sz="0" w:space="0" w:color="auto"/>
            <w:left w:val="none" w:sz="0" w:space="0" w:color="auto"/>
            <w:bottom w:val="none" w:sz="0" w:space="0" w:color="auto"/>
            <w:right w:val="none" w:sz="0" w:space="0" w:color="auto"/>
          </w:divBdr>
          <w:divsChild>
            <w:div w:id="1902399908">
              <w:marLeft w:val="0"/>
              <w:marRight w:val="0"/>
              <w:marTop w:val="0"/>
              <w:marBottom w:val="0"/>
              <w:divBdr>
                <w:top w:val="none" w:sz="0" w:space="0" w:color="auto"/>
                <w:left w:val="none" w:sz="0" w:space="0" w:color="auto"/>
                <w:bottom w:val="none" w:sz="0" w:space="0" w:color="auto"/>
                <w:right w:val="none" w:sz="0" w:space="0" w:color="auto"/>
              </w:divBdr>
              <w:divsChild>
                <w:div w:id="1087459800">
                  <w:marLeft w:val="0"/>
                  <w:marRight w:val="0"/>
                  <w:marTop w:val="0"/>
                  <w:marBottom w:val="0"/>
                  <w:divBdr>
                    <w:top w:val="none" w:sz="0" w:space="0" w:color="auto"/>
                    <w:left w:val="none" w:sz="0" w:space="0" w:color="auto"/>
                    <w:bottom w:val="none" w:sz="0" w:space="0" w:color="auto"/>
                    <w:right w:val="none" w:sz="0" w:space="0" w:color="auto"/>
                  </w:divBdr>
                  <w:divsChild>
                    <w:div w:id="120332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21615">
      <w:bodyDiv w:val="1"/>
      <w:marLeft w:val="0"/>
      <w:marRight w:val="0"/>
      <w:marTop w:val="0"/>
      <w:marBottom w:val="0"/>
      <w:divBdr>
        <w:top w:val="none" w:sz="0" w:space="0" w:color="auto"/>
        <w:left w:val="none" w:sz="0" w:space="0" w:color="auto"/>
        <w:bottom w:val="none" w:sz="0" w:space="0" w:color="auto"/>
        <w:right w:val="none" w:sz="0" w:space="0" w:color="auto"/>
      </w:divBdr>
      <w:divsChild>
        <w:div w:id="1762293939">
          <w:marLeft w:val="0"/>
          <w:marRight w:val="0"/>
          <w:marTop w:val="0"/>
          <w:marBottom w:val="0"/>
          <w:divBdr>
            <w:top w:val="none" w:sz="0" w:space="0" w:color="auto"/>
            <w:left w:val="none" w:sz="0" w:space="0" w:color="auto"/>
            <w:bottom w:val="none" w:sz="0" w:space="0" w:color="auto"/>
            <w:right w:val="none" w:sz="0" w:space="0" w:color="auto"/>
          </w:divBdr>
          <w:divsChild>
            <w:div w:id="2055695687">
              <w:marLeft w:val="0"/>
              <w:marRight w:val="0"/>
              <w:marTop w:val="0"/>
              <w:marBottom w:val="0"/>
              <w:divBdr>
                <w:top w:val="none" w:sz="0" w:space="0" w:color="auto"/>
                <w:left w:val="none" w:sz="0" w:space="0" w:color="auto"/>
                <w:bottom w:val="none" w:sz="0" w:space="0" w:color="auto"/>
                <w:right w:val="none" w:sz="0" w:space="0" w:color="auto"/>
              </w:divBdr>
              <w:divsChild>
                <w:div w:id="8429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605837">
      <w:bodyDiv w:val="1"/>
      <w:marLeft w:val="0"/>
      <w:marRight w:val="0"/>
      <w:marTop w:val="0"/>
      <w:marBottom w:val="0"/>
      <w:divBdr>
        <w:top w:val="none" w:sz="0" w:space="0" w:color="auto"/>
        <w:left w:val="none" w:sz="0" w:space="0" w:color="auto"/>
        <w:bottom w:val="none" w:sz="0" w:space="0" w:color="auto"/>
        <w:right w:val="none" w:sz="0" w:space="0" w:color="auto"/>
      </w:divBdr>
      <w:divsChild>
        <w:div w:id="890267339">
          <w:marLeft w:val="0"/>
          <w:marRight w:val="0"/>
          <w:marTop w:val="0"/>
          <w:marBottom w:val="0"/>
          <w:divBdr>
            <w:top w:val="none" w:sz="0" w:space="0" w:color="auto"/>
            <w:left w:val="none" w:sz="0" w:space="0" w:color="auto"/>
            <w:bottom w:val="none" w:sz="0" w:space="0" w:color="auto"/>
            <w:right w:val="none" w:sz="0" w:space="0" w:color="auto"/>
          </w:divBdr>
          <w:divsChild>
            <w:div w:id="1023169947">
              <w:marLeft w:val="0"/>
              <w:marRight w:val="0"/>
              <w:marTop w:val="0"/>
              <w:marBottom w:val="0"/>
              <w:divBdr>
                <w:top w:val="none" w:sz="0" w:space="0" w:color="auto"/>
                <w:left w:val="none" w:sz="0" w:space="0" w:color="auto"/>
                <w:bottom w:val="none" w:sz="0" w:space="0" w:color="auto"/>
                <w:right w:val="none" w:sz="0" w:space="0" w:color="auto"/>
              </w:divBdr>
              <w:divsChild>
                <w:div w:id="1362198348">
                  <w:marLeft w:val="0"/>
                  <w:marRight w:val="0"/>
                  <w:marTop w:val="0"/>
                  <w:marBottom w:val="0"/>
                  <w:divBdr>
                    <w:top w:val="none" w:sz="0" w:space="0" w:color="auto"/>
                    <w:left w:val="none" w:sz="0" w:space="0" w:color="auto"/>
                    <w:bottom w:val="none" w:sz="0" w:space="0" w:color="auto"/>
                    <w:right w:val="none" w:sz="0" w:space="0" w:color="auto"/>
                  </w:divBdr>
                  <w:divsChild>
                    <w:div w:id="122463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358231">
      <w:bodyDiv w:val="1"/>
      <w:marLeft w:val="0"/>
      <w:marRight w:val="0"/>
      <w:marTop w:val="0"/>
      <w:marBottom w:val="0"/>
      <w:divBdr>
        <w:top w:val="none" w:sz="0" w:space="0" w:color="auto"/>
        <w:left w:val="none" w:sz="0" w:space="0" w:color="auto"/>
        <w:bottom w:val="none" w:sz="0" w:space="0" w:color="auto"/>
        <w:right w:val="none" w:sz="0" w:space="0" w:color="auto"/>
      </w:divBdr>
      <w:divsChild>
        <w:div w:id="1349986117">
          <w:marLeft w:val="0"/>
          <w:marRight w:val="0"/>
          <w:marTop w:val="0"/>
          <w:marBottom w:val="0"/>
          <w:divBdr>
            <w:top w:val="none" w:sz="0" w:space="0" w:color="auto"/>
            <w:left w:val="none" w:sz="0" w:space="0" w:color="auto"/>
            <w:bottom w:val="none" w:sz="0" w:space="0" w:color="auto"/>
            <w:right w:val="none" w:sz="0" w:space="0" w:color="auto"/>
          </w:divBdr>
          <w:divsChild>
            <w:div w:id="145586010">
              <w:marLeft w:val="0"/>
              <w:marRight w:val="0"/>
              <w:marTop w:val="0"/>
              <w:marBottom w:val="0"/>
              <w:divBdr>
                <w:top w:val="none" w:sz="0" w:space="0" w:color="auto"/>
                <w:left w:val="none" w:sz="0" w:space="0" w:color="auto"/>
                <w:bottom w:val="none" w:sz="0" w:space="0" w:color="auto"/>
                <w:right w:val="none" w:sz="0" w:space="0" w:color="auto"/>
              </w:divBdr>
              <w:divsChild>
                <w:div w:id="134574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777165">
      <w:bodyDiv w:val="1"/>
      <w:marLeft w:val="0"/>
      <w:marRight w:val="0"/>
      <w:marTop w:val="0"/>
      <w:marBottom w:val="0"/>
      <w:divBdr>
        <w:top w:val="none" w:sz="0" w:space="0" w:color="auto"/>
        <w:left w:val="none" w:sz="0" w:space="0" w:color="auto"/>
        <w:bottom w:val="none" w:sz="0" w:space="0" w:color="auto"/>
        <w:right w:val="none" w:sz="0" w:space="0" w:color="auto"/>
      </w:divBdr>
      <w:divsChild>
        <w:div w:id="1642004504">
          <w:marLeft w:val="0"/>
          <w:marRight w:val="0"/>
          <w:marTop w:val="0"/>
          <w:marBottom w:val="0"/>
          <w:divBdr>
            <w:top w:val="none" w:sz="0" w:space="0" w:color="auto"/>
            <w:left w:val="none" w:sz="0" w:space="0" w:color="auto"/>
            <w:bottom w:val="none" w:sz="0" w:space="0" w:color="auto"/>
            <w:right w:val="none" w:sz="0" w:space="0" w:color="auto"/>
          </w:divBdr>
          <w:divsChild>
            <w:div w:id="1789472126">
              <w:marLeft w:val="0"/>
              <w:marRight w:val="0"/>
              <w:marTop w:val="0"/>
              <w:marBottom w:val="0"/>
              <w:divBdr>
                <w:top w:val="none" w:sz="0" w:space="0" w:color="auto"/>
                <w:left w:val="none" w:sz="0" w:space="0" w:color="auto"/>
                <w:bottom w:val="none" w:sz="0" w:space="0" w:color="auto"/>
                <w:right w:val="none" w:sz="0" w:space="0" w:color="auto"/>
              </w:divBdr>
              <w:divsChild>
                <w:div w:id="2069254880">
                  <w:marLeft w:val="0"/>
                  <w:marRight w:val="0"/>
                  <w:marTop w:val="0"/>
                  <w:marBottom w:val="0"/>
                  <w:divBdr>
                    <w:top w:val="none" w:sz="0" w:space="0" w:color="auto"/>
                    <w:left w:val="none" w:sz="0" w:space="0" w:color="auto"/>
                    <w:bottom w:val="none" w:sz="0" w:space="0" w:color="auto"/>
                    <w:right w:val="none" w:sz="0" w:space="0" w:color="auto"/>
                  </w:divBdr>
                  <w:divsChild>
                    <w:div w:id="95764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959672">
      <w:bodyDiv w:val="1"/>
      <w:marLeft w:val="0"/>
      <w:marRight w:val="0"/>
      <w:marTop w:val="0"/>
      <w:marBottom w:val="0"/>
      <w:divBdr>
        <w:top w:val="none" w:sz="0" w:space="0" w:color="auto"/>
        <w:left w:val="none" w:sz="0" w:space="0" w:color="auto"/>
        <w:bottom w:val="none" w:sz="0" w:space="0" w:color="auto"/>
        <w:right w:val="none" w:sz="0" w:space="0" w:color="auto"/>
      </w:divBdr>
      <w:divsChild>
        <w:div w:id="1004548751">
          <w:marLeft w:val="0"/>
          <w:marRight w:val="0"/>
          <w:marTop w:val="0"/>
          <w:marBottom w:val="0"/>
          <w:divBdr>
            <w:top w:val="none" w:sz="0" w:space="0" w:color="auto"/>
            <w:left w:val="none" w:sz="0" w:space="0" w:color="auto"/>
            <w:bottom w:val="none" w:sz="0" w:space="0" w:color="auto"/>
            <w:right w:val="none" w:sz="0" w:space="0" w:color="auto"/>
          </w:divBdr>
          <w:divsChild>
            <w:div w:id="1337464288">
              <w:marLeft w:val="0"/>
              <w:marRight w:val="0"/>
              <w:marTop w:val="0"/>
              <w:marBottom w:val="0"/>
              <w:divBdr>
                <w:top w:val="none" w:sz="0" w:space="0" w:color="auto"/>
                <w:left w:val="none" w:sz="0" w:space="0" w:color="auto"/>
                <w:bottom w:val="none" w:sz="0" w:space="0" w:color="auto"/>
                <w:right w:val="none" w:sz="0" w:space="0" w:color="auto"/>
              </w:divBdr>
              <w:divsChild>
                <w:div w:id="1063136378">
                  <w:marLeft w:val="0"/>
                  <w:marRight w:val="0"/>
                  <w:marTop w:val="0"/>
                  <w:marBottom w:val="0"/>
                  <w:divBdr>
                    <w:top w:val="none" w:sz="0" w:space="0" w:color="auto"/>
                    <w:left w:val="none" w:sz="0" w:space="0" w:color="auto"/>
                    <w:bottom w:val="none" w:sz="0" w:space="0" w:color="auto"/>
                    <w:right w:val="none" w:sz="0" w:space="0" w:color="auto"/>
                  </w:divBdr>
                  <w:divsChild>
                    <w:div w:id="21235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469086">
      <w:bodyDiv w:val="1"/>
      <w:marLeft w:val="0"/>
      <w:marRight w:val="0"/>
      <w:marTop w:val="0"/>
      <w:marBottom w:val="0"/>
      <w:divBdr>
        <w:top w:val="none" w:sz="0" w:space="0" w:color="auto"/>
        <w:left w:val="none" w:sz="0" w:space="0" w:color="auto"/>
        <w:bottom w:val="none" w:sz="0" w:space="0" w:color="auto"/>
        <w:right w:val="none" w:sz="0" w:space="0" w:color="auto"/>
      </w:divBdr>
      <w:divsChild>
        <w:div w:id="1671521635">
          <w:marLeft w:val="0"/>
          <w:marRight w:val="0"/>
          <w:marTop w:val="0"/>
          <w:marBottom w:val="0"/>
          <w:divBdr>
            <w:top w:val="none" w:sz="0" w:space="0" w:color="auto"/>
            <w:left w:val="none" w:sz="0" w:space="0" w:color="auto"/>
            <w:bottom w:val="none" w:sz="0" w:space="0" w:color="auto"/>
            <w:right w:val="none" w:sz="0" w:space="0" w:color="auto"/>
          </w:divBdr>
          <w:divsChild>
            <w:div w:id="1453093260">
              <w:marLeft w:val="0"/>
              <w:marRight w:val="0"/>
              <w:marTop w:val="0"/>
              <w:marBottom w:val="0"/>
              <w:divBdr>
                <w:top w:val="none" w:sz="0" w:space="0" w:color="auto"/>
                <w:left w:val="none" w:sz="0" w:space="0" w:color="auto"/>
                <w:bottom w:val="none" w:sz="0" w:space="0" w:color="auto"/>
                <w:right w:val="none" w:sz="0" w:space="0" w:color="auto"/>
              </w:divBdr>
              <w:divsChild>
                <w:div w:id="1994066360">
                  <w:marLeft w:val="0"/>
                  <w:marRight w:val="0"/>
                  <w:marTop w:val="0"/>
                  <w:marBottom w:val="0"/>
                  <w:divBdr>
                    <w:top w:val="none" w:sz="0" w:space="0" w:color="auto"/>
                    <w:left w:val="none" w:sz="0" w:space="0" w:color="auto"/>
                    <w:bottom w:val="none" w:sz="0" w:space="0" w:color="auto"/>
                    <w:right w:val="none" w:sz="0" w:space="0" w:color="auto"/>
                  </w:divBdr>
                </w:div>
              </w:divsChild>
            </w:div>
            <w:div w:id="1173377928">
              <w:marLeft w:val="0"/>
              <w:marRight w:val="0"/>
              <w:marTop w:val="0"/>
              <w:marBottom w:val="0"/>
              <w:divBdr>
                <w:top w:val="none" w:sz="0" w:space="0" w:color="auto"/>
                <w:left w:val="none" w:sz="0" w:space="0" w:color="auto"/>
                <w:bottom w:val="none" w:sz="0" w:space="0" w:color="auto"/>
                <w:right w:val="none" w:sz="0" w:space="0" w:color="auto"/>
              </w:divBdr>
              <w:divsChild>
                <w:div w:id="768042246">
                  <w:marLeft w:val="0"/>
                  <w:marRight w:val="0"/>
                  <w:marTop w:val="0"/>
                  <w:marBottom w:val="0"/>
                  <w:divBdr>
                    <w:top w:val="none" w:sz="0" w:space="0" w:color="auto"/>
                    <w:left w:val="none" w:sz="0" w:space="0" w:color="auto"/>
                    <w:bottom w:val="none" w:sz="0" w:space="0" w:color="auto"/>
                    <w:right w:val="none" w:sz="0" w:space="0" w:color="auto"/>
                  </w:divBdr>
                </w:div>
              </w:divsChild>
            </w:div>
            <w:div w:id="590359224">
              <w:marLeft w:val="0"/>
              <w:marRight w:val="0"/>
              <w:marTop w:val="0"/>
              <w:marBottom w:val="0"/>
              <w:divBdr>
                <w:top w:val="none" w:sz="0" w:space="0" w:color="auto"/>
                <w:left w:val="none" w:sz="0" w:space="0" w:color="auto"/>
                <w:bottom w:val="none" w:sz="0" w:space="0" w:color="auto"/>
                <w:right w:val="none" w:sz="0" w:space="0" w:color="auto"/>
              </w:divBdr>
              <w:divsChild>
                <w:div w:id="542595256">
                  <w:marLeft w:val="0"/>
                  <w:marRight w:val="0"/>
                  <w:marTop w:val="0"/>
                  <w:marBottom w:val="0"/>
                  <w:divBdr>
                    <w:top w:val="none" w:sz="0" w:space="0" w:color="auto"/>
                    <w:left w:val="none" w:sz="0" w:space="0" w:color="auto"/>
                    <w:bottom w:val="none" w:sz="0" w:space="0" w:color="auto"/>
                    <w:right w:val="none" w:sz="0" w:space="0" w:color="auto"/>
                  </w:divBdr>
                </w:div>
              </w:divsChild>
            </w:div>
            <w:div w:id="457996566">
              <w:marLeft w:val="0"/>
              <w:marRight w:val="0"/>
              <w:marTop w:val="0"/>
              <w:marBottom w:val="0"/>
              <w:divBdr>
                <w:top w:val="none" w:sz="0" w:space="0" w:color="auto"/>
                <w:left w:val="none" w:sz="0" w:space="0" w:color="auto"/>
                <w:bottom w:val="none" w:sz="0" w:space="0" w:color="auto"/>
                <w:right w:val="none" w:sz="0" w:space="0" w:color="auto"/>
              </w:divBdr>
              <w:divsChild>
                <w:div w:id="1611888285">
                  <w:marLeft w:val="0"/>
                  <w:marRight w:val="0"/>
                  <w:marTop w:val="0"/>
                  <w:marBottom w:val="0"/>
                  <w:divBdr>
                    <w:top w:val="none" w:sz="0" w:space="0" w:color="auto"/>
                    <w:left w:val="none" w:sz="0" w:space="0" w:color="auto"/>
                    <w:bottom w:val="none" w:sz="0" w:space="0" w:color="auto"/>
                    <w:right w:val="none" w:sz="0" w:space="0" w:color="auto"/>
                  </w:divBdr>
                </w:div>
              </w:divsChild>
            </w:div>
            <w:div w:id="518738000">
              <w:marLeft w:val="0"/>
              <w:marRight w:val="0"/>
              <w:marTop w:val="0"/>
              <w:marBottom w:val="0"/>
              <w:divBdr>
                <w:top w:val="none" w:sz="0" w:space="0" w:color="auto"/>
                <w:left w:val="none" w:sz="0" w:space="0" w:color="auto"/>
                <w:bottom w:val="none" w:sz="0" w:space="0" w:color="auto"/>
                <w:right w:val="none" w:sz="0" w:space="0" w:color="auto"/>
              </w:divBdr>
              <w:divsChild>
                <w:div w:id="1866753542">
                  <w:marLeft w:val="0"/>
                  <w:marRight w:val="0"/>
                  <w:marTop w:val="0"/>
                  <w:marBottom w:val="0"/>
                  <w:divBdr>
                    <w:top w:val="none" w:sz="0" w:space="0" w:color="auto"/>
                    <w:left w:val="none" w:sz="0" w:space="0" w:color="auto"/>
                    <w:bottom w:val="none" w:sz="0" w:space="0" w:color="auto"/>
                    <w:right w:val="none" w:sz="0" w:space="0" w:color="auto"/>
                  </w:divBdr>
                </w:div>
              </w:divsChild>
            </w:div>
            <w:div w:id="707876594">
              <w:marLeft w:val="0"/>
              <w:marRight w:val="0"/>
              <w:marTop w:val="0"/>
              <w:marBottom w:val="0"/>
              <w:divBdr>
                <w:top w:val="none" w:sz="0" w:space="0" w:color="auto"/>
                <w:left w:val="none" w:sz="0" w:space="0" w:color="auto"/>
                <w:bottom w:val="none" w:sz="0" w:space="0" w:color="auto"/>
                <w:right w:val="none" w:sz="0" w:space="0" w:color="auto"/>
              </w:divBdr>
              <w:divsChild>
                <w:div w:id="634876000">
                  <w:marLeft w:val="0"/>
                  <w:marRight w:val="0"/>
                  <w:marTop w:val="0"/>
                  <w:marBottom w:val="0"/>
                  <w:divBdr>
                    <w:top w:val="none" w:sz="0" w:space="0" w:color="auto"/>
                    <w:left w:val="none" w:sz="0" w:space="0" w:color="auto"/>
                    <w:bottom w:val="none" w:sz="0" w:space="0" w:color="auto"/>
                    <w:right w:val="none" w:sz="0" w:space="0" w:color="auto"/>
                  </w:divBdr>
                </w:div>
              </w:divsChild>
            </w:div>
            <w:div w:id="525485267">
              <w:marLeft w:val="0"/>
              <w:marRight w:val="0"/>
              <w:marTop w:val="0"/>
              <w:marBottom w:val="0"/>
              <w:divBdr>
                <w:top w:val="none" w:sz="0" w:space="0" w:color="auto"/>
                <w:left w:val="none" w:sz="0" w:space="0" w:color="auto"/>
                <w:bottom w:val="none" w:sz="0" w:space="0" w:color="auto"/>
                <w:right w:val="none" w:sz="0" w:space="0" w:color="auto"/>
              </w:divBdr>
              <w:divsChild>
                <w:div w:id="891814496">
                  <w:marLeft w:val="0"/>
                  <w:marRight w:val="0"/>
                  <w:marTop w:val="0"/>
                  <w:marBottom w:val="0"/>
                  <w:divBdr>
                    <w:top w:val="none" w:sz="0" w:space="0" w:color="auto"/>
                    <w:left w:val="none" w:sz="0" w:space="0" w:color="auto"/>
                    <w:bottom w:val="none" w:sz="0" w:space="0" w:color="auto"/>
                    <w:right w:val="none" w:sz="0" w:space="0" w:color="auto"/>
                  </w:divBdr>
                </w:div>
              </w:divsChild>
            </w:div>
            <w:div w:id="672341812">
              <w:marLeft w:val="0"/>
              <w:marRight w:val="0"/>
              <w:marTop w:val="0"/>
              <w:marBottom w:val="0"/>
              <w:divBdr>
                <w:top w:val="none" w:sz="0" w:space="0" w:color="auto"/>
                <w:left w:val="none" w:sz="0" w:space="0" w:color="auto"/>
                <w:bottom w:val="none" w:sz="0" w:space="0" w:color="auto"/>
                <w:right w:val="none" w:sz="0" w:space="0" w:color="auto"/>
              </w:divBdr>
              <w:divsChild>
                <w:div w:id="1665694303">
                  <w:marLeft w:val="0"/>
                  <w:marRight w:val="0"/>
                  <w:marTop w:val="0"/>
                  <w:marBottom w:val="0"/>
                  <w:divBdr>
                    <w:top w:val="none" w:sz="0" w:space="0" w:color="auto"/>
                    <w:left w:val="none" w:sz="0" w:space="0" w:color="auto"/>
                    <w:bottom w:val="none" w:sz="0" w:space="0" w:color="auto"/>
                    <w:right w:val="none" w:sz="0" w:space="0" w:color="auto"/>
                  </w:divBdr>
                </w:div>
              </w:divsChild>
            </w:div>
            <w:div w:id="1304578533">
              <w:marLeft w:val="0"/>
              <w:marRight w:val="0"/>
              <w:marTop w:val="0"/>
              <w:marBottom w:val="0"/>
              <w:divBdr>
                <w:top w:val="none" w:sz="0" w:space="0" w:color="auto"/>
                <w:left w:val="none" w:sz="0" w:space="0" w:color="auto"/>
                <w:bottom w:val="none" w:sz="0" w:space="0" w:color="auto"/>
                <w:right w:val="none" w:sz="0" w:space="0" w:color="auto"/>
              </w:divBdr>
              <w:divsChild>
                <w:div w:id="771438531">
                  <w:marLeft w:val="0"/>
                  <w:marRight w:val="0"/>
                  <w:marTop w:val="0"/>
                  <w:marBottom w:val="0"/>
                  <w:divBdr>
                    <w:top w:val="none" w:sz="0" w:space="0" w:color="auto"/>
                    <w:left w:val="none" w:sz="0" w:space="0" w:color="auto"/>
                    <w:bottom w:val="none" w:sz="0" w:space="0" w:color="auto"/>
                    <w:right w:val="none" w:sz="0" w:space="0" w:color="auto"/>
                  </w:divBdr>
                </w:div>
              </w:divsChild>
            </w:div>
            <w:div w:id="1059934677">
              <w:marLeft w:val="0"/>
              <w:marRight w:val="0"/>
              <w:marTop w:val="0"/>
              <w:marBottom w:val="0"/>
              <w:divBdr>
                <w:top w:val="none" w:sz="0" w:space="0" w:color="auto"/>
                <w:left w:val="none" w:sz="0" w:space="0" w:color="auto"/>
                <w:bottom w:val="none" w:sz="0" w:space="0" w:color="auto"/>
                <w:right w:val="none" w:sz="0" w:space="0" w:color="auto"/>
              </w:divBdr>
              <w:divsChild>
                <w:div w:id="1858227278">
                  <w:marLeft w:val="0"/>
                  <w:marRight w:val="0"/>
                  <w:marTop w:val="0"/>
                  <w:marBottom w:val="0"/>
                  <w:divBdr>
                    <w:top w:val="none" w:sz="0" w:space="0" w:color="auto"/>
                    <w:left w:val="none" w:sz="0" w:space="0" w:color="auto"/>
                    <w:bottom w:val="none" w:sz="0" w:space="0" w:color="auto"/>
                    <w:right w:val="none" w:sz="0" w:space="0" w:color="auto"/>
                  </w:divBdr>
                </w:div>
                <w:div w:id="1500459533">
                  <w:marLeft w:val="0"/>
                  <w:marRight w:val="0"/>
                  <w:marTop w:val="0"/>
                  <w:marBottom w:val="0"/>
                  <w:divBdr>
                    <w:top w:val="none" w:sz="0" w:space="0" w:color="auto"/>
                    <w:left w:val="none" w:sz="0" w:space="0" w:color="auto"/>
                    <w:bottom w:val="none" w:sz="0" w:space="0" w:color="auto"/>
                    <w:right w:val="none" w:sz="0" w:space="0" w:color="auto"/>
                  </w:divBdr>
                </w:div>
              </w:divsChild>
            </w:div>
            <w:div w:id="774061371">
              <w:marLeft w:val="0"/>
              <w:marRight w:val="0"/>
              <w:marTop w:val="0"/>
              <w:marBottom w:val="0"/>
              <w:divBdr>
                <w:top w:val="none" w:sz="0" w:space="0" w:color="auto"/>
                <w:left w:val="none" w:sz="0" w:space="0" w:color="auto"/>
                <w:bottom w:val="none" w:sz="0" w:space="0" w:color="auto"/>
                <w:right w:val="none" w:sz="0" w:space="0" w:color="auto"/>
              </w:divBdr>
              <w:divsChild>
                <w:div w:id="38404194">
                  <w:marLeft w:val="0"/>
                  <w:marRight w:val="0"/>
                  <w:marTop w:val="0"/>
                  <w:marBottom w:val="0"/>
                  <w:divBdr>
                    <w:top w:val="none" w:sz="0" w:space="0" w:color="auto"/>
                    <w:left w:val="none" w:sz="0" w:space="0" w:color="auto"/>
                    <w:bottom w:val="none" w:sz="0" w:space="0" w:color="auto"/>
                    <w:right w:val="none" w:sz="0" w:space="0" w:color="auto"/>
                  </w:divBdr>
                </w:div>
              </w:divsChild>
            </w:div>
            <w:div w:id="1097016181">
              <w:marLeft w:val="0"/>
              <w:marRight w:val="0"/>
              <w:marTop w:val="0"/>
              <w:marBottom w:val="0"/>
              <w:divBdr>
                <w:top w:val="none" w:sz="0" w:space="0" w:color="auto"/>
                <w:left w:val="none" w:sz="0" w:space="0" w:color="auto"/>
                <w:bottom w:val="none" w:sz="0" w:space="0" w:color="auto"/>
                <w:right w:val="none" w:sz="0" w:space="0" w:color="auto"/>
              </w:divBdr>
              <w:divsChild>
                <w:div w:id="733282936">
                  <w:marLeft w:val="0"/>
                  <w:marRight w:val="0"/>
                  <w:marTop w:val="0"/>
                  <w:marBottom w:val="0"/>
                  <w:divBdr>
                    <w:top w:val="none" w:sz="0" w:space="0" w:color="auto"/>
                    <w:left w:val="none" w:sz="0" w:space="0" w:color="auto"/>
                    <w:bottom w:val="none" w:sz="0" w:space="0" w:color="auto"/>
                    <w:right w:val="none" w:sz="0" w:space="0" w:color="auto"/>
                  </w:divBdr>
                </w:div>
                <w:div w:id="1175879500">
                  <w:marLeft w:val="0"/>
                  <w:marRight w:val="0"/>
                  <w:marTop w:val="0"/>
                  <w:marBottom w:val="0"/>
                  <w:divBdr>
                    <w:top w:val="none" w:sz="0" w:space="0" w:color="auto"/>
                    <w:left w:val="none" w:sz="0" w:space="0" w:color="auto"/>
                    <w:bottom w:val="none" w:sz="0" w:space="0" w:color="auto"/>
                    <w:right w:val="none" w:sz="0" w:space="0" w:color="auto"/>
                  </w:divBdr>
                </w:div>
              </w:divsChild>
            </w:div>
            <w:div w:id="43410886">
              <w:marLeft w:val="0"/>
              <w:marRight w:val="0"/>
              <w:marTop w:val="0"/>
              <w:marBottom w:val="0"/>
              <w:divBdr>
                <w:top w:val="none" w:sz="0" w:space="0" w:color="auto"/>
                <w:left w:val="none" w:sz="0" w:space="0" w:color="auto"/>
                <w:bottom w:val="none" w:sz="0" w:space="0" w:color="auto"/>
                <w:right w:val="none" w:sz="0" w:space="0" w:color="auto"/>
              </w:divBdr>
              <w:divsChild>
                <w:div w:id="1673528896">
                  <w:marLeft w:val="0"/>
                  <w:marRight w:val="0"/>
                  <w:marTop w:val="0"/>
                  <w:marBottom w:val="0"/>
                  <w:divBdr>
                    <w:top w:val="none" w:sz="0" w:space="0" w:color="auto"/>
                    <w:left w:val="none" w:sz="0" w:space="0" w:color="auto"/>
                    <w:bottom w:val="none" w:sz="0" w:space="0" w:color="auto"/>
                    <w:right w:val="none" w:sz="0" w:space="0" w:color="auto"/>
                  </w:divBdr>
                </w:div>
                <w:div w:id="1071927206">
                  <w:marLeft w:val="0"/>
                  <w:marRight w:val="0"/>
                  <w:marTop w:val="0"/>
                  <w:marBottom w:val="0"/>
                  <w:divBdr>
                    <w:top w:val="none" w:sz="0" w:space="0" w:color="auto"/>
                    <w:left w:val="none" w:sz="0" w:space="0" w:color="auto"/>
                    <w:bottom w:val="none" w:sz="0" w:space="0" w:color="auto"/>
                    <w:right w:val="none" w:sz="0" w:space="0" w:color="auto"/>
                  </w:divBdr>
                </w:div>
                <w:div w:id="666175655">
                  <w:marLeft w:val="0"/>
                  <w:marRight w:val="0"/>
                  <w:marTop w:val="0"/>
                  <w:marBottom w:val="0"/>
                  <w:divBdr>
                    <w:top w:val="none" w:sz="0" w:space="0" w:color="auto"/>
                    <w:left w:val="none" w:sz="0" w:space="0" w:color="auto"/>
                    <w:bottom w:val="none" w:sz="0" w:space="0" w:color="auto"/>
                    <w:right w:val="none" w:sz="0" w:space="0" w:color="auto"/>
                  </w:divBdr>
                </w:div>
              </w:divsChild>
            </w:div>
            <w:div w:id="714810978">
              <w:marLeft w:val="0"/>
              <w:marRight w:val="0"/>
              <w:marTop w:val="0"/>
              <w:marBottom w:val="0"/>
              <w:divBdr>
                <w:top w:val="none" w:sz="0" w:space="0" w:color="auto"/>
                <w:left w:val="none" w:sz="0" w:space="0" w:color="auto"/>
                <w:bottom w:val="none" w:sz="0" w:space="0" w:color="auto"/>
                <w:right w:val="none" w:sz="0" w:space="0" w:color="auto"/>
              </w:divBdr>
              <w:divsChild>
                <w:div w:id="2112702870">
                  <w:marLeft w:val="0"/>
                  <w:marRight w:val="0"/>
                  <w:marTop w:val="0"/>
                  <w:marBottom w:val="0"/>
                  <w:divBdr>
                    <w:top w:val="none" w:sz="0" w:space="0" w:color="auto"/>
                    <w:left w:val="none" w:sz="0" w:space="0" w:color="auto"/>
                    <w:bottom w:val="none" w:sz="0" w:space="0" w:color="auto"/>
                    <w:right w:val="none" w:sz="0" w:space="0" w:color="auto"/>
                  </w:divBdr>
                </w:div>
              </w:divsChild>
            </w:div>
            <w:div w:id="2018000998">
              <w:marLeft w:val="0"/>
              <w:marRight w:val="0"/>
              <w:marTop w:val="0"/>
              <w:marBottom w:val="0"/>
              <w:divBdr>
                <w:top w:val="none" w:sz="0" w:space="0" w:color="auto"/>
                <w:left w:val="none" w:sz="0" w:space="0" w:color="auto"/>
                <w:bottom w:val="none" w:sz="0" w:space="0" w:color="auto"/>
                <w:right w:val="none" w:sz="0" w:space="0" w:color="auto"/>
              </w:divBdr>
              <w:divsChild>
                <w:div w:id="506402831">
                  <w:marLeft w:val="0"/>
                  <w:marRight w:val="0"/>
                  <w:marTop w:val="0"/>
                  <w:marBottom w:val="0"/>
                  <w:divBdr>
                    <w:top w:val="none" w:sz="0" w:space="0" w:color="auto"/>
                    <w:left w:val="none" w:sz="0" w:space="0" w:color="auto"/>
                    <w:bottom w:val="none" w:sz="0" w:space="0" w:color="auto"/>
                    <w:right w:val="none" w:sz="0" w:space="0" w:color="auto"/>
                  </w:divBdr>
                </w:div>
              </w:divsChild>
            </w:div>
            <w:div w:id="1176771723">
              <w:marLeft w:val="0"/>
              <w:marRight w:val="0"/>
              <w:marTop w:val="0"/>
              <w:marBottom w:val="0"/>
              <w:divBdr>
                <w:top w:val="none" w:sz="0" w:space="0" w:color="auto"/>
                <w:left w:val="none" w:sz="0" w:space="0" w:color="auto"/>
                <w:bottom w:val="none" w:sz="0" w:space="0" w:color="auto"/>
                <w:right w:val="none" w:sz="0" w:space="0" w:color="auto"/>
              </w:divBdr>
              <w:divsChild>
                <w:div w:id="908460327">
                  <w:marLeft w:val="0"/>
                  <w:marRight w:val="0"/>
                  <w:marTop w:val="0"/>
                  <w:marBottom w:val="0"/>
                  <w:divBdr>
                    <w:top w:val="none" w:sz="0" w:space="0" w:color="auto"/>
                    <w:left w:val="none" w:sz="0" w:space="0" w:color="auto"/>
                    <w:bottom w:val="none" w:sz="0" w:space="0" w:color="auto"/>
                    <w:right w:val="none" w:sz="0" w:space="0" w:color="auto"/>
                  </w:divBdr>
                </w:div>
              </w:divsChild>
            </w:div>
            <w:div w:id="997609470">
              <w:marLeft w:val="0"/>
              <w:marRight w:val="0"/>
              <w:marTop w:val="0"/>
              <w:marBottom w:val="0"/>
              <w:divBdr>
                <w:top w:val="none" w:sz="0" w:space="0" w:color="auto"/>
                <w:left w:val="none" w:sz="0" w:space="0" w:color="auto"/>
                <w:bottom w:val="none" w:sz="0" w:space="0" w:color="auto"/>
                <w:right w:val="none" w:sz="0" w:space="0" w:color="auto"/>
              </w:divBdr>
              <w:divsChild>
                <w:div w:id="360860552">
                  <w:marLeft w:val="0"/>
                  <w:marRight w:val="0"/>
                  <w:marTop w:val="0"/>
                  <w:marBottom w:val="0"/>
                  <w:divBdr>
                    <w:top w:val="none" w:sz="0" w:space="0" w:color="auto"/>
                    <w:left w:val="none" w:sz="0" w:space="0" w:color="auto"/>
                    <w:bottom w:val="none" w:sz="0" w:space="0" w:color="auto"/>
                    <w:right w:val="none" w:sz="0" w:space="0" w:color="auto"/>
                  </w:divBdr>
                </w:div>
                <w:div w:id="975187426">
                  <w:marLeft w:val="0"/>
                  <w:marRight w:val="0"/>
                  <w:marTop w:val="0"/>
                  <w:marBottom w:val="0"/>
                  <w:divBdr>
                    <w:top w:val="none" w:sz="0" w:space="0" w:color="auto"/>
                    <w:left w:val="none" w:sz="0" w:space="0" w:color="auto"/>
                    <w:bottom w:val="none" w:sz="0" w:space="0" w:color="auto"/>
                    <w:right w:val="none" w:sz="0" w:space="0" w:color="auto"/>
                  </w:divBdr>
                </w:div>
              </w:divsChild>
            </w:div>
            <w:div w:id="1037001325">
              <w:marLeft w:val="0"/>
              <w:marRight w:val="0"/>
              <w:marTop w:val="0"/>
              <w:marBottom w:val="0"/>
              <w:divBdr>
                <w:top w:val="none" w:sz="0" w:space="0" w:color="auto"/>
                <w:left w:val="none" w:sz="0" w:space="0" w:color="auto"/>
                <w:bottom w:val="none" w:sz="0" w:space="0" w:color="auto"/>
                <w:right w:val="none" w:sz="0" w:space="0" w:color="auto"/>
              </w:divBdr>
              <w:divsChild>
                <w:div w:id="1747531415">
                  <w:marLeft w:val="0"/>
                  <w:marRight w:val="0"/>
                  <w:marTop w:val="0"/>
                  <w:marBottom w:val="0"/>
                  <w:divBdr>
                    <w:top w:val="none" w:sz="0" w:space="0" w:color="auto"/>
                    <w:left w:val="none" w:sz="0" w:space="0" w:color="auto"/>
                    <w:bottom w:val="none" w:sz="0" w:space="0" w:color="auto"/>
                    <w:right w:val="none" w:sz="0" w:space="0" w:color="auto"/>
                  </w:divBdr>
                </w:div>
                <w:div w:id="1240023853">
                  <w:marLeft w:val="0"/>
                  <w:marRight w:val="0"/>
                  <w:marTop w:val="0"/>
                  <w:marBottom w:val="0"/>
                  <w:divBdr>
                    <w:top w:val="none" w:sz="0" w:space="0" w:color="auto"/>
                    <w:left w:val="none" w:sz="0" w:space="0" w:color="auto"/>
                    <w:bottom w:val="none" w:sz="0" w:space="0" w:color="auto"/>
                    <w:right w:val="none" w:sz="0" w:space="0" w:color="auto"/>
                  </w:divBdr>
                </w:div>
                <w:div w:id="746072719">
                  <w:marLeft w:val="0"/>
                  <w:marRight w:val="0"/>
                  <w:marTop w:val="0"/>
                  <w:marBottom w:val="0"/>
                  <w:divBdr>
                    <w:top w:val="none" w:sz="0" w:space="0" w:color="auto"/>
                    <w:left w:val="none" w:sz="0" w:space="0" w:color="auto"/>
                    <w:bottom w:val="none" w:sz="0" w:space="0" w:color="auto"/>
                    <w:right w:val="none" w:sz="0" w:space="0" w:color="auto"/>
                  </w:divBdr>
                </w:div>
                <w:div w:id="94503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520696">
      <w:bodyDiv w:val="1"/>
      <w:marLeft w:val="0"/>
      <w:marRight w:val="0"/>
      <w:marTop w:val="0"/>
      <w:marBottom w:val="0"/>
      <w:divBdr>
        <w:top w:val="none" w:sz="0" w:space="0" w:color="auto"/>
        <w:left w:val="none" w:sz="0" w:space="0" w:color="auto"/>
        <w:bottom w:val="none" w:sz="0" w:space="0" w:color="auto"/>
        <w:right w:val="none" w:sz="0" w:space="0" w:color="auto"/>
      </w:divBdr>
      <w:divsChild>
        <w:div w:id="1794328809">
          <w:marLeft w:val="0"/>
          <w:marRight w:val="0"/>
          <w:marTop w:val="0"/>
          <w:marBottom w:val="0"/>
          <w:divBdr>
            <w:top w:val="none" w:sz="0" w:space="0" w:color="auto"/>
            <w:left w:val="none" w:sz="0" w:space="0" w:color="auto"/>
            <w:bottom w:val="none" w:sz="0" w:space="0" w:color="auto"/>
            <w:right w:val="none" w:sz="0" w:space="0" w:color="auto"/>
          </w:divBdr>
          <w:divsChild>
            <w:div w:id="2095465806">
              <w:marLeft w:val="0"/>
              <w:marRight w:val="0"/>
              <w:marTop w:val="0"/>
              <w:marBottom w:val="0"/>
              <w:divBdr>
                <w:top w:val="none" w:sz="0" w:space="0" w:color="auto"/>
                <w:left w:val="none" w:sz="0" w:space="0" w:color="auto"/>
                <w:bottom w:val="none" w:sz="0" w:space="0" w:color="auto"/>
                <w:right w:val="none" w:sz="0" w:space="0" w:color="auto"/>
              </w:divBdr>
              <w:divsChild>
                <w:div w:id="20589321">
                  <w:marLeft w:val="0"/>
                  <w:marRight w:val="0"/>
                  <w:marTop w:val="0"/>
                  <w:marBottom w:val="0"/>
                  <w:divBdr>
                    <w:top w:val="none" w:sz="0" w:space="0" w:color="auto"/>
                    <w:left w:val="none" w:sz="0" w:space="0" w:color="auto"/>
                    <w:bottom w:val="none" w:sz="0" w:space="0" w:color="auto"/>
                    <w:right w:val="none" w:sz="0" w:space="0" w:color="auto"/>
                  </w:divBdr>
                  <w:divsChild>
                    <w:div w:id="156081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972945">
      <w:bodyDiv w:val="1"/>
      <w:marLeft w:val="0"/>
      <w:marRight w:val="0"/>
      <w:marTop w:val="0"/>
      <w:marBottom w:val="0"/>
      <w:divBdr>
        <w:top w:val="none" w:sz="0" w:space="0" w:color="auto"/>
        <w:left w:val="none" w:sz="0" w:space="0" w:color="auto"/>
        <w:bottom w:val="none" w:sz="0" w:space="0" w:color="auto"/>
        <w:right w:val="none" w:sz="0" w:space="0" w:color="auto"/>
      </w:divBdr>
      <w:divsChild>
        <w:div w:id="494733910">
          <w:marLeft w:val="0"/>
          <w:marRight w:val="0"/>
          <w:marTop w:val="0"/>
          <w:marBottom w:val="0"/>
          <w:divBdr>
            <w:top w:val="none" w:sz="0" w:space="0" w:color="auto"/>
            <w:left w:val="none" w:sz="0" w:space="0" w:color="auto"/>
            <w:bottom w:val="none" w:sz="0" w:space="0" w:color="auto"/>
            <w:right w:val="none" w:sz="0" w:space="0" w:color="auto"/>
          </w:divBdr>
          <w:divsChild>
            <w:div w:id="1854952271">
              <w:marLeft w:val="0"/>
              <w:marRight w:val="0"/>
              <w:marTop w:val="0"/>
              <w:marBottom w:val="0"/>
              <w:divBdr>
                <w:top w:val="none" w:sz="0" w:space="0" w:color="auto"/>
                <w:left w:val="none" w:sz="0" w:space="0" w:color="auto"/>
                <w:bottom w:val="none" w:sz="0" w:space="0" w:color="auto"/>
                <w:right w:val="none" w:sz="0" w:space="0" w:color="auto"/>
              </w:divBdr>
              <w:divsChild>
                <w:div w:id="1240485820">
                  <w:marLeft w:val="0"/>
                  <w:marRight w:val="0"/>
                  <w:marTop w:val="0"/>
                  <w:marBottom w:val="0"/>
                  <w:divBdr>
                    <w:top w:val="none" w:sz="0" w:space="0" w:color="auto"/>
                    <w:left w:val="none" w:sz="0" w:space="0" w:color="auto"/>
                    <w:bottom w:val="none" w:sz="0" w:space="0" w:color="auto"/>
                    <w:right w:val="none" w:sz="0" w:space="0" w:color="auto"/>
                  </w:divBdr>
                  <w:divsChild>
                    <w:div w:id="194133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787570">
      <w:bodyDiv w:val="1"/>
      <w:marLeft w:val="0"/>
      <w:marRight w:val="0"/>
      <w:marTop w:val="0"/>
      <w:marBottom w:val="0"/>
      <w:divBdr>
        <w:top w:val="none" w:sz="0" w:space="0" w:color="auto"/>
        <w:left w:val="none" w:sz="0" w:space="0" w:color="auto"/>
        <w:bottom w:val="none" w:sz="0" w:space="0" w:color="auto"/>
        <w:right w:val="none" w:sz="0" w:space="0" w:color="auto"/>
      </w:divBdr>
      <w:divsChild>
        <w:div w:id="1829058645">
          <w:marLeft w:val="0"/>
          <w:marRight w:val="0"/>
          <w:marTop w:val="0"/>
          <w:marBottom w:val="0"/>
          <w:divBdr>
            <w:top w:val="none" w:sz="0" w:space="0" w:color="auto"/>
            <w:left w:val="none" w:sz="0" w:space="0" w:color="auto"/>
            <w:bottom w:val="none" w:sz="0" w:space="0" w:color="auto"/>
            <w:right w:val="none" w:sz="0" w:space="0" w:color="auto"/>
          </w:divBdr>
          <w:divsChild>
            <w:div w:id="1097285025">
              <w:marLeft w:val="0"/>
              <w:marRight w:val="0"/>
              <w:marTop w:val="0"/>
              <w:marBottom w:val="0"/>
              <w:divBdr>
                <w:top w:val="none" w:sz="0" w:space="0" w:color="auto"/>
                <w:left w:val="none" w:sz="0" w:space="0" w:color="auto"/>
                <w:bottom w:val="none" w:sz="0" w:space="0" w:color="auto"/>
                <w:right w:val="none" w:sz="0" w:space="0" w:color="auto"/>
              </w:divBdr>
              <w:divsChild>
                <w:div w:id="416363048">
                  <w:marLeft w:val="0"/>
                  <w:marRight w:val="0"/>
                  <w:marTop w:val="0"/>
                  <w:marBottom w:val="0"/>
                  <w:divBdr>
                    <w:top w:val="none" w:sz="0" w:space="0" w:color="auto"/>
                    <w:left w:val="none" w:sz="0" w:space="0" w:color="auto"/>
                    <w:bottom w:val="none" w:sz="0" w:space="0" w:color="auto"/>
                    <w:right w:val="none" w:sz="0" w:space="0" w:color="auto"/>
                  </w:divBdr>
                  <w:divsChild>
                    <w:div w:id="89207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640425">
      <w:bodyDiv w:val="1"/>
      <w:marLeft w:val="0"/>
      <w:marRight w:val="0"/>
      <w:marTop w:val="0"/>
      <w:marBottom w:val="0"/>
      <w:divBdr>
        <w:top w:val="none" w:sz="0" w:space="0" w:color="auto"/>
        <w:left w:val="none" w:sz="0" w:space="0" w:color="auto"/>
        <w:bottom w:val="none" w:sz="0" w:space="0" w:color="auto"/>
        <w:right w:val="none" w:sz="0" w:space="0" w:color="auto"/>
      </w:divBdr>
      <w:divsChild>
        <w:div w:id="1641958446">
          <w:marLeft w:val="0"/>
          <w:marRight w:val="0"/>
          <w:marTop w:val="0"/>
          <w:marBottom w:val="0"/>
          <w:divBdr>
            <w:top w:val="none" w:sz="0" w:space="0" w:color="auto"/>
            <w:left w:val="none" w:sz="0" w:space="0" w:color="auto"/>
            <w:bottom w:val="none" w:sz="0" w:space="0" w:color="auto"/>
            <w:right w:val="none" w:sz="0" w:space="0" w:color="auto"/>
          </w:divBdr>
          <w:divsChild>
            <w:div w:id="427895129">
              <w:marLeft w:val="0"/>
              <w:marRight w:val="0"/>
              <w:marTop w:val="0"/>
              <w:marBottom w:val="0"/>
              <w:divBdr>
                <w:top w:val="none" w:sz="0" w:space="0" w:color="auto"/>
                <w:left w:val="none" w:sz="0" w:space="0" w:color="auto"/>
                <w:bottom w:val="none" w:sz="0" w:space="0" w:color="auto"/>
                <w:right w:val="none" w:sz="0" w:space="0" w:color="auto"/>
              </w:divBdr>
              <w:divsChild>
                <w:div w:id="290478150">
                  <w:marLeft w:val="0"/>
                  <w:marRight w:val="0"/>
                  <w:marTop w:val="0"/>
                  <w:marBottom w:val="0"/>
                  <w:divBdr>
                    <w:top w:val="none" w:sz="0" w:space="0" w:color="auto"/>
                    <w:left w:val="none" w:sz="0" w:space="0" w:color="auto"/>
                    <w:bottom w:val="none" w:sz="0" w:space="0" w:color="auto"/>
                    <w:right w:val="none" w:sz="0" w:space="0" w:color="auto"/>
                  </w:divBdr>
                  <w:divsChild>
                    <w:div w:id="44362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338446">
      <w:bodyDiv w:val="1"/>
      <w:marLeft w:val="0"/>
      <w:marRight w:val="0"/>
      <w:marTop w:val="0"/>
      <w:marBottom w:val="0"/>
      <w:divBdr>
        <w:top w:val="none" w:sz="0" w:space="0" w:color="auto"/>
        <w:left w:val="none" w:sz="0" w:space="0" w:color="auto"/>
        <w:bottom w:val="none" w:sz="0" w:space="0" w:color="auto"/>
        <w:right w:val="none" w:sz="0" w:space="0" w:color="auto"/>
      </w:divBdr>
      <w:divsChild>
        <w:div w:id="1382947686">
          <w:marLeft w:val="0"/>
          <w:marRight w:val="0"/>
          <w:marTop w:val="0"/>
          <w:marBottom w:val="0"/>
          <w:divBdr>
            <w:top w:val="none" w:sz="0" w:space="0" w:color="auto"/>
            <w:left w:val="none" w:sz="0" w:space="0" w:color="auto"/>
            <w:bottom w:val="none" w:sz="0" w:space="0" w:color="auto"/>
            <w:right w:val="none" w:sz="0" w:space="0" w:color="auto"/>
          </w:divBdr>
          <w:divsChild>
            <w:div w:id="1141339590">
              <w:marLeft w:val="0"/>
              <w:marRight w:val="0"/>
              <w:marTop w:val="0"/>
              <w:marBottom w:val="0"/>
              <w:divBdr>
                <w:top w:val="none" w:sz="0" w:space="0" w:color="auto"/>
                <w:left w:val="none" w:sz="0" w:space="0" w:color="auto"/>
                <w:bottom w:val="none" w:sz="0" w:space="0" w:color="auto"/>
                <w:right w:val="none" w:sz="0" w:space="0" w:color="auto"/>
              </w:divBdr>
              <w:divsChild>
                <w:div w:id="861893705">
                  <w:marLeft w:val="0"/>
                  <w:marRight w:val="0"/>
                  <w:marTop w:val="0"/>
                  <w:marBottom w:val="0"/>
                  <w:divBdr>
                    <w:top w:val="none" w:sz="0" w:space="0" w:color="auto"/>
                    <w:left w:val="none" w:sz="0" w:space="0" w:color="auto"/>
                    <w:bottom w:val="none" w:sz="0" w:space="0" w:color="auto"/>
                    <w:right w:val="none" w:sz="0" w:space="0" w:color="auto"/>
                  </w:divBdr>
                  <w:divsChild>
                    <w:div w:id="37219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898526">
      <w:bodyDiv w:val="1"/>
      <w:marLeft w:val="0"/>
      <w:marRight w:val="0"/>
      <w:marTop w:val="0"/>
      <w:marBottom w:val="0"/>
      <w:divBdr>
        <w:top w:val="none" w:sz="0" w:space="0" w:color="auto"/>
        <w:left w:val="none" w:sz="0" w:space="0" w:color="auto"/>
        <w:bottom w:val="none" w:sz="0" w:space="0" w:color="auto"/>
        <w:right w:val="none" w:sz="0" w:space="0" w:color="auto"/>
      </w:divBdr>
      <w:divsChild>
        <w:div w:id="44261133">
          <w:marLeft w:val="0"/>
          <w:marRight w:val="0"/>
          <w:marTop w:val="0"/>
          <w:marBottom w:val="0"/>
          <w:divBdr>
            <w:top w:val="none" w:sz="0" w:space="0" w:color="auto"/>
            <w:left w:val="none" w:sz="0" w:space="0" w:color="auto"/>
            <w:bottom w:val="none" w:sz="0" w:space="0" w:color="auto"/>
            <w:right w:val="none" w:sz="0" w:space="0" w:color="auto"/>
          </w:divBdr>
          <w:divsChild>
            <w:div w:id="249657726">
              <w:marLeft w:val="0"/>
              <w:marRight w:val="0"/>
              <w:marTop w:val="0"/>
              <w:marBottom w:val="0"/>
              <w:divBdr>
                <w:top w:val="none" w:sz="0" w:space="0" w:color="auto"/>
                <w:left w:val="none" w:sz="0" w:space="0" w:color="auto"/>
                <w:bottom w:val="none" w:sz="0" w:space="0" w:color="auto"/>
                <w:right w:val="none" w:sz="0" w:space="0" w:color="auto"/>
              </w:divBdr>
              <w:divsChild>
                <w:div w:id="205333744">
                  <w:marLeft w:val="0"/>
                  <w:marRight w:val="0"/>
                  <w:marTop w:val="0"/>
                  <w:marBottom w:val="0"/>
                  <w:divBdr>
                    <w:top w:val="none" w:sz="0" w:space="0" w:color="auto"/>
                    <w:left w:val="none" w:sz="0" w:space="0" w:color="auto"/>
                    <w:bottom w:val="none" w:sz="0" w:space="0" w:color="auto"/>
                    <w:right w:val="none" w:sz="0" w:space="0" w:color="auto"/>
                  </w:divBdr>
                  <w:divsChild>
                    <w:div w:id="170085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19476">
      <w:bodyDiv w:val="1"/>
      <w:marLeft w:val="0"/>
      <w:marRight w:val="0"/>
      <w:marTop w:val="0"/>
      <w:marBottom w:val="0"/>
      <w:divBdr>
        <w:top w:val="none" w:sz="0" w:space="0" w:color="auto"/>
        <w:left w:val="none" w:sz="0" w:space="0" w:color="auto"/>
        <w:bottom w:val="none" w:sz="0" w:space="0" w:color="auto"/>
        <w:right w:val="none" w:sz="0" w:space="0" w:color="auto"/>
      </w:divBdr>
      <w:divsChild>
        <w:div w:id="595677437">
          <w:marLeft w:val="0"/>
          <w:marRight w:val="0"/>
          <w:marTop w:val="0"/>
          <w:marBottom w:val="0"/>
          <w:divBdr>
            <w:top w:val="none" w:sz="0" w:space="0" w:color="auto"/>
            <w:left w:val="none" w:sz="0" w:space="0" w:color="auto"/>
            <w:bottom w:val="none" w:sz="0" w:space="0" w:color="auto"/>
            <w:right w:val="none" w:sz="0" w:space="0" w:color="auto"/>
          </w:divBdr>
          <w:divsChild>
            <w:div w:id="1574463089">
              <w:marLeft w:val="0"/>
              <w:marRight w:val="0"/>
              <w:marTop w:val="0"/>
              <w:marBottom w:val="0"/>
              <w:divBdr>
                <w:top w:val="none" w:sz="0" w:space="0" w:color="auto"/>
                <w:left w:val="none" w:sz="0" w:space="0" w:color="auto"/>
                <w:bottom w:val="none" w:sz="0" w:space="0" w:color="auto"/>
                <w:right w:val="none" w:sz="0" w:space="0" w:color="auto"/>
              </w:divBdr>
              <w:divsChild>
                <w:div w:id="816386051">
                  <w:marLeft w:val="0"/>
                  <w:marRight w:val="0"/>
                  <w:marTop w:val="0"/>
                  <w:marBottom w:val="0"/>
                  <w:divBdr>
                    <w:top w:val="none" w:sz="0" w:space="0" w:color="auto"/>
                    <w:left w:val="none" w:sz="0" w:space="0" w:color="auto"/>
                    <w:bottom w:val="none" w:sz="0" w:space="0" w:color="auto"/>
                    <w:right w:val="none" w:sz="0" w:space="0" w:color="auto"/>
                  </w:divBdr>
                  <w:divsChild>
                    <w:div w:id="169469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313445">
      <w:bodyDiv w:val="1"/>
      <w:marLeft w:val="0"/>
      <w:marRight w:val="0"/>
      <w:marTop w:val="0"/>
      <w:marBottom w:val="0"/>
      <w:divBdr>
        <w:top w:val="none" w:sz="0" w:space="0" w:color="auto"/>
        <w:left w:val="none" w:sz="0" w:space="0" w:color="auto"/>
        <w:bottom w:val="none" w:sz="0" w:space="0" w:color="auto"/>
        <w:right w:val="none" w:sz="0" w:space="0" w:color="auto"/>
      </w:divBdr>
      <w:divsChild>
        <w:div w:id="1496069141">
          <w:marLeft w:val="0"/>
          <w:marRight w:val="0"/>
          <w:marTop w:val="0"/>
          <w:marBottom w:val="0"/>
          <w:divBdr>
            <w:top w:val="none" w:sz="0" w:space="0" w:color="auto"/>
            <w:left w:val="none" w:sz="0" w:space="0" w:color="auto"/>
            <w:bottom w:val="none" w:sz="0" w:space="0" w:color="auto"/>
            <w:right w:val="none" w:sz="0" w:space="0" w:color="auto"/>
          </w:divBdr>
          <w:divsChild>
            <w:div w:id="295263419">
              <w:marLeft w:val="0"/>
              <w:marRight w:val="0"/>
              <w:marTop w:val="0"/>
              <w:marBottom w:val="0"/>
              <w:divBdr>
                <w:top w:val="none" w:sz="0" w:space="0" w:color="auto"/>
                <w:left w:val="none" w:sz="0" w:space="0" w:color="auto"/>
                <w:bottom w:val="none" w:sz="0" w:space="0" w:color="auto"/>
                <w:right w:val="none" w:sz="0" w:space="0" w:color="auto"/>
              </w:divBdr>
              <w:divsChild>
                <w:div w:id="978998832">
                  <w:marLeft w:val="0"/>
                  <w:marRight w:val="0"/>
                  <w:marTop w:val="0"/>
                  <w:marBottom w:val="0"/>
                  <w:divBdr>
                    <w:top w:val="none" w:sz="0" w:space="0" w:color="auto"/>
                    <w:left w:val="none" w:sz="0" w:space="0" w:color="auto"/>
                    <w:bottom w:val="none" w:sz="0" w:space="0" w:color="auto"/>
                    <w:right w:val="none" w:sz="0" w:space="0" w:color="auto"/>
                  </w:divBdr>
                </w:div>
              </w:divsChild>
            </w:div>
            <w:div w:id="1872646599">
              <w:marLeft w:val="0"/>
              <w:marRight w:val="0"/>
              <w:marTop w:val="0"/>
              <w:marBottom w:val="0"/>
              <w:divBdr>
                <w:top w:val="none" w:sz="0" w:space="0" w:color="auto"/>
                <w:left w:val="none" w:sz="0" w:space="0" w:color="auto"/>
                <w:bottom w:val="none" w:sz="0" w:space="0" w:color="auto"/>
                <w:right w:val="none" w:sz="0" w:space="0" w:color="auto"/>
              </w:divBdr>
              <w:divsChild>
                <w:div w:id="24511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8088">
          <w:marLeft w:val="0"/>
          <w:marRight w:val="0"/>
          <w:marTop w:val="0"/>
          <w:marBottom w:val="0"/>
          <w:divBdr>
            <w:top w:val="none" w:sz="0" w:space="0" w:color="auto"/>
            <w:left w:val="none" w:sz="0" w:space="0" w:color="auto"/>
            <w:bottom w:val="none" w:sz="0" w:space="0" w:color="auto"/>
            <w:right w:val="none" w:sz="0" w:space="0" w:color="auto"/>
          </w:divBdr>
          <w:divsChild>
            <w:div w:id="1153833297">
              <w:marLeft w:val="0"/>
              <w:marRight w:val="0"/>
              <w:marTop w:val="0"/>
              <w:marBottom w:val="0"/>
              <w:divBdr>
                <w:top w:val="none" w:sz="0" w:space="0" w:color="auto"/>
                <w:left w:val="none" w:sz="0" w:space="0" w:color="auto"/>
                <w:bottom w:val="none" w:sz="0" w:space="0" w:color="auto"/>
                <w:right w:val="none" w:sz="0" w:space="0" w:color="auto"/>
              </w:divBdr>
              <w:divsChild>
                <w:div w:id="57019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683077">
      <w:bodyDiv w:val="1"/>
      <w:marLeft w:val="0"/>
      <w:marRight w:val="0"/>
      <w:marTop w:val="0"/>
      <w:marBottom w:val="0"/>
      <w:divBdr>
        <w:top w:val="none" w:sz="0" w:space="0" w:color="auto"/>
        <w:left w:val="none" w:sz="0" w:space="0" w:color="auto"/>
        <w:bottom w:val="none" w:sz="0" w:space="0" w:color="auto"/>
        <w:right w:val="none" w:sz="0" w:space="0" w:color="auto"/>
      </w:divBdr>
      <w:divsChild>
        <w:div w:id="695539000">
          <w:marLeft w:val="0"/>
          <w:marRight w:val="0"/>
          <w:marTop w:val="0"/>
          <w:marBottom w:val="0"/>
          <w:divBdr>
            <w:top w:val="none" w:sz="0" w:space="0" w:color="auto"/>
            <w:left w:val="none" w:sz="0" w:space="0" w:color="auto"/>
            <w:bottom w:val="none" w:sz="0" w:space="0" w:color="auto"/>
            <w:right w:val="none" w:sz="0" w:space="0" w:color="auto"/>
          </w:divBdr>
          <w:divsChild>
            <w:div w:id="2138602332">
              <w:marLeft w:val="0"/>
              <w:marRight w:val="0"/>
              <w:marTop w:val="0"/>
              <w:marBottom w:val="0"/>
              <w:divBdr>
                <w:top w:val="none" w:sz="0" w:space="0" w:color="auto"/>
                <w:left w:val="none" w:sz="0" w:space="0" w:color="auto"/>
                <w:bottom w:val="none" w:sz="0" w:space="0" w:color="auto"/>
                <w:right w:val="none" w:sz="0" w:space="0" w:color="auto"/>
              </w:divBdr>
              <w:divsChild>
                <w:div w:id="454182089">
                  <w:marLeft w:val="0"/>
                  <w:marRight w:val="0"/>
                  <w:marTop w:val="0"/>
                  <w:marBottom w:val="0"/>
                  <w:divBdr>
                    <w:top w:val="none" w:sz="0" w:space="0" w:color="auto"/>
                    <w:left w:val="none" w:sz="0" w:space="0" w:color="auto"/>
                    <w:bottom w:val="none" w:sz="0" w:space="0" w:color="auto"/>
                    <w:right w:val="none" w:sz="0" w:space="0" w:color="auto"/>
                  </w:divBdr>
                  <w:divsChild>
                    <w:div w:id="37566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686836">
      <w:bodyDiv w:val="1"/>
      <w:marLeft w:val="0"/>
      <w:marRight w:val="0"/>
      <w:marTop w:val="0"/>
      <w:marBottom w:val="0"/>
      <w:divBdr>
        <w:top w:val="none" w:sz="0" w:space="0" w:color="auto"/>
        <w:left w:val="none" w:sz="0" w:space="0" w:color="auto"/>
        <w:bottom w:val="none" w:sz="0" w:space="0" w:color="auto"/>
        <w:right w:val="none" w:sz="0" w:space="0" w:color="auto"/>
      </w:divBdr>
      <w:divsChild>
        <w:div w:id="271401809">
          <w:marLeft w:val="0"/>
          <w:marRight w:val="0"/>
          <w:marTop w:val="0"/>
          <w:marBottom w:val="0"/>
          <w:divBdr>
            <w:top w:val="none" w:sz="0" w:space="0" w:color="auto"/>
            <w:left w:val="none" w:sz="0" w:space="0" w:color="auto"/>
            <w:bottom w:val="none" w:sz="0" w:space="0" w:color="auto"/>
            <w:right w:val="none" w:sz="0" w:space="0" w:color="auto"/>
          </w:divBdr>
          <w:divsChild>
            <w:div w:id="673538085">
              <w:marLeft w:val="0"/>
              <w:marRight w:val="0"/>
              <w:marTop w:val="0"/>
              <w:marBottom w:val="0"/>
              <w:divBdr>
                <w:top w:val="none" w:sz="0" w:space="0" w:color="auto"/>
                <w:left w:val="none" w:sz="0" w:space="0" w:color="auto"/>
                <w:bottom w:val="none" w:sz="0" w:space="0" w:color="auto"/>
                <w:right w:val="none" w:sz="0" w:space="0" w:color="auto"/>
              </w:divBdr>
              <w:divsChild>
                <w:div w:id="214696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844460">
      <w:bodyDiv w:val="1"/>
      <w:marLeft w:val="0"/>
      <w:marRight w:val="0"/>
      <w:marTop w:val="0"/>
      <w:marBottom w:val="0"/>
      <w:divBdr>
        <w:top w:val="none" w:sz="0" w:space="0" w:color="auto"/>
        <w:left w:val="none" w:sz="0" w:space="0" w:color="auto"/>
        <w:bottom w:val="none" w:sz="0" w:space="0" w:color="auto"/>
        <w:right w:val="none" w:sz="0" w:space="0" w:color="auto"/>
      </w:divBdr>
      <w:divsChild>
        <w:div w:id="889146224">
          <w:marLeft w:val="0"/>
          <w:marRight w:val="0"/>
          <w:marTop w:val="0"/>
          <w:marBottom w:val="0"/>
          <w:divBdr>
            <w:top w:val="none" w:sz="0" w:space="0" w:color="auto"/>
            <w:left w:val="none" w:sz="0" w:space="0" w:color="auto"/>
            <w:bottom w:val="none" w:sz="0" w:space="0" w:color="auto"/>
            <w:right w:val="none" w:sz="0" w:space="0" w:color="auto"/>
          </w:divBdr>
          <w:divsChild>
            <w:div w:id="834102777">
              <w:marLeft w:val="0"/>
              <w:marRight w:val="0"/>
              <w:marTop w:val="0"/>
              <w:marBottom w:val="0"/>
              <w:divBdr>
                <w:top w:val="none" w:sz="0" w:space="0" w:color="auto"/>
                <w:left w:val="none" w:sz="0" w:space="0" w:color="auto"/>
                <w:bottom w:val="none" w:sz="0" w:space="0" w:color="auto"/>
                <w:right w:val="none" w:sz="0" w:space="0" w:color="auto"/>
              </w:divBdr>
              <w:divsChild>
                <w:div w:id="903104915">
                  <w:marLeft w:val="0"/>
                  <w:marRight w:val="0"/>
                  <w:marTop w:val="0"/>
                  <w:marBottom w:val="0"/>
                  <w:divBdr>
                    <w:top w:val="none" w:sz="0" w:space="0" w:color="auto"/>
                    <w:left w:val="none" w:sz="0" w:space="0" w:color="auto"/>
                    <w:bottom w:val="none" w:sz="0" w:space="0" w:color="auto"/>
                    <w:right w:val="none" w:sz="0" w:space="0" w:color="auto"/>
                  </w:divBdr>
                  <w:divsChild>
                    <w:div w:id="80211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5770">
      <w:bodyDiv w:val="1"/>
      <w:marLeft w:val="0"/>
      <w:marRight w:val="0"/>
      <w:marTop w:val="0"/>
      <w:marBottom w:val="0"/>
      <w:divBdr>
        <w:top w:val="none" w:sz="0" w:space="0" w:color="auto"/>
        <w:left w:val="none" w:sz="0" w:space="0" w:color="auto"/>
        <w:bottom w:val="none" w:sz="0" w:space="0" w:color="auto"/>
        <w:right w:val="none" w:sz="0" w:space="0" w:color="auto"/>
      </w:divBdr>
      <w:divsChild>
        <w:div w:id="516045118">
          <w:marLeft w:val="0"/>
          <w:marRight w:val="0"/>
          <w:marTop w:val="0"/>
          <w:marBottom w:val="0"/>
          <w:divBdr>
            <w:top w:val="none" w:sz="0" w:space="0" w:color="auto"/>
            <w:left w:val="none" w:sz="0" w:space="0" w:color="auto"/>
            <w:bottom w:val="none" w:sz="0" w:space="0" w:color="auto"/>
            <w:right w:val="none" w:sz="0" w:space="0" w:color="auto"/>
          </w:divBdr>
          <w:divsChild>
            <w:div w:id="1861814954">
              <w:marLeft w:val="0"/>
              <w:marRight w:val="0"/>
              <w:marTop w:val="0"/>
              <w:marBottom w:val="0"/>
              <w:divBdr>
                <w:top w:val="none" w:sz="0" w:space="0" w:color="auto"/>
                <w:left w:val="none" w:sz="0" w:space="0" w:color="auto"/>
                <w:bottom w:val="none" w:sz="0" w:space="0" w:color="auto"/>
                <w:right w:val="none" w:sz="0" w:space="0" w:color="auto"/>
              </w:divBdr>
              <w:divsChild>
                <w:div w:id="335153923">
                  <w:marLeft w:val="0"/>
                  <w:marRight w:val="0"/>
                  <w:marTop w:val="0"/>
                  <w:marBottom w:val="0"/>
                  <w:divBdr>
                    <w:top w:val="none" w:sz="0" w:space="0" w:color="auto"/>
                    <w:left w:val="none" w:sz="0" w:space="0" w:color="auto"/>
                    <w:bottom w:val="none" w:sz="0" w:space="0" w:color="auto"/>
                    <w:right w:val="none" w:sz="0" w:space="0" w:color="auto"/>
                  </w:divBdr>
                  <w:divsChild>
                    <w:div w:id="14937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616523">
      <w:bodyDiv w:val="1"/>
      <w:marLeft w:val="0"/>
      <w:marRight w:val="0"/>
      <w:marTop w:val="0"/>
      <w:marBottom w:val="0"/>
      <w:divBdr>
        <w:top w:val="none" w:sz="0" w:space="0" w:color="auto"/>
        <w:left w:val="none" w:sz="0" w:space="0" w:color="auto"/>
        <w:bottom w:val="none" w:sz="0" w:space="0" w:color="auto"/>
        <w:right w:val="none" w:sz="0" w:space="0" w:color="auto"/>
      </w:divBdr>
      <w:divsChild>
        <w:div w:id="1045324988">
          <w:marLeft w:val="0"/>
          <w:marRight w:val="0"/>
          <w:marTop w:val="0"/>
          <w:marBottom w:val="0"/>
          <w:divBdr>
            <w:top w:val="none" w:sz="0" w:space="0" w:color="auto"/>
            <w:left w:val="none" w:sz="0" w:space="0" w:color="auto"/>
            <w:bottom w:val="none" w:sz="0" w:space="0" w:color="auto"/>
            <w:right w:val="none" w:sz="0" w:space="0" w:color="auto"/>
          </w:divBdr>
          <w:divsChild>
            <w:div w:id="87308423">
              <w:marLeft w:val="0"/>
              <w:marRight w:val="0"/>
              <w:marTop w:val="0"/>
              <w:marBottom w:val="0"/>
              <w:divBdr>
                <w:top w:val="none" w:sz="0" w:space="0" w:color="auto"/>
                <w:left w:val="none" w:sz="0" w:space="0" w:color="auto"/>
                <w:bottom w:val="none" w:sz="0" w:space="0" w:color="auto"/>
                <w:right w:val="none" w:sz="0" w:space="0" w:color="auto"/>
              </w:divBdr>
              <w:divsChild>
                <w:div w:id="124965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631692">
      <w:bodyDiv w:val="1"/>
      <w:marLeft w:val="0"/>
      <w:marRight w:val="0"/>
      <w:marTop w:val="0"/>
      <w:marBottom w:val="0"/>
      <w:divBdr>
        <w:top w:val="none" w:sz="0" w:space="0" w:color="auto"/>
        <w:left w:val="none" w:sz="0" w:space="0" w:color="auto"/>
        <w:bottom w:val="none" w:sz="0" w:space="0" w:color="auto"/>
        <w:right w:val="none" w:sz="0" w:space="0" w:color="auto"/>
      </w:divBdr>
    </w:div>
    <w:div w:id="716587781">
      <w:bodyDiv w:val="1"/>
      <w:marLeft w:val="0"/>
      <w:marRight w:val="0"/>
      <w:marTop w:val="0"/>
      <w:marBottom w:val="0"/>
      <w:divBdr>
        <w:top w:val="none" w:sz="0" w:space="0" w:color="auto"/>
        <w:left w:val="none" w:sz="0" w:space="0" w:color="auto"/>
        <w:bottom w:val="none" w:sz="0" w:space="0" w:color="auto"/>
        <w:right w:val="none" w:sz="0" w:space="0" w:color="auto"/>
      </w:divBdr>
      <w:divsChild>
        <w:div w:id="1487433804">
          <w:marLeft w:val="0"/>
          <w:marRight w:val="0"/>
          <w:marTop w:val="0"/>
          <w:marBottom w:val="0"/>
          <w:divBdr>
            <w:top w:val="none" w:sz="0" w:space="0" w:color="auto"/>
            <w:left w:val="none" w:sz="0" w:space="0" w:color="auto"/>
            <w:bottom w:val="none" w:sz="0" w:space="0" w:color="auto"/>
            <w:right w:val="none" w:sz="0" w:space="0" w:color="auto"/>
          </w:divBdr>
          <w:divsChild>
            <w:div w:id="758480380">
              <w:marLeft w:val="0"/>
              <w:marRight w:val="0"/>
              <w:marTop w:val="0"/>
              <w:marBottom w:val="0"/>
              <w:divBdr>
                <w:top w:val="none" w:sz="0" w:space="0" w:color="auto"/>
                <w:left w:val="none" w:sz="0" w:space="0" w:color="auto"/>
                <w:bottom w:val="none" w:sz="0" w:space="0" w:color="auto"/>
                <w:right w:val="none" w:sz="0" w:space="0" w:color="auto"/>
              </w:divBdr>
              <w:divsChild>
                <w:div w:id="13737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41058">
      <w:bodyDiv w:val="1"/>
      <w:marLeft w:val="0"/>
      <w:marRight w:val="0"/>
      <w:marTop w:val="0"/>
      <w:marBottom w:val="0"/>
      <w:divBdr>
        <w:top w:val="none" w:sz="0" w:space="0" w:color="auto"/>
        <w:left w:val="none" w:sz="0" w:space="0" w:color="auto"/>
        <w:bottom w:val="none" w:sz="0" w:space="0" w:color="auto"/>
        <w:right w:val="none" w:sz="0" w:space="0" w:color="auto"/>
      </w:divBdr>
      <w:divsChild>
        <w:div w:id="2058040758">
          <w:marLeft w:val="0"/>
          <w:marRight w:val="0"/>
          <w:marTop w:val="0"/>
          <w:marBottom w:val="0"/>
          <w:divBdr>
            <w:top w:val="none" w:sz="0" w:space="0" w:color="auto"/>
            <w:left w:val="none" w:sz="0" w:space="0" w:color="auto"/>
            <w:bottom w:val="none" w:sz="0" w:space="0" w:color="auto"/>
            <w:right w:val="none" w:sz="0" w:space="0" w:color="auto"/>
          </w:divBdr>
          <w:divsChild>
            <w:div w:id="978724459">
              <w:marLeft w:val="0"/>
              <w:marRight w:val="0"/>
              <w:marTop w:val="0"/>
              <w:marBottom w:val="0"/>
              <w:divBdr>
                <w:top w:val="none" w:sz="0" w:space="0" w:color="auto"/>
                <w:left w:val="none" w:sz="0" w:space="0" w:color="auto"/>
                <w:bottom w:val="none" w:sz="0" w:space="0" w:color="auto"/>
                <w:right w:val="none" w:sz="0" w:space="0" w:color="auto"/>
              </w:divBdr>
              <w:divsChild>
                <w:div w:id="1495418359">
                  <w:marLeft w:val="0"/>
                  <w:marRight w:val="0"/>
                  <w:marTop w:val="0"/>
                  <w:marBottom w:val="0"/>
                  <w:divBdr>
                    <w:top w:val="none" w:sz="0" w:space="0" w:color="auto"/>
                    <w:left w:val="none" w:sz="0" w:space="0" w:color="auto"/>
                    <w:bottom w:val="none" w:sz="0" w:space="0" w:color="auto"/>
                    <w:right w:val="none" w:sz="0" w:space="0" w:color="auto"/>
                  </w:divBdr>
                  <w:divsChild>
                    <w:div w:id="8410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267679">
      <w:bodyDiv w:val="1"/>
      <w:marLeft w:val="0"/>
      <w:marRight w:val="0"/>
      <w:marTop w:val="0"/>
      <w:marBottom w:val="0"/>
      <w:divBdr>
        <w:top w:val="none" w:sz="0" w:space="0" w:color="auto"/>
        <w:left w:val="none" w:sz="0" w:space="0" w:color="auto"/>
        <w:bottom w:val="none" w:sz="0" w:space="0" w:color="auto"/>
        <w:right w:val="none" w:sz="0" w:space="0" w:color="auto"/>
      </w:divBdr>
      <w:divsChild>
        <w:div w:id="190845551">
          <w:marLeft w:val="0"/>
          <w:marRight w:val="0"/>
          <w:marTop w:val="0"/>
          <w:marBottom w:val="0"/>
          <w:divBdr>
            <w:top w:val="none" w:sz="0" w:space="0" w:color="auto"/>
            <w:left w:val="none" w:sz="0" w:space="0" w:color="auto"/>
            <w:bottom w:val="none" w:sz="0" w:space="0" w:color="auto"/>
            <w:right w:val="none" w:sz="0" w:space="0" w:color="auto"/>
          </w:divBdr>
          <w:divsChild>
            <w:div w:id="290746196">
              <w:marLeft w:val="0"/>
              <w:marRight w:val="0"/>
              <w:marTop w:val="0"/>
              <w:marBottom w:val="0"/>
              <w:divBdr>
                <w:top w:val="none" w:sz="0" w:space="0" w:color="auto"/>
                <w:left w:val="none" w:sz="0" w:space="0" w:color="auto"/>
                <w:bottom w:val="none" w:sz="0" w:space="0" w:color="auto"/>
                <w:right w:val="none" w:sz="0" w:space="0" w:color="auto"/>
              </w:divBdr>
              <w:divsChild>
                <w:div w:id="1202479174">
                  <w:marLeft w:val="0"/>
                  <w:marRight w:val="0"/>
                  <w:marTop w:val="0"/>
                  <w:marBottom w:val="0"/>
                  <w:divBdr>
                    <w:top w:val="none" w:sz="0" w:space="0" w:color="auto"/>
                    <w:left w:val="none" w:sz="0" w:space="0" w:color="auto"/>
                    <w:bottom w:val="none" w:sz="0" w:space="0" w:color="auto"/>
                    <w:right w:val="none" w:sz="0" w:space="0" w:color="auto"/>
                  </w:divBdr>
                  <w:divsChild>
                    <w:div w:id="125982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555767">
      <w:bodyDiv w:val="1"/>
      <w:marLeft w:val="0"/>
      <w:marRight w:val="0"/>
      <w:marTop w:val="0"/>
      <w:marBottom w:val="0"/>
      <w:divBdr>
        <w:top w:val="none" w:sz="0" w:space="0" w:color="auto"/>
        <w:left w:val="none" w:sz="0" w:space="0" w:color="auto"/>
        <w:bottom w:val="none" w:sz="0" w:space="0" w:color="auto"/>
        <w:right w:val="none" w:sz="0" w:space="0" w:color="auto"/>
      </w:divBdr>
      <w:divsChild>
        <w:div w:id="638919934">
          <w:marLeft w:val="0"/>
          <w:marRight w:val="0"/>
          <w:marTop w:val="0"/>
          <w:marBottom w:val="0"/>
          <w:divBdr>
            <w:top w:val="none" w:sz="0" w:space="0" w:color="auto"/>
            <w:left w:val="none" w:sz="0" w:space="0" w:color="auto"/>
            <w:bottom w:val="none" w:sz="0" w:space="0" w:color="auto"/>
            <w:right w:val="none" w:sz="0" w:space="0" w:color="auto"/>
          </w:divBdr>
          <w:divsChild>
            <w:div w:id="1896430327">
              <w:marLeft w:val="0"/>
              <w:marRight w:val="0"/>
              <w:marTop w:val="0"/>
              <w:marBottom w:val="0"/>
              <w:divBdr>
                <w:top w:val="none" w:sz="0" w:space="0" w:color="auto"/>
                <w:left w:val="none" w:sz="0" w:space="0" w:color="auto"/>
                <w:bottom w:val="none" w:sz="0" w:space="0" w:color="auto"/>
                <w:right w:val="none" w:sz="0" w:space="0" w:color="auto"/>
              </w:divBdr>
              <w:divsChild>
                <w:div w:id="151056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636672">
      <w:bodyDiv w:val="1"/>
      <w:marLeft w:val="0"/>
      <w:marRight w:val="0"/>
      <w:marTop w:val="0"/>
      <w:marBottom w:val="0"/>
      <w:divBdr>
        <w:top w:val="none" w:sz="0" w:space="0" w:color="auto"/>
        <w:left w:val="none" w:sz="0" w:space="0" w:color="auto"/>
        <w:bottom w:val="none" w:sz="0" w:space="0" w:color="auto"/>
        <w:right w:val="none" w:sz="0" w:space="0" w:color="auto"/>
      </w:divBdr>
    </w:div>
    <w:div w:id="841314921">
      <w:bodyDiv w:val="1"/>
      <w:marLeft w:val="0"/>
      <w:marRight w:val="0"/>
      <w:marTop w:val="0"/>
      <w:marBottom w:val="0"/>
      <w:divBdr>
        <w:top w:val="none" w:sz="0" w:space="0" w:color="auto"/>
        <w:left w:val="none" w:sz="0" w:space="0" w:color="auto"/>
        <w:bottom w:val="none" w:sz="0" w:space="0" w:color="auto"/>
        <w:right w:val="none" w:sz="0" w:space="0" w:color="auto"/>
      </w:divBdr>
      <w:divsChild>
        <w:div w:id="952443913">
          <w:marLeft w:val="0"/>
          <w:marRight w:val="0"/>
          <w:marTop w:val="0"/>
          <w:marBottom w:val="0"/>
          <w:divBdr>
            <w:top w:val="none" w:sz="0" w:space="0" w:color="auto"/>
            <w:left w:val="none" w:sz="0" w:space="0" w:color="auto"/>
            <w:bottom w:val="none" w:sz="0" w:space="0" w:color="auto"/>
            <w:right w:val="none" w:sz="0" w:space="0" w:color="auto"/>
          </w:divBdr>
        </w:div>
        <w:div w:id="1936204451">
          <w:marLeft w:val="0"/>
          <w:marRight w:val="0"/>
          <w:marTop w:val="0"/>
          <w:marBottom w:val="0"/>
          <w:divBdr>
            <w:top w:val="none" w:sz="0" w:space="0" w:color="auto"/>
            <w:left w:val="none" w:sz="0" w:space="0" w:color="auto"/>
            <w:bottom w:val="none" w:sz="0" w:space="0" w:color="auto"/>
            <w:right w:val="none" w:sz="0" w:space="0" w:color="auto"/>
          </w:divBdr>
        </w:div>
        <w:div w:id="1192304020">
          <w:marLeft w:val="0"/>
          <w:marRight w:val="0"/>
          <w:marTop w:val="0"/>
          <w:marBottom w:val="0"/>
          <w:divBdr>
            <w:top w:val="none" w:sz="0" w:space="0" w:color="auto"/>
            <w:left w:val="none" w:sz="0" w:space="0" w:color="auto"/>
            <w:bottom w:val="none" w:sz="0" w:space="0" w:color="auto"/>
            <w:right w:val="none" w:sz="0" w:space="0" w:color="auto"/>
          </w:divBdr>
        </w:div>
        <w:div w:id="1384063335">
          <w:marLeft w:val="0"/>
          <w:marRight w:val="0"/>
          <w:marTop w:val="0"/>
          <w:marBottom w:val="0"/>
          <w:divBdr>
            <w:top w:val="none" w:sz="0" w:space="0" w:color="auto"/>
            <w:left w:val="none" w:sz="0" w:space="0" w:color="auto"/>
            <w:bottom w:val="none" w:sz="0" w:space="0" w:color="auto"/>
            <w:right w:val="none" w:sz="0" w:space="0" w:color="auto"/>
          </w:divBdr>
        </w:div>
        <w:div w:id="86973440">
          <w:marLeft w:val="0"/>
          <w:marRight w:val="0"/>
          <w:marTop w:val="0"/>
          <w:marBottom w:val="0"/>
          <w:divBdr>
            <w:top w:val="none" w:sz="0" w:space="0" w:color="auto"/>
            <w:left w:val="none" w:sz="0" w:space="0" w:color="auto"/>
            <w:bottom w:val="none" w:sz="0" w:space="0" w:color="auto"/>
            <w:right w:val="none" w:sz="0" w:space="0" w:color="auto"/>
          </w:divBdr>
        </w:div>
        <w:div w:id="813060417">
          <w:marLeft w:val="0"/>
          <w:marRight w:val="0"/>
          <w:marTop w:val="0"/>
          <w:marBottom w:val="0"/>
          <w:divBdr>
            <w:top w:val="none" w:sz="0" w:space="0" w:color="auto"/>
            <w:left w:val="none" w:sz="0" w:space="0" w:color="auto"/>
            <w:bottom w:val="none" w:sz="0" w:space="0" w:color="auto"/>
            <w:right w:val="none" w:sz="0" w:space="0" w:color="auto"/>
          </w:divBdr>
        </w:div>
        <w:div w:id="1486580646">
          <w:marLeft w:val="0"/>
          <w:marRight w:val="0"/>
          <w:marTop w:val="0"/>
          <w:marBottom w:val="0"/>
          <w:divBdr>
            <w:top w:val="none" w:sz="0" w:space="0" w:color="auto"/>
            <w:left w:val="none" w:sz="0" w:space="0" w:color="auto"/>
            <w:bottom w:val="none" w:sz="0" w:space="0" w:color="auto"/>
            <w:right w:val="none" w:sz="0" w:space="0" w:color="auto"/>
          </w:divBdr>
        </w:div>
        <w:div w:id="1611661820">
          <w:marLeft w:val="0"/>
          <w:marRight w:val="0"/>
          <w:marTop w:val="0"/>
          <w:marBottom w:val="0"/>
          <w:divBdr>
            <w:top w:val="none" w:sz="0" w:space="0" w:color="auto"/>
            <w:left w:val="none" w:sz="0" w:space="0" w:color="auto"/>
            <w:bottom w:val="none" w:sz="0" w:space="0" w:color="auto"/>
            <w:right w:val="none" w:sz="0" w:space="0" w:color="auto"/>
          </w:divBdr>
        </w:div>
        <w:div w:id="642000768">
          <w:marLeft w:val="0"/>
          <w:marRight w:val="0"/>
          <w:marTop w:val="0"/>
          <w:marBottom w:val="0"/>
          <w:divBdr>
            <w:top w:val="none" w:sz="0" w:space="0" w:color="auto"/>
            <w:left w:val="none" w:sz="0" w:space="0" w:color="auto"/>
            <w:bottom w:val="none" w:sz="0" w:space="0" w:color="auto"/>
            <w:right w:val="none" w:sz="0" w:space="0" w:color="auto"/>
          </w:divBdr>
        </w:div>
        <w:div w:id="1813674023">
          <w:marLeft w:val="0"/>
          <w:marRight w:val="0"/>
          <w:marTop w:val="0"/>
          <w:marBottom w:val="0"/>
          <w:divBdr>
            <w:top w:val="none" w:sz="0" w:space="0" w:color="auto"/>
            <w:left w:val="none" w:sz="0" w:space="0" w:color="auto"/>
            <w:bottom w:val="none" w:sz="0" w:space="0" w:color="auto"/>
            <w:right w:val="none" w:sz="0" w:space="0" w:color="auto"/>
          </w:divBdr>
        </w:div>
        <w:div w:id="675157291">
          <w:marLeft w:val="0"/>
          <w:marRight w:val="0"/>
          <w:marTop w:val="0"/>
          <w:marBottom w:val="0"/>
          <w:divBdr>
            <w:top w:val="none" w:sz="0" w:space="0" w:color="auto"/>
            <w:left w:val="none" w:sz="0" w:space="0" w:color="auto"/>
            <w:bottom w:val="none" w:sz="0" w:space="0" w:color="auto"/>
            <w:right w:val="none" w:sz="0" w:space="0" w:color="auto"/>
          </w:divBdr>
        </w:div>
        <w:div w:id="564534626">
          <w:marLeft w:val="0"/>
          <w:marRight w:val="0"/>
          <w:marTop w:val="0"/>
          <w:marBottom w:val="0"/>
          <w:divBdr>
            <w:top w:val="none" w:sz="0" w:space="0" w:color="auto"/>
            <w:left w:val="none" w:sz="0" w:space="0" w:color="auto"/>
            <w:bottom w:val="none" w:sz="0" w:space="0" w:color="auto"/>
            <w:right w:val="none" w:sz="0" w:space="0" w:color="auto"/>
          </w:divBdr>
        </w:div>
        <w:div w:id="1201086874">
          <w:marLeft w:val="0"/>
          <w:marRight w:val="0"/>
          <w:marTop w:val="0"/>
          <w:marBottom w:val="0"/>
          <w:divBdr>
            <w:top w:val="none" w:sz="0" w:space="0" w:color="auto"/>
            <w:left w:val="none" w:sz="0" w:space="0" w:color="auto"/>
            <w:bottom w:val="none" w:sz="0" w:space="0" w:color="auto"/>
            <w:right w:val="none" w:sz="0" w:space="0" w:color="auto"/>
          </w:divBdr>
        </w:div>
      </w:divsChild>
    </w:div>
    <w:div w:id="859273781">
      <w:bodyDiv w:val="1"/>
      <w:marLeft w:val="0"/>
      <w:marRight w:val="0"/>
      <w:marTop w:val="0"/>
      <w:marBottom w:val="0"/>
      <w:divBdr>
        <w:top w:val="none" w:sz="0" w:space="0" w:color="auto"/>
        <w:left w:val="none" w:sz="0" w:space="0" w:color="auto"/>
        <w:bottom w:val="none" w:sz="0" w:space="0" w:color="auto"/>
        <w:right w:val="none" w:sz="0" w:space="0" w:color="auto"/>
      </w:divBdr>
      <w:divsChild>
        <w:div w:id="1854758026">
          <w:marLeft w:val="0"/>
          <w:marRight w:val="0"/>
          <w:marTop w:val="0"/>
          <w:marBottom w:val="0"/>
          <w:divBdr>
            <w:top w:val="none" w:sz="0" w:space="0" w:color="auto"/>
            <w:left w:val="none" w:sz="0" w:space="0" w:color="auto"/>
            <w:bottom w:val="none" w:sz="0" w:space="0" w:color="auto"/>
            <w:right w:val="none" w:sz="0" w:space="0" w:color="auto"/>
          </w:divBdr>
          <w:divsChild>
            <w:div w:id="451751418">
              <w:marLeft w:val="0"/>
              <w:marRight w:val="0"/>
              <w:marTop w:val="0"/>
              <w:marBottom w:val="0"/>
              <w:divBdr>
                <w:top w:val="none" w:sz="0" w:space="0" w:color="auto"/>
                <w:left w:val="none" w:sz="0" w:space="0" w:color="auto"/>
                <w:bottom w:val="none" w:sz="0" w:space="0" w:color="auto"/>
                <w:right w:val="none" w:sz="0" w:space="0" w:color="auto"/>
              </w:divBdr>
              <w:divsChild>
                <w:div w:id="1414669432">
                  <w:marLeft w:val="0"/>
                  <w:marRight w:val="0"/>
                  <w:marTop w:val="0"/>
                  <w:marBottom w:val="0"/>
                  <w:divBdr>
                    <w:top w:val="none" w:sz="0" w:space="0" w:color="auto"/>
                    <w:left w:val="none" w:sz="0" w:space="0" w:color="auto"/>
                    <w:bottom w:val="none" w:sz="0" w:space="0" w:color="auto"/>
                    <w:right w:val="none" w:sz="0" w:space="0" w:color="auto"/>
                  </w:divBdr>
                  <w:divsChild>
                    <w:div w:id="43563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467652">
      <w:bodyDiv w:val="1"/>
      <w:marLeft w:val="0"/>
      <w:marRight w:val="0"/>
      <w:marTop w:val="0"/>
      <w:marBottom w:val="0"/>
      <w:divBdr>
        <w:top w:val="none" w:sz="0" w:space="0" w:color="auto"/>
        <w:left w:val="none" w:sz="0" w:space="0" w:color="auto"/>
        <w:bottom w:val="none" w:sz="0" w:space="0" w:color="auto"/>
        <w:right w:val="none" w:sz="0" w:space="0" w:color="auto"/>
      </w:divBdr>
      <w:divsChild>
        <w:div w:id="1685008295">
          <w:marLeft w:val="0"/>
          <w:marRight w:val="0"/>
          <w:marTop w:val="0"/>
          <w:marBottom w:val="0"/>
          <w:divBdr>
            <w:top w:val="none" w:sz="0" w:space="0" w:color="auto"/>
            <w:left w:val="none" w:sz="0" w:space="0" w:color="auto"/>
            <w:bottom w:val="none" w:sz="0" w:space="0" w:color="auto"/>
            <w:right w:val="none" w:sz="0" w:space="0" w:color="auto"/>
          </w:divBdr>
          <w:divsChild>
            <w:div w:id="610741721">
              <w:marLeft w:val="0"/>
              <w:marRight w:val="0"/>
              <w:marTop w:val="0"/>
              <w:marBottom w:val="0"/>
              <w:divBdr>
                <w:top w:val="none" w:sz="0" w:space="0" w:color="auto"/>
                <w:left w:val="none" w:sz="0" w:space="0" w:color="auto"/>
                <w:bottom w:val="none" w:sz="0" w:space="0" w:color="auto"/>
                <w:right w:val="none" w:sz="0" w:space="0" w:color="auto"/>
              </w:divBdr>
              <w:divsChild>
                <w:div w:id="157230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081916">
      <w:bodyDiv w:val="1"/>
      <w:marLeft w:val="0"/>
      <w:marRight w:val="0"/>
      <w:marTop w:val="0"/>
      <w:marBottom w:val="0"/>
      <w:divBdr>
        <w:top w:val="none" w:sz="0" w:space="0" w:color="auto"/>
        <w:left w:val="none" w:sz="0" w:space="0" w:color="auto"/>
        <w:bottom w:val="none" w:sz="0" w:space="0" w:color="auto"/>
        <w:right w:val="none" w:sz="0" w:space="0" w:color="auto"/>
      </w:divBdr>
    </w:div>
    <w:div w:id="920673249">
      <w:bodyDiv w:val="1"/>
      <w:marLeft w:val="0"/>
      <w:marRight w:val="0"/>
      <w:marTop w:val="0"/>
      <w:marBottom w:val="0"/>
      <w:divBdr>
        <w:top w:val="none" w:sz="0" w:space="0" w:color="auto"/>
        <w:left w:val="none" w:sz="0" w:space="0" w:color="auto"/>
        <w:bottom w:val="none" w:sz="0" w:space="0" w:color="auto"/>
        <w:right w:val="none" w:sz="0" w:space="0" w:color="auto"/>
      </w:divBdr>
      <w:divsChild>
        <w:div w:id="1500729107">
          <w:marLeft w:val="0"/>
          <w:marRight w:val="0"/>
          <w:marTop w:val="0"/>
          <w:marBottom w:val="0"/>
          <w:divBdr>
            <w:top w:val="none" w:sz="0" w:space="0" w:color="auto"/>
            <w:left w:val="none" w:sz="0" w:space="0" w:color="auto"/>
            <w:bottom w:val="none" w:sz="0" w:space="0" w:color="auto"/>
            <w:right w:val="none" w:sz="0" w:space="0" w:color="auto"/>
          </w:divBdr>
          <w:divsChild>
            <w:div w:id="120462312">
              <w:marLeft w:val="0"/>
              <w:marRight w:val="0"/>
              <w:marTop w:val="0"/>
              <w:marBottom w:val="0"/>
              <w:divBdr>
                <w:top w:val="none" w:sz="0" w:space="0" w:color="auto"/>
                <w:left w:val="none" w:sz="0" w:space="0" w:color="auto"/>
                <w:bottom w:val="none" w:sz="0" w:space="0" w:color="auto"/>
                <w:right w:val="none" w:sz="0" w:space="0" w:color="auto"/>
              </w:divBdr>
              <w:divsChild>
                <w:div w:id="403724965">
                  <w:marLeft w:val="0"/>
                  <w:marRight w:val="0"/>
                  <w:marTop w:val="0"/>
                  <w:marBottom w:val="0"/>
                  <w:divBdr>
                    <w:top w:val="none" w:sz="0" w:space="0" w:color="auto"/>
                    <w:left w:val="none" w:sz="0" w:space="0" w:color="auto"/>
                    <w:bottom w:val="none" w:sz="0" w:space="0" w:color="auto"/>
                    <w:right w:val="none" w:sz="0" w:space="0" w:color="auto"/>
                  </w:divBdr>
                </w:div>
              </w:divsChild>
            </w:div>
            <w:div w:id="685327554">
              <w:marLeft w:val="0"/>
              <w:marRight w:val="0"/>
              <w:marTop w:val="0"/>
              <w:marBottom w:val="0"/>
              <w:divBdr>
                <w:top w:val="none" w:sz="0" w:space="0" w:color="auto"/>
                <w:left w:val="none" w:sz="0" w:space="0" w:color="auto"/>
                <w:bottom w:val="none" w:sz="0" w:space="0" w:color="auto"/>
                <w:right w:val="none" w:sz="0" w:space="0" w:color="auto"/>
              </w:divBdr>
              <w:divsChild>
                <w:div w:id="69287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90765">
          <w:marLeft w:val="0"/>
          <w:marRight w:val="0"/>
          <w:marTop w:val="0"/>
          <w:marBottom w:val="0"/>
          <w:divBdr>
            <w:top w:val="none" w:sz="0" w:space="0" w:color="auto"/>
            <w:left w:val="none" w:sz="0" w:space="0" w:color="auto"/>
            <w:bottom w:val="none" w:sz="0" w:space="0" w:color="auto"/>
            <w:right w:val="none" w:sz="0" w:space="0" w:color="auto"/>
          </w:divBdr>
          <w:divsChild>
            <w:div w:id="1720782476">
              <w:marLeft w:val="0"/>
              <w:marRight w:val="0"/>
              <w:marTop w:val="0"/>
              <w:marBottom w:val="0"/>
              <w:divBdr>
                <w:top w:val="none" w:sz="0" w:space="0" w:color="auto"/>
                <w:left w:val="none" w:sz="0" w:space="0" w:color="auto"/>
                <w:bottom w:val="none" w:sz="0" w:space="0" w:color="auto"/>
                <w:right w:val="none" w:sz="0" w:space="0" w:color="auto"/>
              </w:divBdr>
              <w:divsChild>
                <w:div w:id="98193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583576">
      <w:bodyDiv w:val="1"/>
      <w:marLeft w:val="0"/>
      <w:marRight w:val="0"/>
      <w:marTop w:val="0"/>
      <w:marBottom w:val="0"/>
      <w:divBdr>
        <w:top w:val="none" w:sz="0" w:space="0" w:color="auto"/>
        <w:left w:val="none" w:sz="0" w:space="0" w:color="auto"/>
        <w:bottom w:val="none" w:sz="0" w:space="0" w:color="auto"/>
        <w:right w:val="none" w:sz="0" w:space="0" w:color="auto"/>
      </w:divBdr>
      <w:divsChild>
        <w:div w:id="1307316260">
          <w:marLeft w:val="0"/>
          <w:marRight w:val="0"/>
          <w:marTop w:val="0"/>
          <w:marBottom w:val="0"/>
          <w:divBdr>
            <w:top w:val="none" w:sz="0" w:space="0" w:color="auto"/>
            <w:left w:val="none" w:sz="0" w:space="0" w:color="auto"/>
            <w:bottom w:val="none" w:sz="0" w:space="0" w:color="auto"/>
            <w:right w:val="none" w:sz="0" w:space="0" w:color="auto"/>
          </w:divBdr>
          <w:divsChild>
            <w:div w:id="737097744">
              <w:marLeft w:val="0"/>
              <w:marRight w:val="0"/>
              <w:marTop w:val="0"/>
              <w:marBottom w:val="0"/>
              <w:divBdr>
                <w:top w:val="none" w:sz="0" w:space="0" w:color="auto"/>
                <w:left w:val="none" w:sz="0" w:space="0" w:color="auto"/>
                <w:bottom w:val="none" w:sz="0" w:space="0" w:color="auto"/>
                <w:right w:val="none" w:sz="0" w:space="0" w:color="auto"/>
              </w:divBdr>
              <w:divsChild>
                <w:div w:id="195535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036980">
      <w:bodyDiv w:val="1"/>
      <w:marLeft w:val="0"/>
      <w:marRight w:val="0"/>
      <w:marTop w:val="0"/>
      <w:marBottom w:val="0"/>
      <w:divBdr>
        <w:top w:val="none" w:sz="0" w:space="0" w:color="auto"/>
        <w:left w:val="none" w:sz="0" w:space="0" w:color="auto"/>
        <w:bottom w:val="none" w:sz="0" w:space="0" w:color="auto"/>
        <w:right w:val="none" w:sz="0" w:space="0" w:color="auto"/>
      </w:divBdr>
      <w:divsChild>
        <w:div w:id="1922056528">
          <w:marLeft w:val="0"/>
          <w:marRight w:val="0"/>
          <w:marTop w:val="0"/>
          <w:marBottom w:val="0"/>
          <w:divBdr>
            <w:top w:val="none" w:sz="0" w:space="0" w:color="auto"/>
            <w:left w:val="none" w:sz="0" w:space="0" w:color="auto"/>
            <w:bottom w:val="none" w:sz="0" w:space="0" w:color="auto"/>
            <w:right w:val="none" w:sz="0" w:space="0" w:color="auto"/>
          </w:divBdr>
          <w:divsChild>
            <w:div w:id="1181896756">
              <w:marLeft w:val="0"/>
              <w:marRight w:val="0"/>
              <w:marTop w:val="0"/>
              <w:marBottom w:val="0"/>
              <w:divBdr>
                <w:top w:val="none" w:sz="0" w:space="0" w:color="auto"/>
                <w:left w:val="none" w:sz="0" w:space="0" w:color="auto"/>
                <w:bottom w:val="none" w:sz="0" w:space="0" w:color="auto"/>
                <w:right w:val="none" w:sz="0" w:space="0" w:color="auto"/>
              </w:divBdr>
              <w:divsChild>
                <w:div w:id="778330200">
                  <w:marLeft w:val="0"/>
                  <w:marRight w:val="0"/>
                  <w:marTop w:val="0"/>
                  <w:marBottom w:val="0"/>
                  <w:divBdr>
                    <w:top w:val="none" w:sz="0" w:space="0" w:color="auto"/>
                    <w:left w:val="none" w:sz="0" w:space="0" w:color="auto"/>
                    <w:bottom w:val="none" w:sz="0" w:space="0" w:color="auto"/>
                    <w:right w:val="none" w:sz="0" w:space="0" w:color="auto"/>
                  </w:divBdr>
                  <w:divsChild>
                    <w:div w:id="5093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999794">
      <w:bodyDiv w:val="1"/>
      <w:marLeft w:val="0"/>
      <w:marRight w:val="0"/>
      <w:marTop w:val="0"/>
      <w:marBottom w:val="0"/>
      <w:divBdr>
        <w:top w:val="none" w:sz="0" w:space="0" w:color="auto"/>
        <w:left w:val="none" w:sz="0" w:space="0" w:color="auto"/>
        <w:bottom w:val="none" w:sz="0" w:space="0" w:color="auto"/>
        <w:right w:val="none" w:sz="0" w:space="0" w:color="auto"/>
      </w:divBdr>
      <w:divsChild>
        <w:div w:id="569000876">
          <w:marLeft w:val="0"/>
          <w:marRight w:val="0"/>
          <w:marTop w:val="0"/>
          <w:marBottom w:val="0"/>
          <w:divBdr>
            <w:top w:val="none" w:sz="0" w:space="0" w:color="auto"/>
            <w:left w:val="none" w:sz="0" w:space="0" w:color="auto"/>
            <w:bottom w:val="none" w:sz="0" w:space="0" w:color="auto"/>
            <w:right w:val="none" w:sz="0" w:space="0" w:color="auto"/>
          </w:divBdr>
          <w:divsChild>
            <w:div w:id="1248734922">
              <w:marLeft w:val="0"/>
              <w:marRight w:val="0"/>
              <w:marTop w:val="0"/>
              <w:marBottom w:val="0"/>
              <w:divBdr>
                <w:top w:val="none" w:sz="0" w:space="0" w:color="auto"/>
                <w:left w:val="none" w:sz="0" w:space="0" w:color="auto"/>
                <w:bottom w:val="none" w:sz="0" w:space="0" w:color="auto"/>
                <w:right w:val="none" w:sz="0" w:space="0" w:color="auto"/>
              </w:divBdr>
              <w:divsChild>
                <w:div w:id="3867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294831">
      <w:bodyDiv w:val="1"/>
      <w:marLeft w:val="0"/>
      <w:marRight w:val="0"/>
      <w:marTop w:val="0"/>
      <w:marBottom w:val="0"/>
      <w:divBdr>
        <w:top w:val="none" w:sz="0" w:space="0" w:color="auto"/>
        <w:left w:val="none" w:sz="0" w:space="0" w:color="auto"/>
        <w:bottom w:val="none" w:sz="0" w:space="0" w:color="auto"/>
        <w:right w:val="none" w:sz="0" w:space="0" w:color="auto"/>
      </w:divBdr>
      <w:divsChild>
        <w:div w:id="917061491">
          <w:marLeft w:val="0"/>
          <w:marRight w:val="0"/>
          <w:marTop w:val="0"/>
          <w:marBottom w:val="0"/>
          <w:divBdr>
            <w:top w:val="none" w:sz="0" w:space="0" w:color="auto"/>
            <w:left w:val="none" w:sz="0" w:space="0" w:color="auto"/>
            <w:bottom w:val="none" w:sz="0" w:space="0" w:color="auto"/>
            <w:right w:val="none" w:sz="0" w:space="0" w:color="auto"/>
          </w:divBdr>
          <w:divsChild>
            <w:div w:id="1594315746">
              <w:marLeft w:val="0"/>
              <w:marRight w:val="0"/>
              <w:marTop w:val="0"/>
              <w:marBottom w:val="0"/>
              <w:divBdr>
                <w:top w:val="none" w:sz="0" w:space="0" w:color="auto"/>
                <w:left w:val="none" w:sz="0" w:space="0" w:color="auto"/>
                <w:bottom w:val="none" w:sz="0" w:space="0" w:color="auto"/>
                <w:right w:val="none" w:sz="0" w:space="0" w:color="auto"/>
              </w:divBdr>
              <w:divsChild>
                <w:div w:id="1147895579">
                  <w:marLeft w:val="0"/>
                  <w:marRight w:val="0"/>
                  <w:marTop w:val="0"/>
                  <w:marBottom w:val="0"/>
                  <w:divBdr>
                    <w:top w:val="none" w:sz="0" w:space="0" w:color="auto"/>
                    <w:left w:val="none" w:sz="0" w:space="0" w:color="auto"/>
                    <w:bottom w:val="none" w:sz="0" w:space="0" w:color="auto"/>
                    <w:right w:val="none" w:sz="0" w:space="0" w:color="auto"/>
                  </w:divBdr>
                  <w:divsChild>
                    <w:div w:id="2656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566903">
      <w:bodyDiv w:val="1"/>
      <w:marLeft w:val="0"/>
      <w:marRight w:val="0"/>
      <w:marTop w:val="0"/>
      <w:marBottom w:val="0"/>
      <w:divBdr>
        <w:top w:val="none" w:sz="0" w:space="0" w:color="auto"/>
        <w:left w:val="none" w:sz="0" w:space="0" w:color="auto"/>
        <w:bottom w:val="none" w:sz="0" w:space="0" w:color="auto"/>
        <w:right w:val="none" w:sz="0" w:space="0" w:color="auto"/>
      </w:divBdr>
      <w:divsChild>
        <w:div w:id="729229210">
          <w:marLeft w:val="0"/>
          <w:marRight w:val="0"/>
          <w:marTop w:val="0"/>
          <w:marBottom w:val="0"/>
          <w:divBdr>
            <w:top w:val="none" w:sz="0" w:space="0" w:color="auto"/>
            <w:left w:val="none" w:sz="0" w:space="0" w:color="auto"/>
            <w:bottom w:val="none" w:sz="0" w:space="0" w:color="auto"/>
            <w:right w:val="none" w:sz="0" w:space="0" w:color="auto"/>
          </w:divBdr>
          <w:divsChild>
            <w:div w:id="221673605">
              <w:marLeft w:val="0"/>
              <w:marRight w:val="0"/>
              <w:marTop w:val="0"/>
              <w:marBottom w:val="0"/>
              <w:divBdr>
                <w:top w:val="none" w:sz="0" w:space="0" w:color="auto"/>
                <w:left w:val="none" w:sz="0" w:space="0" w:color="auto"/>
                <w:bottom w:val="none" w:sz="0" w:space="0" w:color="auto"/>
                <w:right w:val="none" w:sz="0" w:space="0" w:color="auto"/>
              </w:divBdr>
              <w:divsChild>
                <w:div w:id="135063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089328">
      <w:bodyDiv w:val="1"/>
      <w:marLeft w:val="0"/>
      <w:marRight w:val="0"/>
      <w:marTop w:val="0"/>
      <w:marBottom w:val="0"/>
      <w:divBdr>
        <w:top w:val="none" w:sz="0" w:space="0" w:color="auto"/>
        <w:left w:val="none" w:sz="0" w:space="0" w:color="auto"/>
        <w:bottom w:val="none" w:sz="0" w:space="0" w:color="auto"/>
        <w:right w:val="none" w:sz="0" w:space="0" w:color="auto"/>
      </w:divBdr>
      <w:divsChild>
        <w:div w:id="467667033">
          <w:marLeft w:val="0"/>
          <w:marRight w:val="0"/>
          <w:marTop w:val="0"/>
          <w:marBottom w:val="0"/>
          <w:divBdr>
            <w:top w:val="none" w:sz="0" w:space="0" w:color="auto"/>
            <w:left w:val="none" w:sz="0" w:space="0" w:color="auto"/>
            <w:bottom w:val="none" w:sz="0" w:space="0" w:color="auto"/>
            <w:right w:val="none" w:sz="0" w:space="0" w:color="auto"/>
          </w:divBdr>
          <w:divsChild>
            <w:div w:id="1148396430">
              <w:marLeft w:val="0"/>
              <w:marRight w:val="0"/>
              <w:marTop w:val="0"/>
              <w:marBottom w:val="0"/>
              <w:divBdr>
                <w:top w:val="none" w:sz="0" w:space="0" w:color="auto"/>
                <w:left w:val="none" w:sz="0" w:space="0" w:color="auto"/>
                <w:bottom w:val="none" w:sz="0" w:space="0" w:color="auto"/>
                <w:right w:val="none" w:sz="0" w:space="0" w:color="auto"/>
              </w:divBdr>
              <w:divsChild>
                <w:div w:id="61151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444955">
      <w:bodyDiv w:val="1"/>
      <w:marLeft w:val="0"/>
      <w:marRight w:val="0"/>
      <w:marTop w:val="0"/>
      <w:marBottom w:val="0"/>
      <w:divBdr>
        <w:top w:val="none" w:sz="0" w:space="0" w:color="auto"/>
        <w:left w:val="none" w:sz="0" w:space="0" w:color="auto"/>
        <w:bottom w:val="none" w:sz="0" w:space="0" w:color="auto"/>
        <w:right w:val="none" w:sz="0" w:space="0" w:color="auto"/>
      </w:divBdr>
      <w:divsChild>
        <w:div w:id="864713568">
          <w:marLeft w:val="0"/>
          <w:marRight w:val="0"/>
          <w:marTop w:val="0"/>
          <w:marBottom w:val="0"/>
          <w:divBdr>
            <w:top w:val="none" w:sz="0" w:space="0" w:color="auto"/>
            <w:left w:val="none" w:sz="0" w:space="0" w:color="auto"/>
            <w:bottom w:val="none" w:sz="0" w:space="0" w:color="auto"/>
            <w:right w:val="none" w:sz="0" w:space="0" w:color="auto"/>
          </w:divBdr>
          <w:divsChild>
            <w:div w:id="505704477">
              <w:marLeft w:val="0"/>
              <w:marRight w:val="0"/>
              <w:marTop w:val="0"/>
              <w:marBottom w:val="0"/>
              <w:divBdr>
                <w:top w:val="none" w:sz="0" w:space="0" w:color="auto"/>
                <w:left w:val="none" w:sz="0" w:space="0" w:color="auto"/>
                <w:bottom w:val="none" w:sz="0" w:space="0" w:color="auto"/>
                <w:right w:val="none" w:sz="0" w:space="0" w:color="auto"/>
              </w:divBdr>
              <w:divsChild>
                <w:div w:id="660428960">
                  <w:marLeft w:val="0"/>
                  <w:marRight w:val="0"/>
                  <w:marTop w:val="0"/>
                  <w:marBottom w:val="0"/>
                  <w:divBdr>
                    <w:top w:val="none" w:sz="0" w:space="0" w:color="auto"/>
                    <w:left w:val="none" w:sz="0" w:space="0" w:color="auto"/>
                    <w:bottom w:val="none" w:sz="0" w:space="0" w:color="auto"/>
                    <w:right w:val="none" w:sz="0" w:space="0" w:color="auto"/>
                  </w:divBdr>
                  <w:divsChild>
                    <w:div w:id="76843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705042">
      <w:bodyDiv w:val="1"/>
      <w:marLeft w:val="0"/>
      <w:marRight w:val="0"/>
      <w:marTop w:val="0"/>
      <w:marBottom w:val="0"/>
      <w:divBdr>
        <w:top w:val="none" w:sz="0" w:space="0" w:color="auto"/>
        <w:left w:val="none" w:sz="0" w:space="0" w:color="auto"/>
        <w:bottom w:val="none" w:sz="0" w:space="0" w:color="auto"/>
        <w:right w:val="none" w:sz="0" w:space="0" w:color="auto"/>
      </w:divBdr>
      <w:divsChild>
        <w:div w:id="474419290">
          <w:marLeft w:val="0"/>
          <w:marRight w:val="0"/>
          <w:marTop w:val="0"/>
          <w:marBottom w:val="0"/>
          <w:divBdr>
            <w:top w:val="none" w:sz="0" w:space="0" w:color="auto"/>
            <w:left w:val="none" w:sz="0" w:space="0" w:color="auto"/>
            <w:bottom w:val="none" w:sz="0" w:space="0" w:color="auto"/>
            <w:right w:val="none" w:sz="0" w:space="0" w:color="auto"/>
          </w:divBdr>
          <w:divsChild>
            <w:div w:id="2067991720">
              <w:marLeft w:val="0"/>
              <w:marRight w:val="0"/>
              <w:marTop w:val="0"/>
              <w:marBottom w:val="0"/>
              <w:divBdr>
                <w:top w:val="none" w:sz="0" w:space="0" w:color="auto"/>
                <w:left w:val="none" w:sz="0" w:space="0" w:color="auto"/>
                <w:bottom w:val="none" w:sz="0" w:space="0" w:color="auto"/>
                <w:right w:val="none" w:sz="0" w:space="0" w:color="auto"/>
              </w:divBdr>
              <w:divsChild>
                <w:div w:id="175194860">
                  <w:marLeft w:val="0"/>
                  <w:marRight w:val="0"/>
                  <w:marTop w:val="0"/>
                  <w:marBottom w:val="0"/>
                  <w:divBdr>
                    <w:top w:val="none" w:sz="0" w:space="0" w:color="auto"/>
                    <w:left w:val="none" w:sz="0" w:space="0" w:color="auto"/>
                    <w:bottom w:val="none" w:sz="0" w:space="0" w:color="auto"/>
                    <w:right w:val="none" w:sz="0" w:space="0" w:color="auto"/>
                  </w:divBdr>
                  <w:divsChild>
                    <w:div w:id="70853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444684">
      <w:bodyDiv w:val="1"/>
      <w:marLeft w:val="0"/>
      <w:marRight w:val="0"/>
      <w:marTop w:val="0"/>
      <w:marBottom w:val="0"/>
      <w:divBdr>
        <w:top w:val="none" w:sz="0" w:space="0" w:color="auto"/>
        <w:left w:val="none" w:sz="0" w:space="0" w:color="auto"/>
        <w:bottom w:val="none" w:sz="0" w:space="0" w:color="auto"/>
        <w:right w:val="none" w:sz="0" w:space="0" w:color="auto"/>
      </w:divBdr>
      <w:divsChild>
        <w:div w:id="1919248533">
          <w:marLeft w:val="0"/>
          <w:marRight w:val="0"/>
          <w:marTop w:val="0"/>
          <w:marBottom w:val="0"/>
          <w:divBdr>
            <w:top w:val="none" w:sz="0" w:space="0" w:color="auto"/>
            <w:left w:val="none" w:sz="0" w:space="0" w:color="auto"/>
            <w:bottom w:val="none" w:sz="0" w:space="0" w:color="auto"/>
            <w:right w:val="none" w:sz="0" w:space="0" w:color="auto"/>
          </w:divBdr>
          <w:divsChild>
            <w:div w:id="1551262720">
              <w:marLeft w:val="0"/>
              <w:marRight w:val="0"/>
              <w:marTop w:val="0"/>
              <w:marBottom w:val="0"/>
              <w:divBdr>
                <w:top w:val="none" w:sz="0" w:space="0" w:color="auto"/>
                <w:left w:val="none" w:sz="0" w:space="0" w:color="auto"/>
                <w:bottom w:val="none" w:sz="0" w:space="0" w:color="auto"/>
                <w:right w:val="none" w:sz="0" w:space="0" w:color="auto"/>
              </w:divBdr>
              <w:divsChild>
                <w:div w:id="1371799758">
                  <w:marLeft w:val="0"/>
                  <w:marRight w:val="0"/>
                  <w:marTop w:val="0"/>
                  <w:marBottom w:val="0"/>
                  <w:divBdr>
                    <w:top w:val="none" w:sz="0" w:space="0" w:color="auto"/>
                    <w:left w:val="none" w:sz="0" w:space="0" w:color="auto"/>
                    <w:bottom w:val="none" w:sz="0" w:space="0" w:color="auto"/>
                    <w:right w:val="none" w:sz="0" w:space="0" w:color="auto"/>
                  </w:divBdr>
                  <w:divsChild>
                    <w:div w:id="83723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268008">
      <w:bodyDiv w:val="1"/>
      <w:marLeft w:val="0"/>
      <w:marRight w:val="0"/>
      <w:marTop w:val="0"/>
      <w:marBottom w:val="0"/>
      <w:divBdr>
        <w:top w:val="none" w:sz="0" w:space="0" w:color="auto"/>
        <w:left w:val="none" w:sz="0" w:space="0" w:color="auto"/>
        <w:bottom w:val="none" w:sz="0" w:space="0" w:color="auto"/>
        <w:right w:val="none" w:sz="0" w:space="0" w:color="auto"/>
      </w:divBdr>
      <w:divsChild>
        <w:div w:id="1387610455">
          <w:marLeft w:val="0"/>
          <w:marRight w:val="0"/>
          <w:marTop w:val="0"/>
          <w:marBottom w:val="0"/>
          <w:divBdr>
            <w:top w:val="none" w:sz="0" w:space="0" w:color="auto"/>
            <w:left w:val="none" w:sz="0" w:space="0" w:color="auto"/>
            <w:bottom w:val="none" w:sz="0" w:space="0" w:color="auto"/>
            <w:right w:val="none" w:sz="0" w:space="0" w:color="auto"/>
          </w:divBdr>
          <w:divsChild>
            <w:div w:id="107747402">
              <w:marLeft w:val="0"/>
              <w:marRight w:val="0"/>
              <w:marTop w:val="0"/>
              <w:marBottom w:val="0"/>
              <w:divBdr>
                <w:top w:val="none" w:sz="0" w:space="0" w:color="auto"/>
                <w:left w:val="none" w:sz="0" w:space="0" w:color="auto"/>
                <w:bottom w:val="none" w:sz="0" w:space="0" w:color="auto"/>
                <w:right w:val="none" w:sz="0" w:space="0" w:color="auto"/>
              </w:divBdr>
              <w:divsChild>
                <w:div w:id="1060130978">
                  <w:marLeft w:val="0"/>
                  <w:marRight w:val="0"/>
                  <w:marTop w:val="0"/>
                  <w:marBottom w:val="0"/>
                  <w:divBdr>
                    <w:top w:val="none" w:sz="0" w:space="0" w:color="auto"/>
                    <w:left w:val="none" w:sz="0" w:space="0" w:color="auto"/>
                    <w:bottom w:val="none" w:sz="0" w:space="0" w:color="auto"/>
                    <w:right w:val="none" w:sz="0" w:space="0" w:color="auto"/>
                  </w:divBdr>
                  <w:divsChild>
                    <w:div w:id="208784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339241">
      <w:bodyDiv w:val="1"/>
      <w:marLeft w:val="0"/>
      <w:marRight w:val="0"/>
      <w:marTop w:val="0"/>
      <w:marBottom w:val="0"/>
      <w:divBdr>
        <w:top w:val="none" w:sz="0" w:space="0" w:color="auto"/>
        <w:left w:val="none" w:sz="0" w:space="0" w:color="auto"/>
        <w:bottom w:val="none" w:sz="0" w:space="0" w:color="auto"/>
        <w:right w:val="none" w:sz="0" w:space="0" w:color="auto"/>
      </w:divBdr>
      <w:divsChild>
        <w:div w:id="726298507">
          <w:marLeft w:val="0"/>
          <w:marRight w:val="0"/>
          <w:marTop w:val="0"/>
          <w:marBottom w:val="0"/>
          <w:divBdr>
            <w:top w:val="none" w:sz="0" w:space="0" w:color="auto"/>
            <w:left w:val="none" w:sz="0" w:space="0" w:color="auto"/>
            <w:bottom w:val="none" w:sz="0" w:space="0" w:color="auto"/>
            <w:right w:val="none" w:sz="0" w:space="0" w:color="auto"/>
          </w:divBdr>
          <w:divsChild>
            <w:div w:id="50005170">
              <w:marLeft w:val="0"/>
              <w:marRight w:val="0"/>
              <w:marTop w:val="0"/>
              <w:marBottom w:val="0"/>
              <w:divBdr>
                <w:top w:val="none" w:sz="0" w:space="0" w:color="auto"/>
                <w:left w:val="none" w:sz="0" w:space="0" w:color="auto"/>
                <w:bottom w:val="none" w:sz="0" w:space="0" w:color="auto"/>
                <w:right w:val="none" w:sz="0" w:space="0" w:color="auto"/>
              </w:divBdr>
              <w:divsChild>
                <w:div w:id="88264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663498">
      <w:bodyDiv w:val="1"/>
      <w:marLeft w:val="0"/>
      <w:marRight w:val="0"/>
      <w:marTop w:val="0"/>
      <w:marBottom w:val="0"/>
      <w:divBdr>
        <w:top w:val="none" w:sz="0" w:space="0" w:color="auto"/>
        <w:left w:val="none" w:sz="0" w:space="0" w:color="auto"/>
        <w:bottom w:val="none" w:sz="0" w:space="0" w:color="auto"/>
        <w:right w:val="none" w:sz="0" w:space="0" w:color="auto"/>
      </w:divBdr>
      <w:divsChild>
        <w:div w:id="798493649">
          <w:marLeft w:val="0"/>
          <w:marRight w:val="0"/>
          <w:marTop w:val="0"/>
          <w:marBottom w:val="0"/>
          <w:divBdr>
            <w:top w:val="none" w:sz="0" w:space="0" w:color="auto"/>
            <w:left w:val="none" w:sz="0" w:space="0" w:color="auto"/>
            <w:bottom w:val="none" w:sz="0" w:space="0" w:color="auto"/>
            <w:right w:val="none" w:sz="0" w:space="0" w:color="auto"/>
          </w:divBdr>
          <w:divsChild>
            <w:div w:id="300769528">
              <w:marLeft w:val="0"/>
              <w:marRight w:val="0"/>
              <w:marTop w:val="0"/>
              <w:marBottom w:val="0"/>
              <w:divBdr>
                <w:top w:val="none" w:sz="0" w:space="0" w:color="auto"/>
                <w:left w:val="none" w:sz="0" w:space="0" w:color="auto"/>
                <w:bottom w:val="none" w:sz="0" w:space="0" w:color="auto"/>
                <w:right w:val="none" w:sz="0" w:space="0" w:color="auto"/>
              </w:divBdr>
              <w:divsChild>
                <w:div w:id="14860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59045">
      <w:bodyDiv w:val="1"/>
      <w:marLeft w:val="0"/>
      <w:marRight w:val="0"/>
      <w:marTop w:val="0"/>
      <w:marBottom w:val="0"/>
      <w:divBdr>
        <w:top w:val="none" w:sz="0" w:space="0" w:color="auto"/>
        <w:left w:val="none" w:sz="0" w:space="0" w:color="auto"/>
        <w:bottom w:val="none" w:sz="0" w:space="0" w:color="auto"/>
        <w:right w:val="none" w:sz="0" w:space="0" w:color="auto"/>
      </w:divBdr>
      <w:divsChild>
        <w:div w:id="1134328172">
          <w:marLeft w:val="0"/>
          <w:marRight w:val="0"/>
          <w:marTop w:val="0"/>
          <w:marBottom w:val="0"/>
          <w:divBdr>
            <w:top w:val="none" w:sz="0" w:space="0" w:color="auto"/>
            <w:left w:val="none" w:sz="0" w:space="0" w:color="auto"/>
            <w:bottom w:val="none" w:sz="0" w:space="0" w:color="auto"/>
            <w:right w:val="none" w:sz="0" w:space="0" w:color="auto"/>
          </w:divBdr>
          <w:divsChild>
            <w:div w:id="1519658225">
              <w:marLeft w:val="0"/>
              <w:marRight w:val="0"/>
              <w:marTop w:val="0"/>
              <w:marBottom w:val="0"/>
              <w:divBdr>
                <w:top w:val="none" w:sz="0" w:space="0" w:color="auto"/>
                <w:left w:val="none" w:sz="0" w:space="0" w:color="auto"/>
                <w:bottom w:val="none" w:sz="0" w:space="0" w:color="auto"/>
                <w:right w:val="none" w:sz="0" w:space="0" w:color="auto"/>
              </w:divBdr>
              <w:divsChild>
                <w:div w:id="739207474">
                  <w:marLeft w:val="0"/>
                  <w:marRight w:val="0"/>
                  <w:marTop w:val="0"/>
                  <w:marBottom w:val="0"/>
                  <w:divBdr>
                    <w:top w:val="none" w:sz="0" w:space="0" w:color="auto"/>
                    <w:left w:val="none" w:sz="0" w:space="0" w:color="auto"/>
                    <w:bottom w:val="none" w:sz="0" w:space="0" w:color="auto"/>
                    <w:right w:val="none" w:sz="0" w:space="0" w:color="auto"/>
                  </w:divBdr>
                  <w:divsChild>
                    <w:div w:id="15532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09624">
      <w:bodyDiv w:val="1"/>
      <w:marLeft w:val="0"/>
      <w:marRight w:val="0"/>
      <w:marTop w:val="0"/>
      <w:marBottom w:val="0"/>
      <w:divBdr>
        <w:top w:val="none" w:sz="0" w:space="0" w:color="auto"/>
        <w:left w:val="none" w:sz="0" w:space="0" w:color="auto"/>
        <w:bottom w:val="none" w:sz="0" w:space="0" w:color="auto"/>
        <w:right w:val="none" w:sz="0" w:space="0" w:color="auto"/>
      </w:divBdr>
      <w:divsChild>
        <w:div w:id="1583635201">
          <w:marLeft w:val="0"/>
          <w:marRight w:val="0"/>
          <w:marTop w:val="0"/>
          <w:marBottom w:val="0"/>
          <w:divBdr>
            <w:top w:val="none" w:sz="0" w:space="0" w:color="auto"/>
            <w:left w:val="none" w:sz="0" w:space="0" w:color="auto"/>
            <w:bottom w:val="none" w:sz="0" w:space="0" w:color="auto"/>
            <w:right w:val="none" w:sz="0" w:space="0" w:color="auto"/>
          </w:divBdr>
          <w:divsChild>
            <w:div w:id="350229544">
              <w:marLeft w:val="0"/>
              <w:marRight w:val="0"/>
              <w:marTop w:val="0"/>
              <w:marBottom w:val="0"/>
              <w:divBdr>
                <w:top w:val="none" w:sz="0" w:space="0" w:color="auto"/>
                <w:left w:val="none" w:sz="0" w:space="0" w:color="auto"/>
                <w:bottom w:val="none" w:sz="0" w:space="0" w:color="auto"/>
                <w:right w:val="none" w:sz="0" w:space="0" w:color="auto"/>
              </w:divBdr>
              <w:divsChild>
                <w:div w:id="14308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071987">
      <w:bodyDiv w:val="1"/>
      <w:marLeft w:val="0"/>
      <w:marRight w:val="0"/>
      <w:marTop w:val="0"/>
      <w:marBottom w:val="0"/>
      <w:divBdr>
        <w:top w:val="none" w:sz="0" w:space="0" w:color="auto"/>
        <w:left w:val="none" w:sz="0" w:space="0" w:color="auto"/>
        <w:bottom w:val="none" w:sz="0" w:space="0" w:color="auto"/>
        <w:right w:val="none" w:sz="0" w:space="0" w:color="auto"/>
      </w:divBdr>
      <w:divsChild>
        <w:div w:id="2118913470">
          <w:marLeft w:val="0"/>
          <w:marRight w:val="0"/>
          <w:marTop w:val="0"/>
          <w:marBottom w:val="0"/>
          <w:divBdr>
            <w:top w:val="none" w:sz="0" w:space="0" w:color="auto"/>
            <w:left w:val="none" w:sz="0" w:space="0" w:color="auto"/>
            <w:bottom w:val="none" w:sz="0" w:space="0" w:color="auto"/>
            <w:right w:val="none" w:sz="0" w:space="0" w:color="auto"/>
          </w:divBdr>
          <w:divsChild>
            <w:div w:id="1268123038">
              <w:marLeft w:val="0"/>
              <w:marRight w:val="0"/>
              <w:marTop w:val="0"/>
              <w:marBottom w:val="0"/>
              <w:divBdr>
                <w:top w:val="none" w:sz="0" w:space="0" w:color="auto"/>
                <w:left w:val="none" w:sz="0" w:space="0" w:color="auto"/>
                <w:bottom w:val="none" w:sz="0" w:space="0" w:color="auto"/>
                <w:right w:val="none" w:sz="0" w:space="0" w:color="auto"/>
              </w:divBdr>
              <w:divsChild>
                <w:div w:id="67583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094709">
      <w:bodyDiv w:val="1"/>
      <w:marLeft w:val="0"/>
      <w:marRight w:val="0"/>
      <w:marTop w:val="0"/>
      <w:marBottom w:val="0"/>
      <w:divBdr>
        <w:top w:val="none" w:sz="0" w:space="0" w:color="auto"/>
        <w:left w:val="none" w:sz="0" w:space="0" w:color="auto"/>
        <w:bottom w:val="none" w:sz="0" w:space="0" w:color="auto"/>
        <w:right w:val="none" w:sz="0" w:space="0" w:color="auto"/>
      </w:divBdr>
    </w:div>
    <w:div w:id="1371370992">
      <w:bodyDiv w:val="1"/>
      <w:marLeft w:val="0"/>
      <w:marRight w:val="0"/>
      <w:marTop w:val="0"/>
      <w:marBottom w:val="0"/>
      <w:divBdr>
        <w:top w:val="none" w:sz="0" w:space="0" w:color="auto"/>
        <w:left w:val="none" w:sz="0" w:space="0" w:color="auto"/>
        <w:bottom w:val="none" w:sz="0" w:space="0" w:color="auto"/>
        <w:right w:val="none" w:sz="0" w:space="0" w:color="auto"/>
      </w:divBdr>
      <w:divsChild>
        <w:div w:id="1238369296">
          <w:marLeft w:val="0"/>
          <w:marRight w:val="0"/>
          <w:marTop w:val="0"/>
          <w:marBottom w:val="0"/>
          <w:divBdr>
            <w:top w:val="none" w:sz="0" w:space="0" w:color="auto"/>
            <w:left w:val="none" w:sz="0" w:space="0" w:color="auto"/>
            <w:bottom w:val="none" w:sz="0" w:space="0" w:color="auto"/>
            <w:right w:val="none" w:sz="0" w:space="0" w:color="auto"/>
          </w:divBdr>
          <w:divsChild>
            <w:div w:id="719062912">
              <w:marLeft w:val="0"/>
              <w:marRight w:val="0"/>
              <w:marTop w:val="0"/>
              <w:marBottom w:val="0"/>
              <w:divBdr>
                <w:top w:val="none" w:sz="0" w:space="0" w:color="auto"/>
                <w:left w:val="none" w:sz="0" w:space="0" w:color="auto"/>
                <w:bottom w:val="none" w:sz="0" w:space="0" w:color="auto"/>
                <w:right w:val="none" w:sz="0" w:space="0" w:color="auto"/>
              </w:divBdr>
              <w:divsChild>
                <w:div w:id="781847564">
                  <w:marLeft w:val="0"/>
                  <w:marRight w:val="0"/>
                  <w:marTop w:val="0"/>
                  <w:marBottom w:val="0"/>
                  <w:divBdr>
                    <w:top w:val="none" w:sz="0" w:space="0" w:color="auto"/>
                    <w:left w:val="none" w:sz="0" w:space="0" w:color="auto"/>
                    <w:bottom w:val="none" w:sz="0" w:space="0" w:color="auto"/>
                    <w:right w:val="none" w:sz="0" w:space="0" w:color="auto"/>
                  </w:divBdr>
                  <w:divsChild>
                    <w:div w:id="15060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582830">
      <w:bodyDiv w:val="1"/>
      <w:marLeft w:val="0"/>
      <w:marRight w:val="0"/>
      <w:marTop w:val="0"/>
      <w:marBottom w:val="0"/>
      <w:divBdr>
        <w:top w:val="none" w:sz="0" w:space="0" w:color="auto"/>
        <w:left w:val="none" w:sz="0" w:space="0" w:color="auto"/>
        <w:bottom w:val="none" w:sz="0" w:space="0" w:color="auto"/>
        <w:right w:val="none" w:sz="0" w:space="0" w:color="auto"/>
      </w:divBdr>
      <w:divsChild>
        <w:div w:id="424963719">
          <w:marLeft w:val="0"/>
          <w:marRight w:val="0"/>
          <w:marTop w:val="0"/>
          <w:marBottom w:val="0"/>
          <w:divBdr>
            <w:top w:val="none" w:sz="0" w:space="0" w:color="auto"/>
            <w:left w:val="none" w:sz="0" w:space="0" w:color="auto"/>
            <w:bottom w:val="none" w:sz="0" w:space="0" w:color="auto"/>
            <w:right w:val="none" w:sz="0" w:space="0" w:color="auto"/>
          </w:divBdr>
          <w:divsChild>
            <w:div w:id="989409314">
              <w:marLeft w:val="0"/>
              <w:marRight w:val="0"/>
              <w:marTop w:val="0"/>
              <w:marBottom w:val="0"/>
              <w:divBdr>
                <w:top w:val="none" w:sz="0" w:space="0" w:color="auto"/>
                <w:left w:val="none" w:sz="0" w:space="0" w:color="auto"/>
                <w:bottom w:val="none" w:sz="0" w:space="0" w:color="auto"/>
                <w:right w:val="none" w:sz="0" w:space="0" w:color="auto"/>
              </w:divBdr>
              <w:divsChild>
                <w:div w:id="181260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199074">
      <w:bodyDiv w:val="1"/>
      <w:marLeft w:val="0"/>
      <w:marRight w:val="0"/>
      <w:marTop w:val="0"/>
      <w:marBottom w:val="0"/>
      <w:divBdr>
        <w:top w:val="none" w:sz="0" w:space="0" w:color="auto"/>
        <w:left w:val="none" w:sz="0" w:space="0" w:color="auto"/>
        <w:bottom w:val="none" w:sz="0" w:space="0" w:color="auto"/>
        <w:right w:val="none" w:sz="0" w:space="0" w:color="auto"/>
      </w:divBdr>
      <w:divsChild>
        <w:div w:id="1548882494">
          <w:marLeft w:val="0"/>
          <w:marRight w:val="0"/>
          <w:marTop w:val="0"/>
          <w:marBottom w:val="0"/>
          <w:divBdr>
            <w:top w:val="none" w:sz="0" w:space="0" w:color="auto"/>
            <w:left w:val="none" w:sz="0" w:space="0" w:color="auto"/>
            <w:bottom w:val="none" w:sz="0" w:space="0" w:color="auto"/>
            <w:right w:val="none" w:sz="0" w:space="0" w:color="auto"/>
          </w:divBdr>
          <w:divsChild>
            <w:div w:id="324431041">
              <w:marLeft w:val="0"/>
              <w:marRight w:val="0"/>
              <w:marTop w:val="0"/>
              <w:marBottom w:val="0"/>
              <w:divBdr>
                <w:top w:val="none" w:sz="0" w:space="0" w:color="auto"/>
                <w:left w:val="none" w:sz="0" w:space="0" w:color="auto"/>
                <w:bottom w:val="none" w:sz="0" w:space="0" w:color="auto"/>
                <w:right w:val="none" w:sz="0" w:space="0" w:color="auto"/>
              </w:divBdr>
              <w:divsChild>
                <w:div w:id="645665523">
                  <w:marLeft w:val="0"/>
                  <w:marRight w:val="0"/>
                  <w:marTop w:val="0"/>
                  <w:marBottom w:val="0"/>
                  <w:divBdr>
                    <w:top w:val="none" w:sz="0" w:space="0" w:color="auto"/>
                    <w:left w:val="none" w:sz="0" w:space="0" w:color="auto"/>
                    <w:bottom w:val="none" w:sz="0" w:space="0" w:color="auto"/>
                    <w:right w:val="none" w:sz="0" w:space="0" w:color="auto"/>
                  </w:divBdr>
                  <w:divsChild>
                    <w:div w:id="206027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404704">
      <w:bodyDiv w:val="1"/>
      <w:marLeft w:val="0"/>
      <w:marRight w:val="0"/>
      <w:marTop w:val="0"/>
      <w:marBottom w:val="0"/>
      <w:divBdr>
        <w:top w:val="none" w:sz="0" w:space="0" w:color="auto"/>
        <w:left w:val="none" w:sz="0" w:space="0" w:color="auto"/>
        <w:bottom w:val="none" w:sz="0" w:space="0" w:color="auto"/>
        <w:right w:val="none" w:sz="0" w:space="0" w:color="auto"/>
      </w:divBdr>
      <w:divsChild>
        <w:div w:id="1583027837">
          <w:marLeft w:val="0"/>
          <w:marRight w:val="0"/>
          <w:marTop w:val="0"/>
          <w:marBottom w:val="0"/>
          <w:divBdr>
            <w:top w:val="none" w:sz="0" w:space="0" w:color="auto"/>
            <w:left w:val="none" w:sz="0" w:space="0" w:color="auto"/>
            <w:bottom w:val="none" w:sz="0" w:space="0" w:color="auto"/>
            <w:right w:val="none" w:sz="0" w:space="0" w:color="auto"/>
          </w:divBdr>
          <w:divsChild>
            <w:div w:id="169878987">
              <w:marLeft w:val="0"/>
              <w:marRight w:val="0"/>
              <w:marTop w:val="0"/>
              <w:marBottom w:val="0"/>
              <w:divBdr>
                <w:top w:val="none" w:sz="0" w:space="0" w:color="auto"/>
                <w:left w:val="none" w:sz="0" w:space="0" w:color="auto"/>
                <w:bottom w:val="none" w:sz="0" w:space="0" w:color="auto"/>
                <w:right w:val="none" w:sz="0" w:space="0" w:color="auto"/>
              </w:divBdr>
              <w:divsChild>
                <w:div w:id="237178094">
                  <w:marLeft w:val="0"/>
                  <w:marRight w:val="0"/>
                  <w:marTop w:val="0"/>
                  <w:marBottom w:val="0"/>
                  <w:divBdr>
                    <w:top w:val="none" w:sz="0" w:space="0" w:color="auto"/>
                    <w:left w:val="none" w:sz="0" w:space="0" w:color="auto"/>
                    <w:bottom w:val="none" w:sz="0" w:space="0" w:color="auto"/>
                    <w:right w:val="none" w:sz="0" w:space="0" w:color="auto"/>
                  </w:divBdr>
                  <w:divsChild>
                    <w:div w:id="193162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318973">
      <w:bodyDiv w:val="1"/>
      <w:marLeft w:val="0"/>
      <w:marRight w:val="0"/>
      <w:marTop w:val="0"/>
      <w:marBottom w:val="0"/>
      <w:divBdr>
        <w:top w:val="none" w:sz="0" w:space="0" w:color="auto"/>
        <w:left w:val="none" w:sz="0" w:space="0" w:color="auto"/>
        <w:bottom w:val="none" w:sz="0" w:space="0" w:color="auto"/>
        <w:right w:val="none" w:sz="0" w:space="0" w:color="auto"/>
      </w:divBdr>
      <w:divsChild>
        <w:div w:id="61611105">
          <w:marLeft w:val="0"/>
          <w:marRight w:val="0"/>
          <w:marTop w:val="0"/>
          <w:marBottom w:val="0"/>
          <w:divBdr>
            <w:top w:val="none" w:sz="0" w:space="0" w:color="auto"/>
            <w:left w:val="none" w:sz="0" w:space="0" w:color="auto"/>
            <w:bottom w:val="none" w:sz="0" w:space="0" w:color="auto"/>
            <w:right w:val="none" w:sz="0" w:space="0" w:color="auto"/>
          </w:divBdr>
          <w:divsChild>
            <w:div w:id="2019698247">
              <w:marLeft w:val="0"/>
              <w:marRight w:val="0"/>
              <w:marTop w:val="0"/>
              <w:marBottom w:val="0"/>
              <w:divBdr>
                <w:top w:val="none" w:sz="0" w:space="0" w:color="auto"/>
                <w:left w:val="none" w:sz="0" w:space="0" w:color="auto"/>
                <w:bottom w:val="none" w:sz="0" w:space="0" w:color="auto"/>
                <w:right w:val="none" w:sz="0" w:space="0" w:color="auto"/>
              </w:divBdr>
              <w:divsChild>
                <w:div w:id="1389495086">
                  <w:marLeft w:val="0"/>
                  <w:marRight w:val="0"/>
                  <w:marTop w:val="0"/>
                  <w:marBottom w:val="0"/>
                  <w:divBdr>
                    <w:top w:val="none" w:sz="0" w:space="0" w:color="auto"/>
                    <w:left w:val="none" w:sz="0" w:space="0" w:color="auto"/>
                    <w:bottom w:val="none" w:sz="0" w:space="0" w:color="auto"/>
                    <w:right w:val="none" w:sz="0" w:space="0" w:color="auto"/>
                  </w:divBdr>
                  <w:divsChild>
                    <w:div w:id="13521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94189">
      <w:bodyDiv w:val="1"/>
      <w:marLeft w:val="0"/>
      <w:marRight w:val="0"/>
      <w:marTop w:val="0"/>
      <w:marBottom w:val="0"/>
      <w:divBdr>
        <w:top w:val="none" w:sz="0" w:space="0" w:color="auto"/>
        <w:left w:val="none" w:sz="0" w:space="0" w:color="auto"/>
        <w:bottom w:val="none" w:sz="0" w:space="0" w:color="auto"/>
        <w:right w:val="none" w:sz="0" w:space="0" w:color="auto"/>
      </w:divBdr>
      <w:divsChild>
        <w:div w:id="1859587776">
          <w:marLeft w:val="0"/>
          <w:marRight w:val="0"/>
          <w:marTop w:val="0"/>
          <w:marBottom w:val="0"/>
          <w:divBdr>
            <w:top w:val="none" w:sz="0" w:space="0" w:color="auto"/>
            <w:left w:val="none" w:sz="0" w:space="0" w:color="auto"/>
            <w:bottom w:val="none" w:sz="0" w:space="0" w:color="auto"/>
            <w:right w:val="none" w:sz="0" w:space="0" w:color="auto"/>
          </w:divBdr>
          <w:divsChild>
            <w:div w:id="1586375886">
              <w:marLeft w:val="0"/>
              <w:marRight w:val="0"/>
              <w:marTop w:val="0"/>
              <w:marBottom w:val="0"/>
              <w:divBdr>
                <w:top w:val="none" w:sz="0" w:space="0" w:color="auto"/>
                <w:left w:val="none" w:sz="0" w:space="0" w:color="auto"/>
                <w:bottom w:val="none" w:sz="0" w:space="0" w:color="auto"/>
                <w:right w:val="none" w:sz="0" w:space="0" w:color="auto"/>
              </w:divBdr>
              <w:divsChild>
                <w:div w:id="995498068">
                  <w:marLeft w:val="0"/>
                  <w:marRight w:val="0"/>
                  <w:marTop w:val="0"/>
                  <w:marBottom w:val="0"/>
                  <w:divBdr>
                    <w:top w:val="none" w:sz="0" w:space="0" w:color="auto"/>
                    <w:left w:val="none" w:sz="0" w:space="0" w:color="auto"/>
                    <w:bottom w:val="none" w:sz="0" w:space="0" w:color="auto"/>
                    <w:right w:val="none" w:sz="0" w:space="0" w:color="auto"/>
                  </w:divBdr>
                  <w:divsChild>
                    <w:div w:id="104891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561157">
      <w:bodyDiv w:val="1"/>
      <w:marLeft w:val="0"/>
      <w:marRight w:val="0"/>
      <w:marTop w:val="0"/>
      <w:marBottom w:val="0"/>
      <w:divBdr>
        <w:top w:val="none" w:sz="0" w:space="0" w:color="auto"/>
        <w:left w:val="none" w:sz="0" w:space="0" w:color="auto"/>
        <w:bottom w:val="none" w:sz="0" w:space="0" w:color="auto"/>
        <w:right w:val="none" w:sz="0" w:space="0" w:color="auto"/>
      </w:divBdr>
    </w:div>
    <w:div w:id="1504665742">
      <w:bodyDiv w:val="1"/>
      <w:marLeft w:val="0"/>
      <w:marRight w:val="0"/>
      <w:marTop w:val="0"/>
      <w:marBottom w:val="0"/>
      <w:divBdr>
        <w:top w:val="none" w:sz="0" w:space="0" w:color="auto"/>
        <w:left w:val="none" w:sz="0" w:space="0" w:color="auto"/>
        <w:bottom w:val="none" w:sz="0" w:space="0" w:color="auto"/>
        <w:right w:val="none" w:sz="0" w:space="0" w:color="auto"/>
      </w:divBdr>
      <w:divsChild>
        <w:div w:id="618218920">
          <w:marLeft w:val="0"/>
          <w:marRight w:val="0"/>
          <w:marTop w:val="0"/>
          <w:marBottom w:val="0"/>
          <w:divBdr>
            <w:top w:val="none" w:sz="0" w:space="0" w:color="auto"/>
            <w:left w:val="none" w:sz="0" w:space="0" w:color="auto"/>
            <w:bottom w:val="none" w:sz="0" w:space="0" w:color="auto"/>
            <w:right w:val="none" w:sz="0" w:space="0" w:color="auto"/>
          </w:divBdr>
          <w:divsChild>
            <w:div w:id="67118447">
              <w:marLeft w:val="0"/>
              <w:marRight w:val="0"/>
              <w:marTop w:val="0"/>
              <w:marBottom w:val="0"/>
              <w:divBdr>
                <w:top w:val="none" w:sz="0" w:space="0" w:color="auto"/>
                <w:left w:val="none" w:sz="0" w:space="0" w:color="auto"/>
                <w:bottom w:val="none" w:sz="0" w:space="0" w:color="auto"/>
                <w:right w:val="none" w:sz="0" w:space="0" w:color="auto"/>
              </w:divBdr>
              <w:divsChild>
                <w:div w:id="1887453322">
                  <w:marLeft w:val="0"/>
                  <w:marRight w:val="0"/>
                  <w:marTop w:val="0"/>
                  <w:marBottom w:val="0"/>
                  <w:divBdr>
                    <w:top w:val="none" w:sz="0" w:space="0" w:color="auto"/>
                    <w:left w:val="none" w:sz="0" w:space="0" w:color="auto"/>
                    <w:bottom w:val="none" w:sz="0" w:space="0" w:color="auto"/>
                    <w:right w:val="none" w:sz="0" w:space="0" w:color="auto"/>
                  </w:divBdr>
                  <w:divsChild>
                    <w:div w:id="16213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030363">
      <w:bodyDiv w:val="1"/>
      <w:marLeft w:val="0"/>
      <w:marRight w:val="0"/>
      <w:marTop w:val="0"/>
      <w:marBottom w:val="0"/>
      <w:divBdr>
        <w:top w:val="none" w:sz="0" w:space="0" w:color="auto"/>
        <w:left w:val="none" w:sz="0" w:space="0" w:color="auto"/>
        <w:bottom w:val="none" w:sz="0" w:space="0" w:color="auto"/>
        <w:right w:val="none" w:sz="0" w:space="0" w:color="auto"/>
      </w:divBdr>
      <w:divsChild>
        <w:div w:id="964238617">
          <w:marLeft w:val="0"/>
          <w:marRight w:val="0"/>
          <w:marTop w:val="0"/>
          <w:marBottom w:val="0"/>
          <w:divBdr>
            <w:top w:val="none" w:sz="0" w:space="0" w:color="auto"/>
            <w:left w:val="none" w:sz="0" w:space="0" w:color="auto"/>
            <w:bottom w:val="none" w:sz="0" w:space="0" w:color="auto"/>
            <w:right w:val="none" w:sz="0" w:space="0" w:color="auto"/>
          </w:divBdr>
          <w:divsChild>
            <w:div w:id="1236863699">
              <w:marLeft w:val="0"/>
              <w:marRight w:val="0"/>
              <w:marTop w:val="0"/>
              <w:marBottom w:val="0"/>
              <w:divBdr>
                <w:top w:val="none" w:sz="0" w:space="0" w:color="auto"/>
                <w:left w:val="none" w:sz="0" w:space="0" w:color="auto"/>
                <w:bottom w:val="none" w:sz="0" w:space="0" w:color="auto"/>
                <w:right w:val="none" w:sz="0" w:space="0" w:color="auto"/>
              </w:divBdr>
              <w:divsChild>
                <w:div w:id="375665953">
                  <w:marLeft w:val="0"/>
                  <w:marRight w:val="0"/>
                  <w:marTop w:val="0"/>
                  <w:marBottom w:val="0"/>
                  <w:divBdr>
                    <w:top w:val="none" w:sz="0" w:space="0" w:color="auto"/>
                    <w:left w:val="none" w:sz="0" w:space="0" w:color="auto"/>
                    <w:bottom w:val="none" w:sz="0" w:space="0" w:color="auto"/>
                    <w:right w:val="none" w:sz="0" w:space="0" w:color="auto"/>
                  </w:divBdr>
                  <w:divsChild>
                    <w:div w:id="114242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036372">
      <w:bodyDiv w:val="1"/>
      <w:marLeft w:val="0"/>
      <w:marRight w:val="0"/>
      <w:marTop w:val="0"/>
      <w:marBottom w:val="0"/>
      <w:divBdr>
        <w:top w:val="none" w:sz="0" w:space="0" w:color="auto"/>
        <w:left w:val="none" w:sz="0" w:space="0" w:color="auto"/>
        <w:bottom w:val="none" w:sz="0" w:space="0" w:color="auto"/>
        <w:right w:val="none" w:sz="0" w:space="0" w:color="auto"/>
      </w:divBdr>
      <w:divsChild>
        <w:div w:id="1903516608">
          <w:marLeft w:val="0"/>
          <w:marRight w:val="0"/>
          <w:marTop w:val="0"/>
          <w:marBottom w:val="0"/>
          <w:divBdr>
            <w:top w:val="none" w:sz="0" w:space="0" w:color="auto"/>
            <w:left w:val="none" w:sz="0" w:space="0" w:color="auto"/>
            <w:bottom w:val="none" w:sz="0" w:space="0" w:color="auto"/>
            <w:right w:val="none" w:sz="0" w:space="0" w:color="auto"/>
          </w:divBdr>
          <w:divsChild>
            <w:div w:id="1713340072">
              <w:marLeft w:val="0"/>
              <w:marRight w:val="0"/>
              <w:marTop w:val="0"/>
              <w:marBottom w:val="0"/>
              <w:divBdr>
                <w:top w:val="none" w:sz="0" w:space="0" w:color="auto"/>
                <w:left w:val="none" w:sz="0" w:space="0" w:color="auto"/>
                <w:bottom w:val="none" w:sz="0" w:space="0" w:color="auto"/>
                <w:right w:val="none" w:sz="0" w:space="0" w:color="auto"/>
              </w:divBdr>
              <w:divsChild>
                <w:div w:id="1076053977">
                  <w:marLeft w:val="0"/>
                  <w:marRight w:val="0"/>
                  <w:marTop w:val="0"/>
                  <w:marBottom w:val="0"/>
                  <w:divBdr>
                    <w:top w:val="none" w:sz="0" w:space="0" w:color="auto"/>
                    <w:left w:val="none" w:sz="0" w:space="0" w:color="auto"/>
                    <w:bottom w:val="none" w:sz="0" w:space="0" w:color="auto"/>
                    <w:right w:val="none" w:sz="0" w:space="0" w:color="auto"/>
                  </w:divBdr>
                </w:div>
              </w:divsChild>
            </w:div>
            <w:div w:id="1571303469">
              <w:marLeft w:val="0"/>
              <w:marRight w:val="0"/>
              <w:marTop w:val="0"/>
              <w:marBottom w:val="0"/>
              <w:divBdr>
                <w:top w:val="none" w:sz="0" w:space="0" w:color="auto"/>
                <w:left w:val="none" w:sz="0" w:space="0" w:color="auto"/>
                <w:bottom w:val="none" w:sz="0" w:space="0" w:color="auto"/>
                <w:right w:val="none" w:sz="0" w:space="0" w:color="auto"/>
              </w:divBdr>
              <w:divsChild>
                <w:div w:id="269164218">
                  <w:marLeft w:val="0"/>
                  <w:marRight w:val="0"/>
                  <w:marTop w:val="0"/>
                  <w:marBottom w:val="0"/>
                  <w:divBdr>
                    <w:top w:val="none" w:sz="0" w:space="0" w:color="auto"/>
                    <w:left w:val="none" w:sz="0" w:space="0" w:color="auto"/>
                    <w:bottom w:val="none" w:sz="0" w:space="0" w:color="auto"/>
                    <w:right w:val="none" w:sz="0" w:space="0" w:color="auto"/>
                  </w:divBdr>
                </w:div>
              </w:divsChild>
            </w:div>
            <w:div w:id="674959822">
              <w:marLeft w:val="0"/>
              <w:marRight w:val="0"/>
              <w:marTop w:val="0"/>
              <w:marBottom w:val="0"/>
              <w:divBdr>
                <w:top w:val="none" w:sz="0" w:space="0" w:color="auto"/>
                <w:left w:val="none" w:sz="0" w:space="0" w:color="auto"/>
                <w:bottom w:val="none" w:sz="0" w:space="0" w:color="auto"/>
                <w:right w:val="none" w:sz="0" w:space="0" w:color="auto"/>
              </w:divBdr>
              <w:divsChild>
                <w:div w:id="1469086806">
                  <w:marLeft w:val="0"/>
                  <w:marRight w:val="0"/>
                  <w:marTop w:val="0"/>
                  <w:marBottom w:val="0"/>
                  <w:divBdr>
                    <w:top w:val="none" w:sz="0" w:space="0" w:color="auto"/>
                    <w:left w:val="none" w:sz="0" w:space="0" w:color="auto"/>
                    <w:bottom w:val="none" w:sz="0" w:space="0" w:color="auto"/>
                    <w:right w:val="none" w:sz="0" w:space="0" w:color="auto"/>
                  </w:divBdr>
                </w:div>
              </w:divsChild>
            </w:div>
            <w:div w:id="852842141">
              <w:marLeft w:val="0"/>
              <w:marRight w:val="0"/>
              <w:marTop w:val="0"/>
              <w:marBottom w:val="0"/>
              <w:divBdr>
                <w:top w:val="none" w:sz="0" w:space="0" w:color="auto"/>
                <w:left w:val="none" w:sz="0" w:space="0" w:color="auto"/>
                <w:bottom w:val="none" w:sz="0" w:space="0" w:color="auto"/>
                <w:right w:val="none" w:sz="0" w:space="0" w:color="auto"/>
              </w:divBdr>
              <w:divsChild>
                <w:div w:id="112598349">
                  <w:marLeft w:val="0"/>
                  <w:marRight w:val="0"/>
                  <w:marTop w:val="0"/>
                  <w:marBottom w:val="0"/>
                  <w:divBdr>
                    <w:top w:val="none" w:sz="0" w:space="0" w:color="auto"/>
                    <w:left w:val="none" w:sz="0" w:space="0" w:color="auto"/>
                    <w:bottom w:val="none" w:sz="0" w:space="0" w:color="auto"/>
                    <w:right w:val="none" w:sz="0" w:space="0" w:color="auto"/>
                  </w:divBdr>
                </w:div>
              </w:divsChild>
            </w:div>
            <w:div w:id="2132477424">
              <w:marLeft w:val="0"/>
              <w:marRight w:val="0"/>
              <w:marTop w:val="0"/>
              <w:marBottom w:val="0"/>
              <w:divBdr>
                <w:top w:val="none" w:sz="0" w:space="0" w:color="auto"/>
                <w:left w:val="none" w:sz="0" w:space="0" w:color="auto"/>
                <w:bottom w:val="none" w:sz="0" w:space="0" w:color="auto"/>
                <w:right w:val="none" w:sz="0" w:space="0" w:color="auto"/>
              </w:divBdr>
              <w:divsChild>
                <w:div w:id="1656908187">
                  <w:marLeft w:val="0"/>
                  <w:marRight w:val="0"/>
                  <w:marTop w:val="0"/>
                  <w:marBottom w:val="0"/>
                  <w:divBdr>
                    <w:top w:val="none" w:sz="0" w:space="0" w:color="auto"/>
                    <w:left w:val="none" w:sz="0" w:space="0" w:color="auto"/>
                    <w:bottom w:val="none" w:sz="0" w:space="0" w:color="auto"/>
                    <w:right w:val="none" w:sz="0" w:space="0" w:color="auto"/>
                  </w:divBdr>
                </w:div>
              </w:divsChild>
            </w:div>
            <w:div w:id="1893350144">
              <w:marLeft w:val="0"/>
              <w:marRight w:val="0"/>
              <w:marTop w:val="0"/>
              <w:marBottom w:val="0"/>
              <w:divBdr>
                <w:top w:val="none" w:sz="0" w:space="0" w:color="auto"/>
                <w:left w:val="none" w:sz="0" w:space="0" w:color="auto"/>
                <w:bottom w:val="none" w:sz="0" w:space="0" w:color="auto"/>
                <w:right w:val="none" w:sz="0" w:space="0" w:color="auto"/>
              </w:divBdr>
              <w:divsChild>
                <w:div w:id="1150513336">
                  <w:marLeft w:val="0"/>
                  <w:marRight w:val="0"/>
                  <w:marTop w:val="0"/>
                  <w:marBottom w:val="0"/>
                  <w:divBdr>
                    <w:top w:val="none" w:sz="0" w:space="0" w:color="auto"/>
                    <w:left w:val="none" w:sz="0" w:space="0" w:color="auto"/>
                    <w:bottom w:val="none" w:sz="0" w:space="0" w:color="auto"/>
                    <w:right w:val="none" w:sz="0" w:space="0" w:color="auto"/>
                  </w:divBdr>
                </w:div>
              </w:divsChild>
            </w:div>
            <w:div w:id="665473360">
              <w:marLeft w:val="0"/>
              <w:marRight w:val="0"/>
              <w:marTop w:val="0"/>
              <w:marBottom w:val="0"/>
              <w:divBdr>
                <w:top w:val="none" w:sz="0" w:space="0" w:color="auto"/>
                <w:left w:val="none" w:sz="0" w:space="0" w:color="auto"/>
                <w:bottom w:val="none" w:sz="0" w:space="0" w:color="auto"/>
                <w:right w:val="none" w:sz="0" w:space="0" w:color="auto"/>
              </w:divBdr>
              <w:divsChild>
                <w:div w:id="178009223">
                  <w:marLeft w:val="0"/>
                  <w:marRight w:val="0"/>
                  <w:marTop w:val="0"/>
                  <w:marBottom w:val="0"/>
                  <w:divBdr>
                    <w:top w:val="none" w:sz="0" w:space="0" w:color="auto"/>
                    <w:left w:val="none" w:sz="0" w:space="0" w:color="auto"/>
                    <w:bottom w:val="none" w:sz="0" w:space="0" w:color="auto"/>
                    <w:right w:val="none" w:sz="0" w:space="0" w:color="auto"/>
                  </w:divBdr>
                </w:div>
              </w:divsChild>
            </w:div>
            <w:div w:id="117769416">
              <w:marLeft w:val="0"/>
              <w:marRight w:val="0"/>
              <w:marTop w:val="0"/>
              <w:marBottom w:val="0"/>
              <w:divBdr>
                <w:top w:val="none" w:sz="0" w:space="0" w:color="auto"/>
                <w:left w:val="none" w:sz="0" w:space="0" w:color="auto"/>
                <w:bottom w:val="none" w:sz="0" w:space="0" w:color="auto"/>
                <w:right w:val="none" w:sz="0" w:space="0" w:color="auto"/>
              </w:divBdr>
              <w:divsChild>
                <w:div w:id="453404155">
                  <w:marLeft w:val="0"/>
                  <w:marRight w:val="0"/>
                  <w:marTop w:val="0"/>
                  <w:marBottom w:val="0"/>
                  <w:divBdr>
                    <w:top w:val="none" w:sz="0" w:space="0" w:color="auto"/>
                    <w:left w:val="none" w:sz="0" w:space="0" w:color="auto"/>
                    <w:bottom w:val="none" w:sz="0" w:space="0" w:color="auto"/>
                    <w:right w:val="none" w:sz="0" w:space="0" w:color="auto"/>
                  </w:divBdr>
                </w:div>
              </w:divsChild>
            </w:div>
            <w:div w:id="661927391">
              <w:marLeft w:val="0"/>
              <w:marRight w:val="0"/>
              <w:marTop w:val="0"/>
              <w:marBottom w:val="0"/>
              <w:divBdr>
                <w:top w:val="none" w:sz="0" w:space="0" w:color="auto"/>
                <w:left w:val="none" w:sz="0" w:space="0" w:color="auto"/>
                <w:bottom w:val="none" w:sz="0" w:space="0" w:color="auto"/>
                <w:right w:val="none" w:sz="0" w:space="0" w:color="auto"/>
              </w:divBdr>
              <w:divsChild>
                <w:div w:id="1959949107">
                  <w:marLeft w:val="0"/>
                  <w:marRight w:val="0"/>
                  <w:marTop w:val="0"/>
                  <w:marBottom w:val="0"/>
                  <w:divBdr>
                    <w:top w:val="none" w:sz="0" w:space="0" w:color="auto"/>
                    <w:left w:val="none" w:sz="0" w:space="0" w:color="auto"/>
                    <w:bottom w:val="none" w:sz="0" w:space="0" w:color="auto"/>
                    <w:right w:val="none" w:sz="0" w:space="0" w:color="auto"/>
                  </w:divBdr>
                </w:div>
              </w:divsChild>
            </w:div>
            <w:div w:id="105660042">
              <w:marLeft w:val="0"/>
              <w:marRight w:val="0"/>
              <w:marTop w:val="0"/>
              <w:marBottom w:val="0"/>
              <w:divBdr>
                <w:top w:val="none" w:sz="0" w:space="0" w:color="auto"/>
                <w:left w:val="none" w:sz="0" w:space="0" w:color="auto"/>
                <w:bottom w:val="none" w:sz="0" w:space="0" w:color="auto"/>
                <w:right w:val="none" w:sz="0" w:space="0" w:color="auto"/>
              </w:divBdr>
              <w:divsChild>
                <w:div w:id="884026331">
                  <w:marLeft w:val="0"/>
                  <w:marRight w:val="0"/>
                  <w:marTop w:val="0"/>
                  <w:marBottom w:val="0"/>
                  <w:divBdr>
                    <w:top w:val="none" w:sz="0" w:space="0" w:color="auto"/>
                    <w:left w:val="none" w:sz="0" w:space="0" w:color="auto"/>
                    <w:bottom w:val="none" w:sz="0" w:space="0" w:color="auto"/>
                    <w:right w:val="none" w:sz="0" w:space="0" w:color="auto"/>
                  </w:divBdr>
                </w:div>
              </w:divsChild>
            </w:div>
            <w:div w:id="263615781">
              <w:marLeft w:val="0"/>
              <w:marRight w:val="0"/>
              <w:marTop w:val="0"/>
              <w:marBottom w:val="0"/>
              <w:divBdr>
                <w:top w:val="none" w:sz="0" w:space="0" w:color="auto"/>
                <w:left w:val="none" w:sz="0" w:space="0" w:color="auto"/>
                <w:bottom w:val="none" w:sz="0" w:space="0" w:color="auto"/>
                <w:right w:val="none" w:sz="0" w:space="0" w:color="auto"/>
              </w:divBdr>
              <w:divsChild>
                <w:div w:id="1030570292">
                  <w:marLeft w:val="0"/>
                  <w:marRight w:val="0"/>
                  <w:marTop w:val="0"/>
                  <w:marBottom w:val="0"/>
                  <w:divBdr>
                    <w:top w:val="none" w:sz="0" w:space="0" w:color="auto"/>
                    <w:left w:val="none" w:sz="0" w:space="0" w:color="auto"/>
                    <w:bottom w:val="none" w:sz="0" w:space="0" w:color="auto"/>
                    <w:right w:val="none" w:sz="0" w:space="0" w:color="auto"/>
                  </w:divBdr>
                </w:div>
              </w:divsChild>
            </w:div>
            <w:div w:id="1708989541">
              <w:marLeft w:val="0"/>
              <w:marRight w:val="0"/>
              <w:marTop w:val="0"/>
              <w:marBottom w:val="0"/>
              <w:divBdr>
                <w:top w:val="none" w:sz="0" w:space="0" w:color="auto"/>
                <w:left w:val="none" w:sz="0" w:space="0" w:color="auto"/>
                <w:bottom w:val="none" w:sz="0" w:space="0" w:color="auto"/>
                <w:right w:val="none" w:sz="0" w:space="0" w:color="auto"/>
              </w:divBdr>
              <w:divsChild>
                <w:div w:id="1129402199">
                  <w:marLeft w:val="0"/>
                  <w:marRight w:val="0"/>
                  <w:marTop w:val="0"/>
                  <w:marBottom w:val="0"/>
                  <w:divBdr>
                    <w:top w:val="none" w:sz="0" w:space="0" w:color="auto"/>
                    <w:left w:val="none" w:sz="0" w:space="0" w:color="auto"/>
                    <w:bottom w:val="none" w:sz="0" w:space="0" w:color="auto"/>
                    <w:right w:val="none" w:sz="0" w:space="0" w:color="auto"/>
                  </w:divBdr>
                </w:div>
              </w:divsChild>
            </w:div>
            <w:div w:id="2115175604">
              <w:marLeft w:val="0"/>
              <w:marRight w:val="0"/>
              <w:marTop w:val="0"/>
              <w:marBottom w:val="0"/>
              <w:divBdr>
                <w:top w:val="none" w:sz="0" w:space="0" w:color="auto"/>
                <w:left w:val="none" w:sz="0" w:space="0" w:color="auto"/>
                <w:bottom w:val="none" w:sz="0" w:space="0" w:color="auto"/>
                <w:right w:val="none" w:sz="0" w:space="0" w:color="auto"/>
              </w:divBdr>
              <w:divsChild>
                <w:div w:id="89523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065043">
          <w:marLeft w:val="0"/>
          <w:marRight w:val="0"/>
          <w:marTop w:val="0"/>
          <w:marBottom w:val="0"/>
          <w:divBdr>
            <w:top w:val="none" w:sz="0" w:space="0" w:color="auto"/>
            <w:left w:val="none" w:sz="0" w:space="0" w:color="auto"/>
            <w:bottom w:val="none" w:sz="0" w:space="0" w:color="auto"/>
            <w:right w:val="none" w:sz="0" w:space="0" w:color="auto"/>
          </w:divBdr>
          <w:divsChild>
            <w:div w:id="59601123">
              <w:marLeft w:val="0"/>
              <w:marRight w:val="0"/>
              <w:marTop w:val="0"/>
              <w:marBottom w:val="0"/>
              <w:divBdr>
                <w:top w:val="none" w:sz="0" w:space="0" w:color="auto"/>
                <w:left w:val="none" w:sz="0" w:space="0" w:color="auto"/>
                <w:bottom w:val="none" w:sz="0" w:space="0" w:color="auto"/>
                <w:right w:val="none" w:sz="0" w:space="0" w:color="auto"/>
              </w:divBdr>
              <w:divsChild>
                <w:div w:id="2321132">
                  <w:marLeft w:val="0"/>
                  <w:marRight w:val="0"/>
                  <w:marTop w:val="0"/>
                  <w:marBottom w:val="0"/>
                  <w:divBdr>
                    <w:top w:val="none" w:sz="0" w:space="0" w:color="auto"/>
                    <w:left w:val="none" w:sz="0" w:space="0" w:color="auto"/>
                    <w:bottom w:val="none" w:sz="0" w:space="0" w:color="auto"/>
                    <w:right w:val="none" w:sz="0" w:space="0" w:color="auto"/>
                  </w:divBdr>
                </w:div>
              </w:divsChild>
            </w:div>
            <w:div w:id="390808803">
              <w:marLeft w:val="0"/>
              <w:marRight w:val="0"/>
              <w:marTop w:val="0"/>
              <w:marBottom w:val="0"/>
              <w:divBdr>
                <w:top w:val="none" w:sz="0" w:space="0" w:color="auto"/>
                <w:left w:val="none" w:sz="0" w:space="0" w:color="auto"/>
                <w:bottom w:val="none" w:sz="0" w:space="0" w:color="auto"/>
                <w:right w:val="none" w:sz="0" w:space="0" w:color="auto"/>
              </w:divBdr>
              <w:divsChild>
                <w:div w:id="1625883842">
                  <w:marLeft w:val="0"/>
                  <w:marRight w:val="0"/>
                  <w:marTop w:val="0"/>
                  <w:marBottom w:val="0"/>
                  <w:divBdr>
                    <w:top w:val="none" w:sz="0" w:space="0" w:color="auto"/>
                    <w:left w:val="none" w:sz="0" w:space="0" w:color="auto"/>
                    <w:bottom w:val="none" w:sz="0" w:space="0" w:color="auto"/>
                    <w:right w:val="none" w:sz="0" w:space="0" w:color="auto"/>
                  </w:divBdr>
                </w:div>
              </w:divsChild>
            </w:div>
            <w:div w:id="228460138">
              <w:marLeft w:val="0"/>
              <w:marRight w:val="0"/>
              <w:marTop w:val="0"/>
              <w:marBottom w:val="0"/>
              <w:divBdr>
                <w:top w:val="none" w:sz="0" w:space="0" w:color="auto"/>
                <w:left w:val="none" w:sz="0" w:space="0" w:color="auto"/>
                <w:bottom w:val="none" w:sz="0" w:space="0" w:color="auto"/>
                <w:right w:val="none" w:sz="0" w:space="0" w:color="auto"/>
              </w:divBdr>
              <w:divsChild>
                <w:div w:id="1435982531">
                  <w:marLeft w:val="0"/>
                  <w:marRight w:val="0"/>
                  <w:marTop w:val="0"/>
                  <w:marBottom w:val="0"/>
                  <w:divBdr>
                    <w:top w:val="none" w:sz="0" w:space="0" w:color="auto"/>
                    <w:left w:val="none" w:sz="0" w:space="0" w:color="auto"/>
                    <w:bottom w:val="none" w:sz="0" w:space="0" w:color="auto"/>
                    <w:right w:val="none" w:sz="0" w:space="0" w:color="auto"/>
                  </w:divBdr>
                </w:div>
              </w:divsChild>
            </w:div>
            <w:div w:id="1595474590">
              <w:marLeft w:val="0"/>
              <w:marRight w:val="0"/>
              <w:marTop w:val="0"/>
              <w:marBottom w:val="0"/>
              <w:divBdr>
                <w:top w:val="none" w:sz="0" w:space="0" w:color="auto"/>
                <w:left w:val="none" w:sz="0" w:space="0" w:color="auto"/>
                <w:bottom w:val="none" w:sz="0" w:space="0" w:color="auto"/>
                <w:right w:val="none" w:sz="0" w:space="0" w:color="auto"/>
              </w:divBdr>
              <w:divsChild>
                <w:div w:id="728069354">
                  <w:marLeft w:val="0"/>
                  <w:marRight w:val="0"/>
                  <w:marTop w:val="0"/>
                  <w:marBottom w:val="0"/>
                  <w:divBdr>
                    <w:top w:val="none" w:sz="0" w:space="0" w:color="auto"/>
                    <w:left w:val="none" w:sz="0" w:space="0" w:color="auto"/>
                    <w:bottom w:val="none" w:sz="0" w:space="0" w:color="auto"/>
                    <w:right w:val="none" w:sz="0" w:space="0" w:color="auto"/>
                  </w:divBdr>
                </w:div>
              </w:divsChild>
            </w:div>
            <w:div w:id="476413037">
              <w:marLeft w:val="0"/>
              <w:marRight w:val="0"/>
              <w:marTop w:val="0"/>
              <w:marBottom w:val="0"/>
              <w:divBdr>
                <w:top w:val="none" w:sz="0" w:space="0" w:color="auto"/>
                <w:left w:val="none" w:sz="0" w:space="0" w:color="auto"/>
                <w:bottom w:val="none" w:sz="0" w:space="0" w:color="auto"/>
                <w:right w:val="none" w:sz="0" w:space="0" w:color="auto"/>
              </w:divBdr>
              <w:divsChild>
                <w:div w:id="21824139">
                  <w:marLeft w:val="0"/>
                  <w:marRight w:val="0"/>
                  <w:marTop w:val="0"/>
                  <w:marBottom w:val="0"/>
                  <w:divBdr>
                    <w:top w:val="none" w:sz="0" w:space="0" w:color="auto"/>
                    <w:left w:val="none" w:sz="0" w:space="0" w:color="auto"/>
                    <w:bottom w:val="none" w:sz="0" w:space="0" w:color="auto"/>
                    <w:right w:val="none" w:sz="0" w:space="0" w:color="auto"/>
                  </w:divBdr>
                </w:div>
              </w:divsChild>
            </w:div>
            <w:div w:id="1473597778">
              <w:marLeft w:val="0"/>
              <w:marRight w:val="0"/>
              <w:marTop w:val="0"/>
              <w:marBottom w:val="0"/>
              <w:divBdr>
                <w:top w:val="none" w:sz="0" w:space="0" w:color="auto"/>
                <w:left w:val="none" w:sz="0" w:space="0" w:color="auto"/>
                <w:bottom w:val="none" w:sz="0" w:space="0" w:color="auto"/>
                <w:right w:val="none" w:sz="0" w:space="0" w:color="auto"/>
              </w:divBdr>
              <w:divsChild>
                <w:div w:id="2074422768">
                  <w:marLeft w:val="0"/>
                  <w:marRight w:val="0"/>
                  <w:marTop w:val="0"/>
                  <w:marBottom w:val="0"/>
                  <w:divBdr>
                    <w:top w:val="none" w:sz="0" w:space="0" w:color="auto"/>
                    <w:left w:val="none" w:sz="0" w:space="0" w:color="auto"/>
                    <w:bottom w:val="none" w:sz="0" w:space="0" w:color="auto"/>
                    <w:right w:val="none" w:sz="0" w:space="0" w:color="auto"/>
                  </w:divBdr>
                </w:div>
              </w:divsChild>
            </w:div>
            <w:div w:id="715619216">
              <w:marLeft w:val="0"/>
              <w:marRight w:val="0"/>
              <w:marTop w:val="0"/>
              <w:marBottom w:val="0"/>
              <w:divBdr>
                <w:top w:val="none" w:sz="0" w:space="0" w:color="auto"/>
                <w:left w:val="none" w:sz="0" w:space="0" w:color="auto"/>
                <w:bottom w:val="none" w:sz="0" w:space="0" w:color="auto"/>
                <w:right w:val="none" w:sz="0" w:space="0" w:color="auto"/>
              </w:divBdr>
              <w:divsChild>
                <w:div w:id="1503621446">
                  <w:marLeft w:val="0"/>
                  <w:marRight w:val="0"/>
                  <w:marTop w:val="0"/>
                  <w:marBottom w:val="0"/>
                  <w:divBdr>
                    <w:top w:val="none" w:sz="0" w:space="0" w:color="auto"/>
                    <w:left w:val="none" w:sz="0" w:space="0" w:color="auto"/>
                    <w:bottom w:val="none" w:sz="0" w:space="0" w:color="auto"/>
                    <w:right w:val="none" w:sz="0" w:space="0" w:color="auto"/>
                  </w:divBdr>
                </w:div>
              </w:divsChild>
            </w:div>
            <w:div w:id="2110854105">
              <w:marLeft w:val="0"/>
              <w:marRight w:val="0"/>
              <w:marTop w:val="0"/>
              <w:marBottom w:val="0"/>
              <w:divBdr>
                <w:top w:val="none" w:sz="0" w:space="0" w:color="auto"/>
                <w:left w:val="none" w:sz="0" w:space="0" w:color="auto"/>
                <w:bottom w:val="none" w:sz="0" w:space="0" w:color="auto"/>
                <w:right w:val="none" w:sz="0" w:space="0" w:color="auto"/>
              </w:divBdr>
              <w:divsChild>
                <w:div w:id="2112434329">
                  <w:marLeft w:val="0"/>
                  <w:marRight w:val="0"/>
                  <w:marTop w:val="0"/>
                  <w:marBottom w:val="0"/>
                  <w:divBdr>
                    <w:top w:val="none" w:sz="0" w:space="0" w:color="auto"/>
                    <w:left w:val="none" w:sz="0" w:space="0" w:color="auto"/>
                    <w:bottom w:val="none" w:sz="0" w:space="0" w:color="auto"/>
                    <w:right w:val="none" w:sz="0" w:space="0" w:color="auto"/>
                  </w:divBdr>
                </w:div>
              </w:divsChild>
            </w:div>
            <w:div w:id="2050178405">
              <w:marLeft w:val="0"/>
              <w:marRight w:val="0"/>
              <w:marTop w:val="0"/>
              <w:marBottom w:val="0"/>
              <w:divBdr>
                <w:top w:val="none" w:sz="0" w:space="0" w:color="auto"/>
                <w:left w:val="none" w:sz="0" w:space="0" w:color="auto"/>
                <w:bottom w:val="none" w:sz="0" w:space="0" w:color="auto"/>
                <w:right w:val="none" w:sz="0" w:space="0" w:color="auto"/>
              </w:divBdr>
              <w:divsChild>
                <w:div w:id="1898317564">
                  <w:marLeft w:val="0"/>
                  <w:marRight w:val="0"/>
                  <w:marTop w:val="0"/>
                  <w:marBottom w:val="0"/>
                  <w:divBdr>
                    <w:top w:val="none" w:sz="0" w:space="0" w:color="auto"/>
                    <w:left w:val="none" w:sz="0" w:space="0" w:color="auto"/>
                    <w:bottom w:val="none" w:sz="0" w:space="0" w:color="auto"/>
                    <w:right w:val="none" w:sz="0" w:space="0" w:color="auto"/>
                  </w:divBdr>
                </w:div>
              </w:divsChild>
            </w:div>
            <w:div w:id="48846625">
              <w:marLeft w:val="0"/>
              <w:marRight w:val="0"/>
              <w:marTop w:val="0"/>
              <w:marBottom w:val="0"/>
              <w:divBdr>
                <w:top w:val="none" w:sz="0" w:space="0" w:color="auto"/>
                <w:left w:val="none" w:sz="0" w:space="0" w:color="auto"/>
                <w:bottom w:val="none" w:sz="0" w:space="0" w:color="auto"/>
                <w:right w:val="none" w:sz="0" w:space="0" w:color="auto"/>
              </w:divBdr>
              <w:divsChild>
                <w:div w:id="1774787816">
                  <w:marLeft w:val="0"/>
                  <w:marRight w:val="0"/>
                  <w:marTop w:val="0"/>
                  <w:marBottom w:val="0"/>
                  <w:divBdr>
                    <w:top w:val="none" w:sz="0" w:space="0" w:color="auto"/>
                    <w:left w:val="none" w:sz="0" w:space="0" w:color="auto"/>
                    <w:bottom w:val="none" w:sz="0" w:space="0" w:color="auto"/>
                    <w:right w:val="none" w:sz="0" w:space="0" w:color="auto"/>
                  </w:divBdr>
                </w:div>
              </w:divsChild>
            </w:div>
            <w:div w:id="219100903">
              <w:marLeft w:val="0"/>
              <w:marRight w:val="0"/>
              <w:marTop w:val="0"/>
              <w:marBottom w:val="0"/>
              <w:divBdr>
                <w:top w:val="none" w:sz="0" w:space="0" w:color="auto"/>
                <w:left w:val="none" w:sz="0" w:space="0" w:color="auto"/>
                <w:bottom w:val="none" w:sz="0" w:space="0" w:color="auto"/>
                <w:right w:val="none" w:sz="0" w:space="0" w:color="auto"/>
              </w:divBdr>
              <w:divsChild>
                <w:div w:id="706761911">
                  <w:marLeft w:val="0"/>
                  <w:marRight w:val="0"/>
                  <w:marTop w:val="0"/>
                  <w:marBottom w:val="0"/>
                  <w:divBdr>
                    <w:top w:val="none" w:sz="0" w:space="0" w:color="auto"/>
                    <w:left w:val="none" w:sz="0" w:space="0" w:color="auto"/>
                    <w:bottom w:val="none" w:sz="0" w:space="0" w:color="auto"/>
                    <w:right w:val="none" w:sz="0" w:space="0" w:color="auto"/>
                  </w:divBdr>
                </w:div>
              </w:divsChild>
            </w:div>
            <w:div w:id="1577284851">
              <w:marLeft w:val="0"/>
              <w:marRight w:val="0"/>
              <w:marTop w:val="0"/>
              <w:marBottom w:val="0"/>
              <w:divBdr>
                <w:top w:val="none" w:sz="0" w:space="0" w:color="auto"/>
                <w:left w:val="none" w:sz="0" w:space="0" w:color="auto"/>
                <w:bottom w:val="none" w:sz="0" w:space="0" w:color="auto"/>
                <w:right w:val="none" w:sz="0" w:space="0" w:color="auto"/>
              </w:divBdr>
              <w:divsChild>
                <w:div w:id="1478954077">
                  <w:marLeft w:val="0"/>
                  <w:marRight w:val="0"/>
                  <w:marTop w:val="0"/>
                  <w:marBottom w:val="0"/>
                  <w:divBdr>
                    <w:top w:val="none" w:sz="0" w:space="0" w:color="auto"/>
                    <w:left w:val="none" w:sz="0" w:space="0" w:color="auto"/>
                    <w:bottom w:val="none" w:sz="0" w:space="0" w:color="auto"/>
                    <w:right w:val="none" w:sz="0" w:space="0" w:color="auto"/>
                  </w:divBdr>
                </w:div>
              </w:divsChild>
            </w:div>
            <w:div w:id="2113282568">
              <w:marLeft w:val="0"/>
              <w:marRight w:val="0"/>
              <w:marTop w:val="0"/>
              <w:marBottom w:val="0"/>
              <w:divBdr>
                <w:top w:val="none" w:sz="0" w:space="0" w:color="auto"/>
                <w:left w:val="none" w:sz="0" w:space="0" w:color="auto"/>
                <w:bottom w:val="none" w:sz="0" w:space="0" w:color="auto"/>
                <w:right w:val="none" w:sz="0" w:space="0" w:color="auto"/>
              </w:divBdr>
              <w:divsChild>
                <w:div w:id="754787784">
                  <w:marLeft w:val="0"/>
                  <w:marRight w:val="0"/>
                  <w:marTop w:val="0"/>
                  <w:marBottom w:val="0"/>
                  <w:divBdr>
                    <w:top w:val="none" w:sz="0" w:space="0" w:color="auto"/>
                    <w:left w:val="none" w:sz="0" w:space="0" w:color="auto"/>
                    <w:bottom w:val="none" w:sz="0" w:space="0" w:color="auto"/>
                    <w:right w:val="none" w:sz="0" w:space="0" w:color="auto"/>
                  </w:divBdr>
                </w:div>
              </w:divsChild>
            </w:div>
            <w:div w:id="976376174">
              <w:marLeft w:val="0"/>
              <w:marRight w:val="0"/>
              <w:marTop w:val="0"/>
              <w:marBottom w:val="0"/>
              <w:divBdr>
                <w:top w:val="none" w:sz="0" w:space="0" w:color="auto"/>
                <w:left w:val="none" w:sz="0" w:space="0" w:color="auto"/>
                <w:bottom w:val="none" w:sz="0" w:space="0" w:color="auto"/>
                <w:right w:val="none" w:sz="0" w:space="0" w:color="auto"/>
              </w:divBdr>
              <w:divsChild>
                <w:div w:id="750657970">
                  <w:marLeft w:val="0"/>
                  <w:marRight w:val="0"/>
                  <w:marTop w:val="0"/>
                  <w:marBottom w:val="0"/>
                  <w:divBdr>
                    <w:top w:val="none" w:sz="0" w:space="0" w:color="auto"/>
                    <w:left w:val="none" w:sz="0" w:space="0" w:color="auto"/>
                    <w:bottom w:val="none" w:sz="0" w:space="0" w:color="auto"/>
                    <w:right w:val="none" w:sz="0" w:space="0" w:color="auto"/>
                  </w:divBdr>
                </w:div>
              </w:divsChild>
            </w:div>
            <w:div w:id="1909723632">
              <w:marLeft w:val="0"/>
              <w:marRight w:val="0"/>
              <w:marTop w:val="0"/>
              <w:marBottom w:val="0"/>
              <w:divBdr>
                <w:top w:val="none" w:sz="0" w:space="0" w:color="auto"/>
                <w:left w:val="none" w:sz="0" w:space="0" w:color="auto"/>
                <w:bottom w:val="none" w:sz="0" w:space="0" w:color="auto"/>
                <w:right w:val="none" w:sz="0" w:space="0" w:color="auto"/>
              </w:divBdr>
              <w:divsChild>
                <w:div w:id="66616291">
                  <w:marLeft w:val="0"/>
                  <w:marRight w:val="0"/>
                  <w:marTop w:val="0"/>
                  <w:marBottom w:val="0"/>
                  <w:divBdr>
                    <w:top w:val="none" w:sz="0" w:space="0" w:color="auto"/>
                    <w:left w:val="none" w:sz="0" w:space="0" w:color="auto"/>
                    <w:bottom w:val="none" w:sz="0" w:space="0" w:color="auto"/>
                    <w:right w:val="none" w:sz="0" w:space="0" w:color="auto"/>
                  </w:divBdr>
                </w:div>
              </w:divsChild>
            </w:div>
            <w:div w:id="1501315292">
              <w:marLeft w:val="0"/>
              <w:marRight w:val="0"/>
              <w:marTop w:val="0"/>
              <w:marBottom w:val="0"/>
              <w:divBdr>
                <w:top w:val="none" w:sz="0" w:space="0" w:color="auto"/>
                <w:left w:val="none" w:sz="0" w:space="0" w:color="auto"/>
                <w:bottom w:val="none" w:sz="0" w:space="0" w:color="auto"/>
                <w:right w:val="none" w:sz="0" w:space="0" w:color="auto"/>
              </w:divBdr>
              <w:divsChild>
                <w:div w:id="711270795">
                  <w:marLeft w:val="0"/>
                  <w:marRight w:val="0"/>
                  <w:marTop w:val="0"/>
                  <w:marBottom w:val="0"/>
                  <w:divBdr>
                    <w:top w:val="none" w:sz="0" w:space="0" w:color="auto"/>
                    <w:left w:val="none" w:sz="0" w:space="0" w:color="auto"/>
                    <w:bottom w:val="none" w:sz="0" w:space="0" w:color="auto"/>
                    <w:right w:val="none" w:sz="0" w:space="0" w:color="auto"/>
                  </w:divBdr>
                </w:div>
              </w:divsChild>
            </w:div>
            <w:div w:id="107819391">
              <w:marLeft w:val="0"/>
              <w:marRight w:val="0"/>
              <w:marTop w:val="0"/>
              <w:marBottom w:val="0"/>
              <w:divBdr>
                <w:top w:val="none" w:sz="0" w:space="0" w:color="auto"/>
                <w:left w:val="none" w:sz="0" w:space="0" w:color="auto"/>
                <w:bottom w:val="none" w:sz="0" w:space="0" w:color="auto"/>
                <w:right w:val="none" w:sz="0" w:space="0" w:color="auto"/>
              </w:divBdr>
              <w:divsChild>
                <w:div w:id="1412122519">
                  <w:marLeft w:val="0"/>
                  <w:marRight w:val="0"/>
                  <w:marTop w:val="0"/>
                  <w:marBottom w:val="0"/>
                  <w:divBdr>
                    <w:top w:val="none" w:sz="0" w:space="0" w:color="auto"/>
                    <w:left w:val="none" w:sz="0" w:space="0" w:color="auto"/>
                    <w:bottom w:val="none" w:sz="0" w:space="0" w:color="auto"/>
                    <w:right w:val="none" w:sz="0" w:space="0" w:color="auto"/>
                  </w:divBdr>
                </w:div>
              </w:divsChild>
            </w:div>
            <w:div w:id="889924077">
              <w:marLeft w:val="0"/>
              <w:marRight w:val="0"/>
              <w:marTop w:val="0"/>
              <w:marBottom w:val="0"/>
              <w:divBdr>
                <w:top w:val="none" w:sz="0" w:space="0" w:color="auto"/>
                <w:left w:val="none" w:sz="0" w:space="0" w:color="auto"/>
                <w:bottom w:val="none" w:sz="0" w:space="0" w:color="auto"/>
                <w:right w:val="none" w:sz="0" w:space="0" w:color="auto"/>
              </w:divBdr>
              <w:divsChild>
                <w:div w:id="1761369012">
                  <w:marLeft w:val="0"/>
                  <w:marRight w:val="0"/>
                  <w:marTop w:val="0"/>
                  <w:marBottom w:val="0"/>
                  <w:divBdr>
                    <w:top w:val="none" w:sz="0" w:space="0" w:color="auto"/>
                    <w:left w:val="none" w:sz="0" w:space="0" w:color="auto"/>
                    <w:bottom w:val="none" w:sz="0" w:space="0" w:color="auto"/>
                    <w:right w:val="none" w:sz="0" w:space="0" w:color="auto"/>
                  </w:divBdr>
                </w:div>
              </w:divsChild>
            </w:div>
            <w:div w:id="39676083">
              <w:marLeft w:val="0"/>
              <w:marRight w:val="0"/>
              <w:marTop w:val="0"/>
              <w:marBottom w:val="0"/>
              <w:divBdr>
                <w:top w:val="none" w:sz="0" w:space="0" w:color="auto"/>
                <w:left w:val="none" w:sz="0" w:space="0" w:color="auto"/>
                <w:bottom w:val="none" w:sz="0" w:space="0" w:color="auto"/>
                <w:right w:val="none" w:sz="0" w:space="0" w:color="auto"/>
              </w:divBdr>
              <w:divsChild>
                <w:div w:id="204571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45889">
      <w:bodyDiv w:val="1"/>
      <w:marLeft w:val="0"/>
      <w:marRight w:val="0"/>
      <w:marTop w:val="0"/>
      <w:marBottom w:val="0"/>
      <w:divBdr>
        <w:top w:val="none" w:sz="0" w:space="0" w:color="auto"/>
        <w:left w:val="none" w:sz="0" w:space="0" w:color="auto"/>
        <w:bottom w:val="none" w:sz="0" w:space="0" w:color="auto"/>
        <w:right w:val="none" w:sz="0" w:space="0" w:color="auto"/>
      </w:divBdr>
      <w:divsChild>
        <w:div w:id="1920943008">
          <w:marLeft w:val="0"/>
          <w:marRight w:val="0"/>
          <w:marTop w:val="0"/>
          <w:marBottom w:val="0"/>
          <w:divBdr>
            <w:top w:val="none" w:sz="0" w:space="0" w:color="auto"/>
            <w:left w:val="none" w:sz="0" w:space="0" w:color="auto"/>
            <w:bottom w:val="none" w:sz="0" w:space="0" w:color="auto"/>
            <w:right w:val="none" w:sz="0" w:space="0" w:color="auto"/>
          </w:divBdr>
          <w:divsChild>
            <w:div w:id="1736856671">
              <w:marLeft w:val="0"/>
              <w:marRight w:val="0"/>
              <w:marTop w:val="0"/>
              <w:marBottom w:val="0"/>
              <w:divBdr>
                <w:top w:val="none" w:sz="0" w:space="0" w:color="auto"/>
                <w:left w:val="none" w:sz="0" w:space="0" w:color="auto"/>
                <w:bottom w:val="none" w:sz="0" w:space="0" w:color="auto"/>
                <w:right w:val="none" w:sz="0" w:space="0" w:color="auto"/>
              </w:divBdr>
              <w:divsChild>
                <w:div w:id="2070302144">
                  <w:marLeft w:val="0"/>
                  <w:marRight w:val="0"/>
                  <w:marTop w:val="0"/>
                  <w:marBottom w:val="0"/>
                  <w:divBdr>
                    <w:top w:val="none" w:sz="0" w:space="0" w:color="auto"/>
                    <w:left w:val="none" w:sz="0" w:space="0" w:color="auto"/>
                    <w:bottom w:val="none" w:sz="0" w:space="0" w:color="auto"/>
                    <w:right w:val="none" w:sz="0" w:space="0" w:color="auto"/>
                  </w:divBdr>
                  <w:divsChild>
                    <w:div w:id="11630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384114">
      <w:bodyDiv w:val="1"/>
      <w:marLeft w:val="0"/>
      <w:marRight w:val="0"/>
      <w:marTop w:val="0"/>
      <w:marBottom w:val="0"/>
      <w:divBdr>
        <w:top w:val="none" w:sz="0" w:space="0" w:color="auto"/>
        <w:left w:val="none" w:sz="0" w:space="0" w:color="auto"/>
        <w:bottom w:val="none" w:sz="0" w:space="0" w:color="auto"/>
        <w:right w:val="none" w:sz="0" w:space="0" w:color="auto"/>
      </w:divBdr>
      <w:divsChild>
        <w:div w:id="855509205">
          <w:marLeft w:val="0"/>
          <w:marRight w:val="0"/>
          <w:marTop w:val="0"/>
          <w:marBottom w:val="0"/>
          <w:divBdr>
            <w:top w:val="none" w:sz="0" w:space="0" w:color="auto"/>
            <w:left w:val="none" w:sz="0" w:space="0" w:color="auto"/>
            <w:bottom w:val="none" w:sz="0" w:space="0" w:color="auto"/>
            <w:right w:val="none" w:sz="0" w:space="0" w:color="auto"/>
          </w:divBdr>
          <w:divsChild>
            <w:div w:id="1169755999">
              <w:marLeft w:val="0"/>
              <w:marRight w:val="0"/>
              <w:marTop w:val="0"/>
              <w:marBottom w:val="0"/>
              <w:divBdr>
                <w:top w:val="none" w:sz="0" w:space="0" w:color="auto"/>
                <w:left w:val="none" w:sz="0" w:space="0" w:color="auto"/>
                <w:bottom w:val="none" w:sz="0" w:space="0" w:color="auto"/>
                <w:right w:val="none" w:sz="0" w:space="0" w:color="auto"/>
              </w:divBdr>
              <w:divsChild>
                <w:div w:id="207134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39685">
      <w:bodyDiv w:val="1"/>
      <w:marLeft w:val="0"/>
      <w:marRight w:val="0"/>
      <w:marTop w:val="0"/>
      <w:marBottom w:val="0"/>
      <w:divBdr>
        <w:top w:val="none" w:sz="0" w:space="0" w:color="auto"/>
        <w:left w:val="none" w:sz="0" w:space="0" w:color="auto"/>
        <w:bottom w:val="none" w:sz="0" w:space="0" w:color="auto"/>
        <w:right w:val="none" w:sz="0" w:space="0" w:color="auto"/>
      </w:divBdr>
      <w:divsChild>
        <w:div w:id="1979919903">
          <w:marLeft w:val="0"/>
          <w:marRight w:val="0"/>
          <w:marTop w:val="0"/>
          <w:marBottom w:val="0"/>
          <w:divBdr>
            <w:top w:val="none" w:sz="0" w:space="0" w:color="auto"/>
            <w:left w:val="none" w:sz="0" w:space="0" w:color="auto"/>
            <w:bottom w:val="none" w:sz="0" w:space="0" w:color="auto"/>
            <w:right w:val="none" w:sz="0" w:space="0" w:color="auto"/>
          </w:divBdr>
          <w:divsChild>
            <w:div w:id="334723964">
              <w:marLeft w:val="0"/>
              <w:marRight w:val="0"/>
              <w:marTop w:val="0"/>
              <w:marBottom w:val="0"/>
              <w:divBdr>
                <w:top w:val="none" w:sz="0" w:space="0" w:color="auto"/>
                <w:left w:val="none" w:sz="0" w:space="0" w:color="auto"/>
                <w:bottom w:val="none" w:sz="0" w:space="0" w:color="auto"/>
                <w:right w:val="none" w:sz="0" w:space="0" w:color="auto"/>
              </w:divBdr>
              <w:divsChild>
                <w:div w:id="1349483272">
                  <w:marLeft w:val="0"/>
                  <w:marRight w:val="0"/>
                  <w:marTop w:val="0"/>
                  <w:marBottom w:val="0"/>
                  <w:divBdr>
                    <w:top w:val="none" w:sz="0" w:space="0" w:color="auto"/>
                    <w:left w:val="none" w:sz="0" w:space="0" w:color="auto"/>
                    <w:bottom w:val="none" w:sz="0" w:space="0" w:color="auto"/>
                    <w:right w:val="none" w:sz="0" w:space="0" w:color="auto"/>
                  </w:divBdr>
                  <w:divsChild>
                    <w:div w:id="68474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598418">
      <w:bodyDiv w:val="1"/>
      <w:marLeft w:val="0"/>
      <w:marRight w:val="0"/>
      <w:marTop w:val="0"/>
      <w:marBottom w:val="0"/>
      <w:divBdr>
        <w:top w:val="none" w:sz="0" w:space="0" w:color="auto"/>
        <w:left w:val="none" w:sz="0" w:space="0" w:color="auto"/>
        <w:bottom w:val="none" w:sz="0" w:space="0" w:color="auto"/>
        <w:right w:val="none" w:sz="0" w:space="0" w:color="auto"/>
      </w:divBdr>
      <w:divsChild>
        <w:div w:id="206143209">
          <w:marLeft w:val="0"/>
          <w:marRight w:val="0"/>
          <w:marTop w:val="0"/>
          <w:marBottom w:val="0"/>
          <w:divBdr>
            <w:top w:val="none" w:sz="0" w:space="0" w:color="auto"/>
            <w:left w:val="none" w:sz="0" w:space="0" w:color="auto"/>
            <w:bottom w:val="none" w:sz="0" w:space="0" w:color="auto"/>
            <w:right w:val="none" w:sz="0" w:space="0" w:color="auto"/>
          </w:divBdr>
          <w:divsChild>
            <w:div w:id="1109734604">
              <w:marLeft w:val="0"/>
              <w:marRight w:val="0"/>
              <w:marTop w:val="0"/>
              <w:marBottom w:val="0"/>
              <w:divBdr>
                <w:top w:val="none" w:sz="0" w:space="0" w:color="auto"/>
                <w:left w:val="none" w:sz="0" w:space="0" w:color="auto"/>
                <w:bottom w:val="none" w:sz="0" w:space="0" w:color="auto"/>
                <w:right w:val="none" w:sz="0" w:space="0" w:color="auto"/>
              </w:divBdr>
              <w:divsChild>
                <w:div w:id="181780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881057">
      <w:bodyDiv w:val="1"/>
      <w:marLeft w:val="0"/>
      <w:marRight w:val="0"/>
      <w:marTop w:val="0"/>
      <w:marBottom w:val="0"/>
      <w:divBdr>
        <w:top w:val="none" w:sz="0" w:space="0" w:color="auto"/>
        <w:left w:val="none" w:sz="0" w:space="0" w:color="auto"/>
        <w:bottom w:val="none" w:sz="0" w:space="0" w:color="auto"/>
        <w:right w:val="none" w:sz="0" w:space="0" w:color="auto"/>
      </w:divBdr>
      <w:divsChild>
        <w:div w:id="2064982521">
          <w:marLeft w:val="0"/>
          <w:marRight w:val="0"/>
          <w:marTop w:val="0"/>
          <w:marBottom w:val="0"/>
          <w:divBdr>
            <w:top w:val="none" w:sz="0" w:space="0" w:color="auto"/>
            <w:left w:val="none" w:sz="0" w:space="0" w:color="auto"/>
            <w:bottom w:val="none" w:sz="0" w:space="0" w:color="auto"/>
            <w:right w:val="none" w:sz="0" w:space="0" w:color="auto"/>
          </w:divBdr>
          <w:divsChild>
            <w:div w:id="1325743869">
              <w:marLeft w:val="0"/>
              <w:marRight w:val="0"/>
              <w:marTop w:val="0"/>
              <w:marBottom w:val="0"/>
              <w:divBdr>
                <w:top w:val="none" w:sz="0" w:space="0" w:color="auto"/>
                <w:left w:val="none" w:sz="0" w:space="0" w:color="auto"/>
                <w:bottom w:val="none" w:sz="0" w:space="0" w:color="auto"/>
                <w:right w:val="none" w:sz="0" w:space="0" w:color="auto"/>
              </w:divBdr>
              <w:divsChild>
                <w:div w:id="2075079956">
                  <w:marLeft w:val="0"/>
                  <w:marRight w:val="0"/>
                  <w:marTop w:val="0"/>
                  <w:marBottom w:val="0"/>
                  <w:divBdr>
                    <w:top w:val="none" w:sz="0" w:space="0" w:color="auto"/>
                    <w:left w:val="none" w:sz="0" w:space="0" w:color="auto"/>
                    <w:bottom w:val="none" w:sz="0" w:space="0" w:color="auto"/>
                    <w:right w:val="none" w:sz="0" w:space="0" w:color="auto"/>
                  </w:divBdr>
                  <w:divsChild>
                    <w:div w:id="81854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028251">
      <w:bodyDiv w:val="1"/>
      <w:marLeft w:val="0"/>
      <w:marRight w:val="0"/>
      <w:marTop w:val="0"/>
      <w:marBottom w:val="0"/>
      <w:divBdr>
        <w:top w:val="none" w:sz="0" w:space="0" w:color="auto"/>
        <w:left w:val="none" w:sz="0" w:space="0" w:color="auto"/>
        <w:bottom w:val="none" w:sz="0" w:space="0" w:color="auto"/>
        <w:right w:val="none" w:sz="0" w:space="0" w:color="auto"/>
      </w:divBdr>
      <w:divsChild>
        <w:div w:id="822620006">
          <w:marLeft w:val="0"/>
          <w:marRight w:val="0"/>
          <w:marTop w:val="0"/>
          <w:marBottom w:val="0"/>
          <w:divBdr>
            <w:top w:val="none" w:sz="0" w:space="0" w:color="auto"/>
            <w:left w:val="none" w:sz="0" w:space="0" w:color="auto"/>
            <w:bottom w:val="none" w:sz="0" w:space="0" w:color="auto"/>
            <w:right w:val="none" w:sz="0" w:space="0" w:color="auto"/>
          </w:divBdr>
          <w:divsChild>
            <w:div w:id="1940402804">
              <w:marLeft w:val="0"/>
              <w:marRight w:val="0"/>
              <w:marTop w:val="0"/>
              <w:marBottom w:val="0"/>
              <w:divBdr>
                <w:top w:val="none" w:sz="0" w:space="0" w:color="auto"/>
                <w:left w:val="none" w:sz="0" w:space="0" w:color="auto"/>
                <w:bottom w:val="none" w:sz="0" w:space="0" w:color="auto"/>
                <w:right w:val="none" w:sz="0" w:space="0" w:color="auto"/>
              </w:divBdr>
              <w:divsChild>
                <w:div w:id="722867308">
                  <w:marLeft w:val="0"/>
                  <w:marRight w:val="0"/>
                  <w:marTop w:val="0"/>
                  <w:marBottom w:val="0"/>
                  <w:divBdr>
                    <w:top w:val="none" w:sz="0" w:space="0" w:color="auto"/>
                    <w:left w:val="none" w:sz="0" w:space="0" w:color="auto"/>
                    <w:bottom w:val="none" w:sz="0" w:space="0" w:color="auto"/>
                    <w:right w:val="none" w:sz="0" w:space="0" w:color="auto"/>
                  </w:divBdr>
                  <w:divsChild>
                    <w:div w:id="121873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217039">
      <w:bodyDiv w:val="1"/>
      <w:marLeft w:val="0"/>
      <w:marRight w:val="0"/>
      <w:marTop w:val="0"/>
      <w:marBottom w:val="0"/>
      <w:divBdr>
        <w:top w:val="none" w:sz="0" w:space="0" w:color="auto"/>
        <w:left w:val="none" w:sz="0" w:space="0" w:color="auto"/>
        <w:bottom w:val="none" w:sz="0" w:space="0" w:color="auto"/>
        <w:right w:val="none" w:sz="0" w:space="0" w:color="auto"/>
      </w:divBdr>
      <w:divsChild>
        <w:div w:id="1094937580">
          <w:marLeft w:val="0"/>
          <w:marRight w:val="0"/>
          <w:marTop w:val="0"/>
          <w:marBottom w:val="0"/>
          <w:divBdr>
            <w:top w:val="none" w:sz="0" w:space="0" w:color="auto"/>
            <w:left w:val="none" w:sz="0" w:space="0" w:color="auto"/>
            <w:bottom w:val="none" w:sz="0" w:space="0" w:color="auto"/>
            <w:right w:val="none" w:sz="0" w:space="0" w:color="auto"/>
          </w:divBdr>
          <w:divsChild>
            <w:div w:id="1575045090">
              <w:marLeft w:val="0"/>
              <w:marRight w:val="0"/>
              <w:marTop w:val="0"/>
              <w:marBottom w:val="0"/>
              <w:divBdr>
                <w:top w:val="none" w:sz="0" w:space="0" w:color="auto"/>
                <w:left w:val="none" w:sz="0" w:space="0" w:color="auto"/>
                <w:bottom w:val="none" w:sz="0" w:space="0" w:color="auto"/>
                <w:right w:val="none" w:sz="0" w:space="0" w:color="auto"/>
              </w:divBdr>
              <w:divsChild>
                <w:div w:id="47764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52605">
      <w:bodyDiv w:val="1"/>
      <w:marLeft w:val="0"/>
      <w:marRight w:val="0"/>
      <w:marTop w:val="0"/>
      <w:marBottom w:val="0"/>
      <w:divBdr>
        <w:top w:val="none" w:sz="0" w:space="0" w:color="auto"/>
        <w:left w:val="none" w:sz="0" w:space="0" w:color="auto"/>
        <w:bottom w:val="none" w:sz="0" w:space="0" w:color="auto"/>
        <w:right w:val="none" w:sz="0" w:space="0" w:color="auto"/>
      </w:divBdr>
      <w:divsChild>
        <w:div w:id="940380651">
          <w:marLeft w:val="0"/>
          <w:marRight w:val="0"/>
          <w:marTop w:val="0"/>
          <w:marBottom w:val="0"/>
          <w:divBdr>
            <w:top w:val="none" w:sz="0" w:space="0" w:color="auto"/>
            <w:left w:val="none" w:sz="0" w:space="0" w:color="auto"/>
            <w:bottom w:val="none" w:sz="0" w:space="0" w:color="auto"/>
            <w:right w:val="none" w:sz="0" w:space="0" w:color="auto"/>
          </w:divBdr>
          <w:divsChild>
            <w:div w:id="304628532">
              <w:marLeft w:val="0"/>
              <w:marRight w:val="0"/>
              <w:marTop w:val="0"/>
              <w:marBottom w:val="0"/>
              <w:divBdr>
                <w:top w:val="none" w:sz="0" w:space="0" w:color="auto"/>
                <w:left w:val="none" w:sz="0" w:space="0" w:color="auto"/>
                <w:bottom w:val="none" w:sz="0" w:space="0" w:color="auto"/>
                <w:right w:val="none" w:sz="0" w:space="0" w:color="auto"/>
              </w:divBdr>
              <w:divsChild>
                <w:div w:id="851721604">
                  <w:marLeft w:val="0"/>
                  <w:marRight w:val="0"/>
                  <w:marTop w:val="0"/>
                  <w:marBottom w:val="0"/>
                  <w:divBdr>
                    <w:top w:val="none" w:sz="0" w:space="0" w:color="auto"/>
                    <w:left w:val="none" w:sz="0" w:space="0" w:color="auto"/>
                    <w:bottom w:val="none" w:sz="0" w:space="0" w:color="auto"/>
                    <w:right w:val="none" w:sz="0" w:space="0" w:color="auto"/>
                  </w:divBdr>
                  <w:divsChild>
                    <w:div w:id="7348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466809">
      <w:bodyDiv w:val="1"/>
      <w:marLeft w:val="0"/>
      <w:marRight w:val="0"/>
      <w:marTop w:val="0"/>
      <w:marBottom w:val="0"/>
      <w:divBdr>
        <w:top w:val="none" w:sz="0" w:space="0" w:color="auto"/>
        <w:left w:val="none" w:sz="0" w:space="0" w:color="auto"/>
        <w:bottom w:val="none" w:sz="0" w:space="0" w:color="auto"/>
        <w:right w:val="none" w:sz="0" w:space="0" w:color="auto"/>
      </w:divBdr>
    </w:div>
    <w:div w:id="1790050686">
      <w:bodyDiv w:val="1"/>
      <w:marLeft w:val="0"/>
      <w:marRight w:val="0"/>
      <w:marTop w:val="0"/>
      <w:marBottom w:val="0"/>
      <w:divBdr>
        <w:top w:val="none" w:sz="0" w:space="0" w:color="auto"/>
        <w:left w:val="none" w:sz="0" w:space="0" w:color="auto"/>
        <w:bottom w:val="none" w:sz="0" w:space="0" w:color="auto"/>
        <w:right w:val="none" w:sz="0" w:space="0" w:color="auto"/>
      </w:divBdr>
      <w:divsChild>
        <w:div w:id="509295780">
          <w:marLeft w:val="0"/>
          <w:marRight w:val="0"/>
          <w:marTop w:val="0"/>
          <w:marBottom w:val="0"/>
          <w:divBdr>
            <w:top w:val="none" w:sz="0" w:space="0" w:color="auto"/>
            <w:left w:val="none" w:sz="0" w:space="0" w:color="auto"/>
            <w:bottom w:val="none" w:sz="0" w:space="0" w:color="auto"/>
            <w:right w:val="none" w:sz="0" w:space="0" w:color="auto"/>
          </w:divBdr>
          <w:divsChild>
            <w:div w:id="1792287233">
              <w:marLeft w:val="0"/>
              <w:marRight w:val="0"/>
              <w:marTop w:val="0"/>
              <w:marBottom w:val="0"/>
              <w:divBdr>
                <w:top w:val="none" w:sz="0" w:space="0" w:color="auto"/>
                <w:left w:val="none" w:sz="0" w:space="0" w:color="auto"/>
                <w:bottom w:val="none" w:sz="0" w:space="0" w:color="auto"/>
                <w:right w:val="none" w:sz="0" w:space="0" w:color="auto"/>
              </w:divBdr>
              <w:divsChild>
                <w:div w:id="860319064">
                  <w:marLeft w:val="0"/>
                  <w:marRight w:val="0"/>
                  <w:marTop w:val="0"/>
                  <w:marBottom w:val="0"/>
                  <w:divBdr>
                    <w:top w:val="none" w:sz="0" w:space="0" w:color="auto"/>
                    <w:left w:val="none" w:sz="0" w:space="0" w:color="auto"/>
                    <w:bottom w:val="none" w:sz="0" w:space="0" w:color="auto"/>
                    <w:right w:val="none" w:sz="0" w:space="0" w:color="auto"/>
                  </w:divBdr>
                  <w:divsChild>
                    <w:div w:id="182426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937644">
      <w:bodyDiv w:val="1"/>
      <w:marLeft w:val="0"/>
      <w:marRight w:val="0"/>
      <w:marTop w:val="0"/>
      <w:marBottom w:val="0"/>
      <w:divBdr>
        <w:top w:val="none" w:sz="0" w:space="0" w:color="auto"/>
        <w:left w:val="none" w:sz="0" w:space="0" w:color="auto"/>
        <w:bottom w:val="none" w:sz="0" w:space="0" w:color="auto"/>
        <w:right w:val="none" w:sz="0" w:space="0" w:color="auto"/>
      </w:divBdr>
      <w:divsChild>
        <w:div w:id="1359626214">
          <w:marLeft w:val="0"/>
          <w:marRight w:val="0"/>
          <w:marTop w:val="0"/>
          <w:marBottom w:val="0"/>
          <w:divBdr>
            <w:top w:val="none" w:sz="0" w:space="0" w:color="auto"/>
            <w:left w:val="none" w:sz="0" w:space="0" w:color="auto"/>
            <w:bottom w:val="none" w:sz="0" w:space="0" w:color="auto"/>
            <w:right w:val="none" w:sz="0" w:space="0" w:color="auto"/>
          </w:divBdr>
          <w:divsChild>
            <w:div w:id="866213586">
              <w:marLeft w:val="0"/>
              <w:marRight w:val="0"/>
              <w:marTop w:val="0"/>
              <w:marBottom w:val="0"/>
              <w:divBdr>
                <w:top w:val="none" w:sz="0" w:space="0" w:color="auto"/>
                <w:left w:val="none" w:sz="0" w:space="0" w:color="auto"/>
                <w:bottom w:val="none" w:sz="0" w:space="0" w:color="auto"/>
                <w:right w:val="none" w:sz="0" w:space="0" w:color="auto"/>
              </w:divBdr>
              <w:divsChild>
                <w:div w:id="1433279688">
                  <w:marLeft w:val="0"/>
                  <w:marRight w:val="0"/>
                  <w:marTop w:val="0"/>
                  <w:marBottom w:val="0"/>
                  <w:divBdr>
                    <w:top w:val="none" w:sz="0" w:space="0" w:color="auto"/>
                    <w:left w:val="none" w:sz="0" w:space="0" w:color="auto"/>
                    <w:bottom w:val="none" w:sz="0" w:space="0" w:color="auto"/>
                    <w:right w:val="none" w:sz="0" w:space="0" w:color="auto"/>
                  </w:divBdr>
                  <w:divsChild>
                    <w:div w:id="52201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219818">
      <w:bodyDiv w:val="1"/>
      <w:marLeft w:val="0"/>
      <w:marRight w:val="0"/>
      <w:marTop w:val="0"/>
      <w:marBottom w:val="0"/>
      <w:divBdr>
        <w:top w:val="none" w:sz="0" w:space="0" w:color="auto"/>
        <w:left w:val="none" w:sz="0" w:space="0" w:color="auto"/>
        <w:bottom w:val="none" w:sz="0" w:space="0" w:color="auto"/>
        <w:right w:val="none" w:sz="0" w:space="0" w:color="auto"/>
      </w:divBdr>
    </w:div>
    <w:div w:id="1845899333">
      <w:bodyDiv w:val="1"/>
      <w:marLeft w:val="0"/>
      <w:marRight w:val="0"/>
      <w:marTop w:val="0"/>
      <w:marBottom w:val="0"/>
      <w:divBdr>
        <w:top w:val="none" w:sz="0" w:space="0" w:color="auto"/>
        <w:left w:val="none" w:sz="0" w:space="0" w:color="auto"/>
        <w:bottom w:val="none" w:sz="0" w:space="0" w:color="auto"/>
        <w:right w:val="none" w:sz="0" w:space="0" w:color="auto"/>
      </w:divBdr>
      <w:divsChild>
        <w:div w:id="541290126">
          <w:marLeft w:val="0"/>
          <w:marRight w:val="0"/>
          <w:marTop w:val="0"/>
          <w:marBottom w:val="0"/>
          <w:divBdr>
            <w:top w:val="none" w:sz="0" w:space="0" w:color="auto"/>
            <w:left w:val="none" w:sz="0" w:space="0" w:color="auto"/>
            <w:bottom w:val="none" w:sz="0" w:space="0" w:color="auto"/>
            <w:right w:val="none" w:sz="0" w:space="0" w:color="auto"/>
          </w:divBdr>
          <w:divsChild>
            <w:div w:id="2076512084">
              <w:marLeft w:val="0"/>
              <w:marRight w:val="0"/>
              <w:marTop w:val="0"/>
              <w:marBottom w:val="0"/>
              <w:divBdr>
                <w:top w:val="none" w:sz="0" w:space="0" w:color="auto"/>
                <w:left w:val="none" w:sz="0" w:space="0" w:color="auto"/>
                <w:bottom w:val="none" w:sz="0" w:space="0" w:color="auto"/>
                <w:right w:val="none" w:sz="0" w:space="0" w:color="auto"/>
              </w:divBdr>
              <w:divsChild>
                <w:div w:id="96739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97064">
      <w:bodyDiv w:val="1"/>
      <w:marLeft w:val="0"/>
      <w:marRight w:val="0"/>
      <w:marTop w:val="0"/>
      <w:marBottom w:val="0"/>
      <w:divBdr>
        <w:top w:val="none" w:sz="0" w:space="0" w:color="auto"/>
        <w:left w:val="none" w:sz="0" w:space="0" w:color="auto"/>
        <w:bottom w:val="none" w:sz="0" w:space="0" w:color="auto"/>
        <w:right w:val="none" w:sz="0" w:space="0" w:color="auto"/>
      </w:divBdr>
      <w:divsChild>
        <w:div w:id="846602155">
          <w:marLeft w:val="0"/>
          <w:marRight w:val="0"/>
          <w:marTop w:val="0"/>
          <w:marBottom w:val="0"/>
          <w:divBdr>
            <w:top w:val="none" w:sz="0" w:space="0" w:color="auto"/>
            <w:left w:val="none" w:sz="0" w:space="0" w:color="auto"/>
            <w:bottom w:val="none" w:sz="0" w:space="0" w:color="auto"/>
            <w:right w:val="none" w:sz="0" w:space="0" w:color="auto"/>
          </w:divBdr>
          <w:divsChild>
            <w:div w:id="1783110352">
              <w:marLeft w:val="0"/>
              <w:marRight w:val="0"/>
              <w:marTop w:val="0"/>
              <w:marBottom w:val="0"/>
              <w:divBdr>
                <w:top w:val="none" w:sz="0" w:space="0" w:color="auto"/>
                <w:left w:val="none" w:sz="0" w:space="0" w:color="auto"/>
                <w:bottom w:val="none" w:sz="0" w:space="0" w:color="auto"/>
                <w:right w:val="none" w:sz="0" w:space="0" w:color="auto"/>
              </w:divBdr>
              <w:divsChild>
                <w:div w:id="3958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80287">
      <w:bodyDiv w:val="1"/>
      <w:marLeft w:val="0"/>
      <w:marRight w:val="0"/>
      <w:marTop w:val="0"/>
      <w:marBottom w:val="0"/>
      <w:divBdr>
        <w:top w:val="none" w:sz="0" w:space="0" w:color="auto"/>
        <w:left w:val="none" w:sz="0" w:space="0" w:color="auto"/>
        <w:bottom w:val="none" w:sz="0" w:space="0" w:color="auto"/>
        <w:right w:val="none" w:sz="0" w:space="0" w:color="auto"/>
      </w:divBdr>
    </w:div>
    <w:div w:id="1886019848">
      <w:bodyDiv w:val="1"/>
      <w:marLeft w:val="0"/>
      <w:marRight w:val="0"/>
      <w:marTop w:val="0"/>
      <w:marBottom w:val="0"/>
      <w:divBdr>
        <w:top w:val="none" w:sz="0" w:space="0" w:color="auto"/>
        <w:left w:val="none" w:sz="0" w:space="0" w:color="auto"/>
        <w:bottom w:val="none" w:sz="0" w:space="0" w:color="auto"/>
        <w:right w:val="none" w:sz="0" w:space="0" w:color="auto"/>
      </w:divBdr>
      <w:divsChild>
        <w:div w:id="156270477">
          <w:marLeft w:val="0"/>
          <w:marRight w:val="0"/>
          <w:marTop w:val="0"/>
          <w:marBottom w:val="0"/>
          <w:divBdr>
            <w:top w:val="none" w:sz="0" w:space="0" w:color="auto"/>
            <w:left w:val="none" w:sz="0" w:space="0" w:color="auto"/>
            <w:bottom w:val="none" w:sz="0" w:space="0" w:color="auto"/>
            <w:right w:val="none" w:sz="0" w:space="0" w:color="auto"/>
          </w:divBdr>
          <w:divsChild>
            <w:div w:id="602342757">
              <w:marLeft w:val="0"/>
              <w:marRight w:val="0"/>
              <w:marTop w:val="0"/>
              <w:marBottom w:val="0"/>
              <w:divBdr>
                <w:top w:val="none" w:sz="0" w:space="0" w:color="auto"/>
                <w:left w:val="none" w:sz="0" w:space="0" w:color="auto"/>
                <w:bottom w:val="none" w:sz="0" w:space="0" w:color="auto"/>
                <w:right w:val="none" w:sz="0" w:space="0" w:color="auto"/>
              </w:divBdr>
              <w:divsChild>
                <w:div w:id="129934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282569">
      <w:bodyDiv w:val="1"/>
      <w:marLeft w:val="0"/>
      <w:marRight w:val="0"/>
      <w:marTop w:val="0"/>
      <w:marBottom w:val="0"/>
      <w:divBdr>
        <w:top w:val="none" w:sz="0" w:space="0" w:color="auto"/>
        <w:left w:val="none" w:sz="0" w:space="0" w:color="auto"/>
        <w:bottom w:val="none" w:sz="0" w:space="0" w:color="auto"/>
        <w:right w:val="none" w:sz="0" w:space="0" w:color="auto"/>
      </w:divBdr>
      <w:divsChild>
        <w:div w:id="2095736515">
          <w:marLeft w:val="0"/>
          <w:marRight w:val="0"/>
          <w:marTop w:val="0"/>
          <w:marBottom w:val="0"/>
          <w:divBdr>
            <w:top w:val="none" w:sz="0" w:space="0" w:color="auto"/>
            <w:left w:val="none" w:sz="0" w:space="0" w:color="auto"/>
            <w:bottom w:val="none" w:sz="0" w:space="0" w:color="auto"/>
            <w:right w:val="none" w:sz="0" w:space="0" w:color="auto"/>
          </w:divBdr>
          <w:divsChild>
            <w:div w:id="280576134">
              <w:marLeft w:val="0"/>
              <w:marRight w:val="0"/>
              <w:marTop w:val="0"/>
              <w:marBottom w:val="0"/>
              <w:divBdr>
                <w:top w:val="none" w:sz="0" w:space="0" w:color="auto"/>
                <w:left w:val="none" w:sz="0" w:space="0" w:color="auto"/>
                <w:bottom w:val="none" w:sz="0" w:space="0" w:color="auto"/>
                <w:right w:val="none" w:sz="0" w:space="0" w:color="auto"/>
              </w:divBdr>
              <w:divsChild>
                <w:div w:id="191033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269201">
      <w:bodyDiv w:val="1"/>
      <w:marLeft w:val="0"/>
      <w:marRight w:val="0"/>
      <w:marTop w:val="0"/>
      <w:marBottom w:val="0"/>
      <w:divBdr>
        <w:top w:val="none" w:sz="0" w:space="0" w:color="auto"/>
        <w:left w:val="none" w:sz="0" w:space="0" w:color="auto"/>
        <w:bottom w:val="none" w:sz="0" w:space="0" w:color="auto"/>
        <w:right w:val="none" w:sz="0" w:space="0" w:color="auto"/>
      </w:divBdr>
      <w:divsChild>
        <w:div w:id="1370567410">
          <w:marLeft w:val="0"/>
          <w:marRight w:val="0"/>
          <w:marTop w:val="0"/>
          <w:marBottom w:val="0"/>
          <w:divBdr>
            <w:top w:val="none" w:sz="0" w:space="0" w:color="auto"/>
            <w:left w:val="none" w:sz="0" w:space="0" w:color="auto"/>
            <w:bottom w:val="none" w:sz="0" w:space="0" w:color="auto"/>
            <w:right w:val="none" w:sz="0" w:space="0" w:color="auto"/>
          </w:divBdr>
          <w:divsChild>
            <w:div w:id="1114203622">
              <w:marLeft w:val="0"/>
              <w:marRight w:val="0"/>
              <w:marTop w:val="0"/>
              <w:marBottom w:val="0"/>
              <w:divBdr>
                <w:top w:val="none" w:sz="0" w:space="0" w:color="auto"/>
                <w:left w:val="none" w:sz="0" w:space="0" w:color="auto"/>
                <w:bottom w:val="none" w:sz="0" w:space="0" w:color="auto"/>
                <w:right w:val="none" w:sz="0" w:space="0" w:color="auto"/>
              </w:divBdr>
              <w:divsChild>
                <w:div w:id="104552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01225">
      <w:bodyDiv w:val="1"/>
      <w:marLeft w:val="0"/>
      <w:marRight w:val="0"/>
      <w:marTop w:val="0"/>
      <w:marBottom w:val="0"/>
      <w:divBdr>
        <w:top w:val="none" w:sz="0" w:space="0" w:color="auto"/>
        <w:left w:val="none" w:sz="0" w:space="0" w:color="auto"/>
        <w:bottom w:val="none" w:sz="0" w:space="0" w:color="auto"/>
        <w:right w:val="none" w:sz="0" w:space="0" w:color="auto"/>
      </w:divBdr>
      <w:divsChild>
        <w:div w:id="1900356323">
          <w:marLeft w:val="0"/>
          <w:marRight w:val="0"/>
          <w:marTop w:val="0"/>
          <w:marBottom w:val="0"/>
          <w:divBdr>
            <w:top w:val="none" w:sz="0" w:space="0" w:color="auto"/>
            <w:left w:val="none" w:sz="0" w:space="0" w:color="auto"/>
            <w:bottom w:val="none" w:sz="0" w:space="0" w:color="auto"/>
            <w:right w:val="none" w:sz="0" w:space="0" w:color="auto"/>
          </w:divBdr>
          <w:divsChild>
            <w:div w:id="985935071">
              <w:marLeft w:val="0"/>
              <w:marRight w:val="0"/>
              <w:marTop w:val="0"/>
              <w:marBottom w:val="0"/>
              <w:divBdr>
                <w:top w:val="none" w:sz="0" w:space="0" w:color="auto"/>
                <w:left w:val="none" w:sz="0" w:space="0" w:color="auto"/>
                <w:bottom w:val="none" w:sz="0" w:space="0" w:color="auto"/>
                <w:right w:val="none" w:sz="0" w:space="0" w:color="auto"/>
              </w:divBdr>
              <w:divsChild>
                <w:div w:id="209185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697765">
      <w:bodyDiv w:val="1"/>
      <w:marLeft w:val="0"/>
      <w:marRight w:val="0"/>
      <w:marTop w:val="0"/>
      <w:marBottom w:val="0"/>
      <w:divBdr>
        <w:top w:val="none" w:sz="0" w:space="0" w:color="auto"/>
        <w:left w:val="none" w:sz="0" w:space="0" w:color="auto"/>
        <w:bottom w:val="none" w:sz="0" w:space="0" w:color="auto"/>
        <w:right w:val="none" w:sz="0" w:space="0" w:color="auto"/>
      </w:divBdr>
      <w:divsChild>
        <w:div w:id="1571109922">
          <w:marLeft w:val="0"/>
          <w:marRight w:val="0"/>
          <w:marTop w:val="0"/>
          <w:marBottom w:val="0"/>
          <w:divBdr>
            <w:top w:val="none" w:sz="0" w:space="0" w:color="auto"/>
            <w:left w:val="none" w:sz="0" w:space="0" w:color="auto"/>
            <w:bottom w:val="none" w:sz="0" w:space="0" w:color="auto"/>
            <w:right w:val="none" w:sz="0" w:space="0" w:color="auto"/>
          </w:divBdr>
          <w:divsChild>
            <w:div w:id="1552619274">
              <w:marLeft w:val="0"/>
              <w:marRight w:val="0"/>
              <w:marTop w:val="0"/>
              <w:marBottom w:val="0"/>
              <w:divBdr>
                <w:top w:val="none" w:sz="0" w:space="0" w:color="auto"/>
                <w:left w:val="none" w:sz="0" w:space="0" w:color="auto"/>
                <w:bottom w:val="none" w:sz="0" w:space="0" w:color="auto"/>
                <w:right w:val="none" w:sz="0" w:space="0" w:color="auto"/>
              </w:divBdr>
              <w:divsChild>
                <w:div w:id="2047177912">
                  <w:marLeft w:val="0"/>
                  <w:marRight w:val="0"/>
                  <w:marTop w:val="0"/>
                  <w:marBottom w:val="0"/>
                  <w:divBdr>
                    <w:top w:val="none" w:sz="0" w:space="0" w:color="auto"/>
                    <w:left w:val="none" w:sz="0" w:space="0" w:color="auto"/>
                    <w:bottom w:val="none" w:sz="0" w:space="0" w:color="auto"/>
                    <w:right w:val="none" w:sz="0" w:space="0" w:color="auto"/>
                  </w:divBdr>
                  <w:divsChild>
                    <w:div w:id="10080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711186">
      <w:bodyDiv w:val="1"/>
      <w:marLeft w:val="0"/>
      <w:marRight w:val="0"/>
      <w:marTop w:val="0"/>
      <w:marBottom w:val="0"/>
      <w:divBdr>
        <w:top w:val="none" w:sz="0" w:space="0" w:color="auto"/>
        <w:left w:val="none" w:sz="0" w:space="0" w:color="auto"/>
        <w:bottom w:val="none" w:sz="0" w:space="0" w:color="auto"/>
        <w:right w:val="none" w:sz="0" w:space="0" w:color="auto"/>
      </w:divBdr>
    </w:div>
    <w:div w:id="1943682654">
      <w:bodyDiv w:val="1"/>
      <w:marLeft w:val="0"/>
      <w:marRight w:val="0"/>
      <w:marTop w:val="0"/>
      <w:marBottom w:val="0"/>
      <w:divBdr>
        <w:top w:val="none" w:sz="0" w:space="0" w:color="auto"/>
        <w:left w:val="none" w:sz="0" w:space="0" w:color="auto"/>
        <w:bottom w:val="none" w:sz="0" w:space="0" w:color="auto"/>
        <w:right w:val="none" w:sz="0" w:space="0" w:color="auto"/>
      </w:divBdr>
      <w:divsChild>
        <w:div w:id="2007172516">
          <w:marLeft w:val="0"/>
          <w:marRight w:val="0"/>
          <w:marTop w:val="0"/>
          <w:marBottom w:val="0"/>
          <w:divBdr>
            <w:top w:val="none" w:sz="0" w:space="0" w:color="auto"/>
            <w:left w:val="none" w:sz="0" w:space="0" w:color="auto"/>
            <w:bottom w:val="none" w:sz="0" w:space="0" w:color="auto"/>
            <w:right w:val="none" w:sz="0" w:space="0" w:color="auto"/>
          </w:divBdr>
          <w:divsChild>
            <w:div w:id="1706784783">
              <w:marLeft w:val="0"/>
              <w:marRight w:val="0"/>
              <w:marTop w:val="0"/>
              <w:marBottom w:val="0"/>
              <w:divBdr>
                <w:top w:val="none" w:sz="0" w:space="0" w:color="auto"/>
                <w:left w:val="none" w:sz="0" w:space="0" w:color="auto"/>
                <w:bottom w:val="none" w:sz="0" w:space="0" w:color="auto"/>
                <w:right w:val="none" w:sz="0" w:space="0" w:color="auto"/>
              </w:divBdr>
              <w:divsChild>
                <w:div w:id="68833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392824">
      <w:bodyDiv w:val="1"/>
      <w:marLeft w:val="0"/>
      <w:marRight w:val="0"/>
      <w:marTop w:val="0"/>
      <w:marBottom w:val="0"/>
      <w:divBdr>
        <w:top w:val="none" w:sz="0" w:space="0" w:color="auto"/>
        <w:left w:val="none" w:sz="0" w:space="0" w:color="auto"/>
        <w:bottom w:val="none" w:sz="0" w:space="0" w:color="auto"/>
        <w:right w:val="none" w:sz="0" w:space="0" w:color="auto"/>
      </w:divBdr>
      <w:divsChild>
        <w:div w:id="1864173591">
          <w:marLeft w:val="0"/>
          <w:marRight w:val="0"/>
          <w:marTop w:val="0"/>
          <w:marBottom w:val="0"/>
          <w:divBdr>
            <w:top w:val="none" w:sz="0" w:space="0" w:color="auto"/>
            <w:left w:val="none" w:sz="0" w:space="0" w:color="auto"/>
            <w:bottom w:val="none" w:sz="0" w:space="0" w:color="auto"/>
            <w:right w:val="none" w:sz="0" w:space="0" w:color="auto"/>
          </w:divBdr>
          <w:divsChild>
            <w:div w:id="1719666227">
              <w:marLeft w:val="0"/>
              <w:marRight w:val="0"/>
              <w:marTop w:val="0"/>
              <w:marBottom w:val="0"/>
              <w:divBdr>
                <w:top w:val="none" w:sz="0" w:space="0" w:color="auto"/>
                <w:left w:val="none" w:sz="0" w:space="0" w:color="auto"/>
                <w:bottom w:val="none" w:sz="0" w:space="0" w:color="auto"/>
                <w:right w:val="none" w:sz="0" w:space="0" w:color="auto"/>
              </w:divBdr>
              <w:divsChild>
                <w:div w:id="13090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648311">
      <w:bodyDiv w:val="1"/>
      <w:marLeft w:val="0"/>
      <w:marRight w:val="0"/>
      <w:marTop w:val="0"/>
      <w:marBottom w:val="0"/>
      <w:divBdr>
        <w:top w:val="none" w:sz="0" w:space="0" w:color="auto"/>
        <w:left w:val="none" w:sz="0" w:space="0" w:color="auto"/>
        <w:bottom w:val="none" w:sz="0" w:space="0" w:color="auto"/>
        <w:right w:val="none" w:sz="0" w:space="0" w:color="auto"/>
      </w:divBdr>
      <w:divsChild>
        <w:div w:id="1026180471">
          <w:marLeft w:val="0"/>
          <w:marRight w:val="0"/>
          <w:marTop w:val="0"/>
          <w:marBottom w:val="0"/>
          <w:divBdr>
            <w:top w:val="none" w:sz="0" w:space="0" w:color="auto"/>
            <w:left w:val="none" w:sz="0" w:space="0" w:color="auto"/>
            <w:bottom w:val="none" w:sz="0" w:space="0" w:color="auto"/>
            <w:right w:val="none" w:sz="0" w:space="0" w:color="auto"/>
          </w:divBdr>
          <w:divsChild>
            <w:div w:id="595215860">
              <w:marLeft w:val="0"/>
              <w:marRight w:val="0"/>
              <w:marTop w:val="0"/>
              <w:marBottom w:val="0"/>
              <w:divBdr>
                <w:top w:val="none" w:sz="0" w:space="0" w:color="auto"/>
                <w:left w:val="none" w:sz="0" w:space="0" w:color="auto"/>
                <w:bottom w:val="none" w:sz="0" w:space="0" w:color="auto"/>
                <w:right w:val="none" w:sz="0" w:space="0" w:color="auto"/>
              </w:divBdr>
              <w:divsChild>
                <w:div w:id="380789090">
                  <w:marLeft w:val="0"/>
                  <w:marRight w:val="0"/>
                  <w:marTop w:val="0"/>
                  <w:marBottom w:val="0"/>
                  <w:divBdr>
                    <w:top w:val="none" w:sz="0" w:space="0" w:color="auto"/>
                    <w:left w:val="none" w:sz="0" w:space="0" w:color="auto"/>
                    <w:bottom w:val="none" w:sz="0" w:space="0" w:color="auto"/>
                    <w:right w:val="none" w:sz="0" w:space="0" w:color="auto"/>
                  </w:divBdr>
                  <w:divsChild>
                    <w:div w:id="172926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68094">
      <w:bodyDiv w:val="1"/>
      <w:marLeft w:val="0"/>
      <w:marRight w:val="0"/>
      <w:marTop w:val="0"/>
      <w:marBottom w:val="0"/>
      <w:divBdr>
        <w:top w:val="none" w:sz="0" w:space="0" w:color="auto"/>
        <w:left w:val="none" w:sz="0" w:space="0" w:color="auto"/>
        <w:bottom w:val="none" w:sz="0" w:space="0" w:color="auto"/>
        <w:right w:val="none" w:sz="0" w:space="0" w:color="auto"/>
      </w:divBdr>
      <w:divsChild>
        <w:div w:id="76749605">
          <w:marLeft w:val="0"/>
          <w:marRight w:val="0"/>
          <w:marTop w:val="0"/>
          <w:marBottom w:val="0"/>
          <w:divBdr>
            <w:top w:val="none" w:sz="0" w:space="0" w:color="auto"/>
            <w:left w:val="none" w:sz="0" w:space="0" w:color="auto"/>
            <w:bottom w:val="none" w:sz="0" w:space="0" w:color="auto"/>
            <w:right w:val="none" w:sz="0" w:space="0" w:color="auto"/>
          </w:divBdr>
          <w:divsChild>
            <w:div w:id="284315166">
              <w:marLeft w:val="0"/>
              <w:marRight w:val="0"/>
              <w:marTop w:val="0"/>
              <w:marBottom w:val="0"/>
              <w:divBdr>
                <w:top w:val="none" w:sz="0" w:space="0" w:color="auto"/>
                <w:left w:val="none" w:sz="0" w:space="0" w:color="auto"/>
                <w:bottom w:val="none" w:sz="0" w:space="0" w:color="auto"/>
                <w:right w:val="none" w:sz="0" w:space="0" w:color="auto"/>
              </w:divBdr>
              <w:divsChild>
                <w:div w:id="651062744">
                  <w:marLeft w:val="0"/>
                  <w:marRight w:val="0"/>
                  <w:marTop w:val="0"/>
                  <w:marBottom w:val="0"/>
                  <w:divBdr>
                    <w:top w:val="none" w:sz="0" w:space="0" w:color="auto"/>
                    <w:left w:val="none" w:sz="0" w:space="0" w:color="auto"/>
                    <w:bottom w:val="none" w:sz="0" w:space="0" w:color="auto"/>
                    <w:right w:val="none" w:sz="0" w:space="0" w:color="auto"/>
                  </w:divBdr>
                  <w:divsChild>
                    <w:div w:id="188155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712915">
      <w:bodyDiv w:val="1"/>
      <w:marLeft w:val="0"/>
      <w:marRight w:val="0"/>
      <w:marTop w:val="0"/>
      <w:marBottom w:val="0"/>
      <w:divBdr>
        <w:top w:val="none" w:sz="0" w:space="0" w:color="auto"/>
        <w:left w:val="none" w:sz="0" w:space="0" w:color="auto"/>
        <w:bottom w:val="none" w:sz="0" w:space="0" w:color="auto"/>
        <w:right w:val="none" w:sz="0" w:space="0" w:color="auto"/>
      </w:divBdr>
      <w:divsChild>
        <w:div w:id="45421149">
          <w:marLeft w:val="0"/>
          <w:marRight w:val="0"/>
          <w:marTop w:val="0"/>
          <w:marBottom w:val="0"/>
          <w:divBdr>
            <w:top w:val="none" w:sz="0" w:space="0" w:color="auto"/>
            <w:left w:val="none" w:sz="0" w:space="0" w:color="auto"/>
            <w:bottom w:val="none" w:sz="0" w:space="0" w:color="auto"/>
            <w:right w:val="none" w:sz="0" w:space="0" w:color="auto"/>
          </w:divBdr>
          <w:divsChild>
            <w:div w:id="1311013680">
              <w:marLeft w:val="0"/>
              <w:marRight w:val="0"/>
              <w:marTop w:val="0"/>
              <w:marBottom w:val="0"/>
              <w:divBdr>
                <w:top w:val="none" w:sz="0" w:space="0" w:color="auto"/>
                <w:left w:val="none" w:sz="0" w:space="0" w:color="auto"/>
                <w:bottom w:val="none" w:sz="0" w:space="0" w:color="auto"/>
                <w:right w:val="none" w:sz="0" w:space="0" w:color="auto"/>
              </w:divBdr>
              <w:divsChild>
                <w:div w:id="1756247319">
                  <w:marLeft w:val="0"/>
                  <w:marRight w:val="0"/>
                  <w:marTop w:val="0"/>
                  <w:marBottom w:val="0"/>
                  <w:divBdr>
                    <w:top w:val="none" w:sz="0" w:space="0" w:color="auto"/>
                    <w:left w:val="none" w:sz="0" w:space="0" w:color="auto"/>
                    <w:bottom w:val="none" w:sz="0" w:space="0" w:color="auto"/>
                    <w:right w:val="none" w:sz="0" w:space="0" w:color="auto"/>
                  </w:divBdr>
                  <w:divsChild>
                    <w:div w:id="45988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328687">
      <w:bodyDiv w:val="1"/>
      <w:marLeft w:val="0"/>
      <w:marRight w:val="0"/>
      <w:marTop w:val="0"/>
      <w:marBottom w:val="0"/>
      <w:divBdr>
        <w:top w:val="none" w:sz="0" w:space="0" w:color="auto"/>
        <w:left w:val="none" w:sz="0" w:space="0" w:color="auto"/>
        <w:bottom w:val="none" w:sz="0" w:space="0" w:color="auto"/>
        <w:right w:val="none" w:sz="0" w:space="0" w:color="auto"/>
      </w:divBdr>
      <w:divsChild>
        <w:div w:id="412628622">
          <w:marLeft w:val="0"/>
          <w:marRight w:val="0"/>
          <w:marTop w:val="0"/>
          <w:marBottom w:val="0"/>
          <w:divBdr>
            <w:top w:val="none" w:sz="0" w:space="0" w:color="auto"/>
            <w:left w:val="none" w:sz="0" w:space="0" w:color="auto"/>
            <w:bottom w:val="none" w:sz="0" w:space="0" w:color="auto"/>
            <w:right w:val="none" w:sz="0" w:space="0" w:color="auto"/>
          </w:divBdr>
          <w:divsChild>
            <w:div w:id="79327701">
              <w:marLeft w:val="0"/>
              <w:marRight w:val="0"/>
              <w:marTop w:val="0"/>
              <w:marBottom w:val="0"/>
              <w:divBdr>
                <w:top w:val="none" w:sz="0" w:space="0" w:color="auto"/>
                <w:left w:val="none" w:sz="0" w:space="0" w:color="auto"/>
                <w:bottom w:val="none" w:sz="0" w:space="0" w:color="auto"/>
                <w:right w:val="none" w:sz="0" w:space="0" w:color="auto"/>
              </w:divBdr>
              <w:divsChild>
                <w:div w:id="1405686098">
                  <w:marLeft w:val="0"/>
                  <w:marRight w:val="0"/>
                  <w:marTop w:val="0"/>
                  <w:marBottom w:val="0"/>
                  <w:divBdr>
                    <w:top w:val="none" w:sz="0" w:space="0" w:color="auto"/>
                    <w:left w:val="none" w:sz="0" w:space="0" w:color="auto"/>
                    <w:bottom w:val="none" w:sz="0" w:space="0" w:color="auto"/>
                    <w:right w:val="none" w:sz="0" w:space="0" w:color="auto"/>
                  </w:divBdr>
                  <w:divsChild>
                    <w:div w:id="44002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160207">
      <w:bodyDiv w:val="1"/>
      <w:marLeft w:val="0"/>
      <w:marRight w:val="0"/>
      <w:marTop w:val="0"/>
      <w:marBottom w:val="0"/>
      <w:divBdr>
        <w:top w:val="none" w:sz="0" w:space="0" w:color="auto"/>
        <w:left w:val="none" w:sz="0" w:space="0" w:color="auto"/>
        <w:bottom w:val="none" w:sz="0" w:space="0" w:color="auto"/>
        <w:right w:val="none" w:sz="0" w:space="0" w:color="auto"/>
      </w:divBdr>
    </w:div>
    <w:div w:id="2104644147">
      <w:bodyDiv w:val="1"/>
      <w:marLeft w:val="0"/>
      <w:marRight w:val="0"/>
      <w:marTop w:val="0"/>
      <w:marBottom w:val="0"/>
      <w:divBdr>
        <w:top w:val="none" w:sz="0" w:space="0" w:color="auto"/>
        <w:left w:val="none" w:sz="0" w:space="0" w:color="auto"/>
        <w:bottom w:val="none" w:sz="0" w:space="0" w:color="auto"/>
        <w:right w:val="none" w:sz="0" w:space="0" w:color="auto"/>
      </w:divBdr>
      <w:divsChild>
        <w:div w:id="1944461497">
          <w:marLeft w:val="0"/>
          <w:marRight w:val="0"/>
          <w:marTop w:val="0"/>
          <w:marBottom w:val="0"/>
          <w:divBdr>
            <w:top w:val="none" w:sz="0" w:space="0" w:color="auto"/>
            <w:left w:val="none" w:sz="0" w:space="0" w:color="auto"/>
            <w:bottom w:val="none" w:sz="0" w:space="0" w:color="auto"/>
            <w:right w:val="none" w:sz="0" w:space="0" w:color="auto"/>
          </w:divBdr>
          <w:divsChild>
            <w:div w:id="1522621796">
              <w:marLeft w:val="0"/>
              <w:marRight w:val="0"/>
              <w:marTop w:val="0"/>
              <w:marBottom w:val="0"/>
              <w:divBdr>
                <w:top w:val="none" w:sz="0" w:space="0" w:color="auto"/>
                <w:left w:val="none" w:sz="0" w:space="0" w:color="auto"/>
                <w:bottom w:val="none" w:sz="0" w:space="0" w:color="auto"/>
                <w:right w:val="none" w:sz="0" w:space="0" w:color="auto"/>
              </w:divBdr>
              <w:divsChild>
                <w:div w:id="1293515013">
                  <w:marLeft w:val="0"/>
                  <w:marRight w:val="0"/>
                  <w:marTop w:val="0"/>
                  <w:marBottom w:val="0"/>
                  <w:divBdr>
                    <w:top w:val="none" w:sz="0" w:space="0" w:color="auto"/>
                    <w:left w:val="none" w:sz="0" w:space="0" w:color="auto"/>
                    <w:bottom w:val="none" w:sz="0" w:space="0" w:color="auto"/>
                    <w:right w:val="none" w:sz="0" w:space="0" w:color="auto"/>
                  </w:divBdr>
                  <w:divsChild>
                    <w:div w:id="48412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146749">
      <w:bodyDiv w:val="1"/>
      <w:marLeft w:val="0"/>
      <w:marRight w:val="0"/>
      <w:marTop w:val="0"/>
      <w:marBottom w:val="0"/>
      <w:divBdr>
        <w:top w:val="none" w:sz="0" w:space="0" w:color="auto"/>
        <w:left w:val="none" w:sz="0" w:space="0" w:color="auto"/>
        <w:bottom w:val="none" w:sz="0" w:space="0" w:color="auto"/>
        <w:right w:val="none" w:sz="0" w:space="0" w:color="auto"/>
      </w:divBdr>
      <w:divsChild>
        <w:div w:id="2097244681">
          <w:marLeft w:val="0"/>
          <w:marRight w:val="0"/>
          <w:marTop w:val="0"/>
          <w:marBottom w:val="0"/>
          <w:divBdr>
            <w:top w:val="none" w:sz="0" w:space="0" w:color="auto"/>
            <w:left w:val="none" w:sz="0" w:space="0" w:color="auto"/>
            <w:bottom w:val="none" w:sz="0" w:space="0" w:color="auto"/>
            <w:right w:val="none" w:sz="0" w:space="0" w:color="auto"/>
          </w:divBdr>
          <w:divsChild>
            <w:div w:id="1801268400">
              <w:marLeft w:val="0"/>
              <w:marRight w:val="0"/>
              <w:marTop w:val="0"/>
              <w:marBottom w:val="0"/>
              <w:divBdr>
                <w:top w:val="none" w:sz="0" w:space="0" w:color="auto"/>
                <w:left w:val="none" w:sz="0" w:space="0" w:color="auto"/>
                <w:bottom w:val="none" w:sz="0" w:space="0" w:color="auto"/>
                <w:right w:val="none" w:sz="0" w:space="0" w:color="auto"/>
              </w:divBdr>
              <w:divsChild>
                <w:div w:id="791556462">
                  <w:marLeft w:val="0"/>
                  <w:marRight w:val="0"/>
                  <w:marTop w:val="0"/>
                  <w:marBottom w:val="0"/>
                  <w:divBdr>
                    <w:top w:val="none" w:sz="0" w:space="0" w:color="auto"/>
                    <w:left w:val="none" w:sz="0" w:space="0" w:color="auto"/>
                    <w:bottom w:val="none" w:sz="0" w:space="0" w:color="auto"/>
                    <w:right w:val="none" w:sz="0" w:space="0" w:color="auto"/>
                  </w:divBdr>
                  <w:divsChild>
                    <w:div w:id="105574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thinklocalactpersonal.org.uk/resources/ladder-of-co-production/" TargetMode="External"/><Relationship Id="rId26" Type="http://schemas.openxmlformats.org/officeDocument/2006/relationships/hyperlink" Target="https://www.england.nhs.uk/get-involved/resources/strategic-coproduction/" TargetMode="External"/><Relationship Id="rId39" Type="http://schemas.openxmlformats.org/officeDocument/2006/relationships/theme" Target="theme/theme1.xml"/><Relationship Id="rId21" Type="http://schemas.openxmlformats.org/officeDocument/2006/relationships/hyperlink" Target="https://www.england.nhs.uk/wp-content/uploads/2019/11/09-Co-production-Factsheet.pdf" TargetMode="External"/><Relationship Id="rId34" Type="http://schemas.openxmlformats.org/officeDocument/2006/relationships/hyperlink" Target="https://impact.bham.ac.uk/wp-content/uploads/2025/01/IMPACT-Network-Thorny-commissioning-discussion-material-session-1.docx-1.pdf" TargetMode="External"/><Relationship Id="rId7" Type="http://schemas.openxmlformats.org/officeDocument/2006/relationships/settings" Target="settings.xml"/><Relationship Id="rId12" Type="http://schemas.openxmlformats.org/officeDocument/2006/relationships/hyperlink" Target="https://www.england.nhs.uk/get-involved/resources/strategic-coproduction/" TargetMode="External"/><Relationship Id="rId17" Type="http://schemas.openxmlformats.org/officeDocument/2006/relationships/hyperlink" Target="https://www.england.nhs.uk/get-involved/resources/strategic-coproduction/" TargetMode="External"/><Relationship Id="rId25" Type="http://schemas.openxmlformats.org/officeDocument/2006/relationships/hyperlink" Target="https://www.england.nhs.uk/get-involved/resources/strategic-coproduction/" TargetMode="External"/><Relationship Id="rId33" Type="http://schemas.openxmlformats.org/officeDocument/2006/relationships/hyperlink" Target="https://www.england.nhs.uk/get-involved/resources/strategic-coproduction/"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ngland.nhs.uk/get-involved/resources/strategic-coproduction/" TargetMode="External"/><Relationship Id="rId20" Type="http://schemas.openxmlformats.org/officeDocument/2006/relationships/hyperlink" Target="https://www.england.nhs.uk/get-involved/resources/strategic-coproduction/" TargetMode="External"/><Relationship Id="rId29" Type="http://schemas.openxmlformats.org/officeDocument/2006/relationships/hyperlink" Target="https://www.alliance-scotland.org.uk/wp-content/uploads/2022/10/Lived_Experience_Report_2022_WEB.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land.nhs.uk/get-involved/resources/strategic-coproduction/" TargetMode="External"/><Relationship Id="rId24" Type="http://schemas.openxmlformats.org/officeDocument/2006/relationships/hyperlink" Target="https://www.futurelearn.com/info/courses/peer-leadership-foundation-step-1/0/steps/145402" TargetMode="External"/><Relationship Id="rId32" Type="http://schemas.openxmlformats.org/officeDocument/2006/relationships/hyperlink" Target="https://impact.bham.ac.uk/wp-content/uploads/2025/03/IMPACT-Network-Involving-people-Discussion-material-1.pdf" TargetMode="External"/><Relationship Id="rId37" Type="http://schemas.openxmlformats.org/officeDocument/2006/relationships/footer" Target="footer2.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ecil.org.uk/" TargetMode="External"/><Relationship Id="rId23" Type="http://schemas.openxmlformats.org/officeDocument/2006/relationships/hyperlink" Target="https://www.england.nhs.uk/get-involved/resources/strategic-coproduction/" TargetMode="External"/><Relationship Id="rId28" Type="http://schemas.openxmlformats.org/officeDocument/2006/relationships/hyperlink" Target="https://www.england.nhs.uk/aac/wp-content/uploads/sites/50/2022/06/Accelerated-Access-Collaborative-patient-and-public-involvement-strategy.pdf" TargetMode="External"/><Relationship Id="rId36" Type="http://schemas.openxmlformats.org/officeDocument/2006/relationships/hyperlink" Target="https://www.imroc.org/publications/peer-support-in-mental-health-and-social-care-services-where-are-we-now" TargetMode="External"/><Relationship Id="rId10" Type="http://schemas.openxmlformats.org/officeDocument/2006/relationships/endnotes" Target="endnotes.xml"/><Relationship Id="rId19" Type="http://schemas.openxmlformats.org/officeDocument/2006/relationships/hyperlink" Target="https://www.leadershipacademy.nhs.uk/" TargetMode="External"/><Relationship Id="rId31" Type="http://schemas.openxmlformats.org/officeDocument/2006/relationships/hyperlink" Target="https://carers.org/downloads/9.-summary-pdf-to-download---eng.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2.png"/><Relationship Id="rId27" Type="http://schemas.openxmlformats.org/officeDocument/2006/relationships/hyperlink" Target="https://www.england.nhs.uk/get-involved/resources/strategic-coproduction/" TargetMode="External"/><Relationship Id="rId30" Type="http://schemas.openxmlformats.org/officeDocument/2006/relationships/hyperlink" Target="https://impact.bham.ac.uk/delivery-models/networks/citizen-leadership/" TargetMode="External"/><Relationship Id="rId35" Type="http://schemas.openxmlformats.org/officeDocument/2006/relationships/hyperlink" Target="https://www.nsun.org.uk/resource/lived-experience-leadership/"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3192ECB9C8BB40BD245949F5F27665" ma:contentTypeVersion="15" ma:contentTypeDescription="Create a new document." ma:contentTypeScope="" ma:versionID="33edd1878816ee0cf70f565ffbb1fcd8">
  <xsd:schema xmlns:xsd="http://www.w3.org/2001/XMLSchema" xmlns:xs="http://www.w3.org/2001/XMLSchema" xmlns:p="http://schemas.microsoft.com/office/2006/metadata/properties" xmlns:ns2="5b0f19fc-cbe6-4fd9-95d7-be58ca77e996" xmlns:ns3="a3ddbc84-2f3b-4369-a59e-6495bd422e23" targetNamespace="http://schemas.microsoft.com/office/2006/metadata/properties" ma:root="true" ma:fieldsID="bf960405dc285bd5b5daced1d9280f13" ns2:_="" ns3:_="">
    <xsd:import namespace="5b0f19fc-cbe6-4fd9-95d7-be58ca77e996"/>
    <xsd:import namespace="a3ddbc84-2f3b-4369-a59e-6495bd422e2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f19fc-cbe6-4fd9-95d7-be58ca77e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ddbc84-2f3b-4369-a59e-6495bd422e2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0f19fc-cbe6-4fd9-95d7-be58ca77e9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8EAB4A-1231-4E5B-A1C2-3F3307C19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f19fc-cbe6-4fd9-95d7-be58ca77e996"/>
    <ds:schemaRef ds:uri="a3ddbc84-2f3b-4369-a59e-6495bd422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89FB46-1F1C-47CF-899E-3236510D6E27}">
  <ds:schemaRefs>
    <ds:schemaRef ds:uri="http://schemas.microsoft.com/sharepoint/v3/contenttype/forms"/>
  </ds:schemaRefs>
</ds:datastoreItem>
</file>

<file path=customXml/itemProps3.xml><?xml version="1.0" encoding="utf-8"?>
<ds:datastoreItem xmlns:ds="http://schemas.openxmlformats.org/officeDocument/2006/customXml" ds:itemID="{42D5EF15-79A1-4773-9FF2-B74A13DCE8D3}">
  <ds:schemaRefs>
    <ds:schemaRef ds:uri="http://schemas.openxmlformats.org/officeDocument/2006/bibliography"/>
  </ds:schemaRefs>
</ds:datastoreItem>
</file>

<file path=customXml/itemProps4.xml><?xml version="1.0" encoding="utf-8"?>
<ds:datastoreItem xmlns:ds="http://schemas.openxmlformats.org/officeDocument/2006/customXml" ds:itemID="{8C253917-46E8-45C2-8C32-712EE75A80F5}">
  <ds:schemaRefs>
    <ds:schemaRef ds:uri="http://schemas.microsoft.com/office/2006/metadata/properties"/>
    <ds:schemaRef ds:uri="http://schemas.microsoft.com/office/infopath/2007/PartnerControls"/>
    <ds:schemaRef ds:uri="5b0f19fc-cbe6-4fd9-95d7-be58ca77e996"/>
  </ds:schemaRefs>
</ds:datastoreItem>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102</TotalTime>
  <Pages>18</Pages>
  <Words>5494</Words>
  <Characters>31320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36741</CharactersWithSpaces>
  <SharedDoc>false</SharedDoc>
  <HLinks>
    <vt:vector size="6" baseType="variant">
      <vt:variant>
        <vt:i4>6160387</vt:i4>
      </vt:variant>
      <vt:variant>
        <vt:i4>0</vt:i4>
      </vt:variant>
      <vt:variant>
        <vt:i4>0</vt:i4>
      </vt:variant>
      <vt:variant>
        <vt:i4>5</vt:i4>
      </vt:variant>
      <vt:variant>
        <vt:lpwstr>https://www.thinklocalactpersonal.org.uk/makingitreal/about/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Kennedy (Social Work and Social Care)</dc:creator>
  <cp:keywords/>
  <dc:description/>
  <cp:lastModifiedBy>Karen Watchman</cp:lastModifiedBy>
  <cp:revision>39</cp:revision>
  <cp:lastPrinted>2025-09-28T06:59:00Z</cp:lastPrinted>
  <dcterms:created xsi:type="dcterms:W3CDTF">2026-05-22T08:49:00Z</dcterms:created>
  <dcterms:modified xsi:type="dcterms:W3CDTF">2026-09-16T11:49:00Z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0x010100863192ECB9C8BB40BD245949F5F27665</vt:lpwstr>
  </property>
  <property fmtid="{D5CDD505-2E9C-101B-9397-08002B2CF9AE}" pid="3" name="MediaServiceImageTags">
    <vt:lpwstr/>
  </property>
</Properties>
</file>