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A54E" w14:textId="02F88B7B" w:rsidR="00C4661C" w:rsidRPr="00910611" w:rsidRDefault="00B761BE" w:rsidP="00972182">
      <w:pPr>
        <w:pStyle w:val="Heading1"/>
        <w:rPr>
          <w:rFonts w:cs="Arial"/>
        </w:rPr>
      </w:pPr>
      <w:r w:rsidRPr="00972182">
        <w:rPr>
          <w:rFonts w:cs="Arial"/>
          <w:sz w:val="56"/>
          <w:szCs w:val="56"/>
        </w:rPr>
        <w:t>What</w:t>
      </w:r>
      <w:r w:rsidR="005803BE" w:rsidRPr="00972182">
        <w:rPr>
          <w:rFonts w:cs="Arial"/>
          <w:sz w:val="56"/>
          <w:szCs w:val="56"/>
        </w:rPr>
        <w:t>,</w:t>
      </w:r>
      <w:r w:rsidR="00C4661C" w:rsidRPr="00972182">
        <w:rPr>
          <w:rFonts w:cs="Arial"/>
          <w:sz w:val="56"/>
          <w:szCs w:val="56"/>
        </w:rPr>
        <w:t xml:space="preserve"> and how</w:t>
      </w:r>
      <w:r w:rsidR="005803BE" w:rsidRPr="00972182">
        <w:rPr>
          <w:rFonts w:cs="Arial"/>
          <w:sz w:val="56"/>
          <w:szCs w:val="56"/>
        </w:rPr>
        <w:t>,</w:t>
      </w:r>
      <w:r w:rsidR="00C4661C" w:rsidRPr="00972182">
        <w:rPr>
          <w:rFonts w:cs="Arial"/>
          <w:sz w:val="56"/>
          <w:szCs w:val="56"/>
        </w:rPr>
        <w:t xml:space="preserve"> do English </w:t>
      </w:r>
      <w:r w:rsidR="00CD73AA">
        <w:rPr>
          <w:rFonts w:cs="Arial"/>
          <w:sz w:val="56"/>
          <w:szCs w:val="56"/>
        </w:rPr>
        <w:t>l</w:t>
      </w:r>
      <w:r w:rsidR="00C4661C" w:rsidRPr="00972182">
        <w:rPr>
          <w:rFonts w:cs="Arial"/>
          <w:sz w:val="56"/>
          <w:szCs w:val="56"/>
        </w:rPr>
        <w:t xml:space="preserve">ocal </w:t>
      </w:r>
      <w:r w:rsidR="00CD73AA">
        <w:rPr>
          <w:rFonts w:cs="Arial"/>
          <w:sz w:val="56"/>
          <w:szCs w:val="56"/>
        </w:rPr>
        <w:t>a</w:t>
      </w:r>
      <w:r w:rsidR="00C4661C" w:rsidRPr="00972182">
        <w:rPr>
          <w:rFonts w:cs="Arial"/>
          <w:sz w:val="56"/>
          <w:szCs w:val="56"/>
        </w:rPr>
        <w:t xml:space="preserve">uthorities consider </w:t>
      </w:r>
      <w:r w:rsidR="00CD73AA">
        <w:rPr>
          <w:rFonts w:cs="Arial"/>
          <w:sz w:val="56"/>
          <w:szCs w:val="56"/>
        </w:rPr>
        <w:t>e</w:t>
      </w:r>
      <w:r w:rsidR="00C4661C" w:rsidRPr="00972182">
        <w:rPr>
          <w:rFonts w:cs="Arial"/>
          <w:sz w:val="56"/>
          <w:szCs w:val="56"/>
        </w:rPr>
        <w:t xml:space="preserve">nvironmental </w:t>
      </w:r>
      <w:r w:rsidR="00CD73AA">
        <w:rPr>
          <w:rFonts w:cs="Arial"/>
          <w:sz w:val="56"/>
          <w:szCs w:val="56"/>
        </w:rPr>
        <w:t>s</w:t>
      </w:r>
      <w:r w:rsidR="00C4661C" w:rsidRPr="00972182">
        <w:rPr>
          <w:rFonts w:cs="Arial"/>
          <w:sz w:val="56"/>
          <w:szCs w:val="56"/>
        </w:rPr>
        <w:t xml:space="preserve">ustainability in </w:t>
      </w:r>
      <w:r w:rsidR="00CD73AA">
        <w:rPr>
          <w:rFonts w:cs="Arial"/>
          <w:sz w:val="56"/>
          <w:szCs w:val="56"/>
        </w:rPr>
        <w:t>a</w:t>
      </w:r>
      <w:r w:rsidR="00C4661C" w:rsidRPr="00972182">
        <w:rPr>
          <w:rFonts w:cs="Arial"/>
          <w:sz w:val="56"/>
          <w:szCs w:val="56"/>
        </w:rPr>
        <w:t xml:space="preserve">dult </w:t>
      </w:r>
      <w:r w:rsidR="00CD73AA">
        <w:rPr>
          <w:rFonts w:cs="Arial"/>
          <w:sz w:val="56"/>
          <w:szCs w:val="56"/>
        </w:rPr>
        <w:t>s</w:t>
      </w:r>
      <w:r w:rsidR="00C4661C" w:rsidRPr="00972182">
        <w:rPr>
          <w:rFonts w:cs="Arial"/>
          <w:sz w:val="56"/>
          <w:szCs w:val="56"/>
        </w:rPr>
        <w:t xml:space="preserve">ocial </w:t>
      </w:r>
      <w:r w:rsidR="00CD73AA">
        <w:rPr>
          <w:rFonts w:cs="Arial"/>
          <w:sz w:val="56"/>
          <w:szCs w:val="56"/>
        </w:rPr>
        <w:t>c</w:t>
      </w:r>
      <w:r w:rsidR="00C4661C" w:rsidRPr="00972182">
        <w:rPr>
          <w:rFonts w:cs="Arial"/>
          <w:sz w:val="56"/>
          <w:szCs w:val="56"/>
        </w:rPr>
        <w:t>are</w:t>
      </w:r>
      <w:r w:rsidR="005803BE" w:rsidRPr="00972182">
        <w:rPr>
          <w:rFonts w:cs="Arial"/>
          <w:sz w:val="56"/>
          <w:szCs w:val="56"/>
        </w:rPr>
        <w:t>?</w:t>
      </w:r>
    </w:p>
    <w:p w14:paraId="0878A8A9" w14:textId="424CE04A" w:rsidR="00C4661C" w:rsidRPr="00CF51AD" w:rsidRDefault="00C4661C" w:rsidP="00CD73AA">
      <w:pPr>
        <w:pStyle w:val="Heading2"/>
      </w:pPr>
      <w:r w:rsidRPr="00CF51AD">
        <w:t xml:space="preserve">A scoping review of </w:t>
      </w:r>
      <w:r w:rsidR="00CD73AA">
        <w:t>l</w:t>
      </w:r>
      <w:r w:rsidRPr="00CF51AD">
        <w:t xml:space="preserve">ocal </w:t>
      </w:r>
      <w:r w:rsidR="00CD73AA">
        <w:t>g</w:t>
      </w:r>
      <w:r w:rsidR="00B761BE" w:rsidRPr="00CF51AD">
        <w:t>overnment</w:t>
      </w:r>
      <w:r w:rsidR="00DC5230" w:rsidRPr="00CF51AD">
        <w:t xml:space="preserve">’s </w:t>
      </w:r>
      <w:r w:rsidR="00CD73AA">
        <w:t>e</w:t>
      </w:r>
      <w:r w:rsidR="00DC5230" w:rsidRPr="00CF51AD">
        <w:t xml:space="preserve">nvironmental </w:t>
      </w:r>
      <w:r w:rsidR="00CD73AA">
        <w:t>s</w:t>
      </w:r>
      <w:r w:rsidR="00DC5230" w:rsidRPr="00CF51AD">
        <w:t xml:space="preserve">ustainability and </w:t>
      </w:r>
      <w:r w:rsidR="00CD73AA">
        <w:t>a</w:t>
      </w:r>
      <w:r w:rsidR="00DC5230" w:rsidRPr="00CF51AD">
        <w:t xml:space="preserve">dult </w:t>
      </w:r>
      <w:r w:rsidR="00CD73AA">
        <w:t>s</w:t>
      </w:r>
      <w:r w:rsidR="00DC5230" w:rsidRPr="00CF51AD">
        <w:t xml:space="preserve">ocial </w:t>
      </w:r>
      <w:r w:rsidR="00CD73AA">
        <w:t>c</w:t>
      </w:r>
      <w:r w:rsidR="00DC5230" w:rsidRPr="00CF51AD">
        <w:t>are</w:t>
      </w:r>
      <w:r w:rsidRPr="00CF51AD">
        <w:t xml:space="preserve"> </w:t>
      </w:r>
      <w:r w:rsidR="00CD73AA">
        <w:t>s</w:t>
      </w:r>
      <w:r w:rsidR="00BD0DF9">
        <w:t>trategy</w:t>
      </w:r>
      <w:r w:rsidRPr="00CF51AD">
        <w:t xml:space="preserve"> documents</w:t>
      </w:r>
    </w:p>
    <w:p w14:paraId="479F00B2" w14:textId="77777777" w:rsidR="00EC5900" w:rsidRPr="00EA7DA6" w:rsidRDefault="00EC5900" w:rsidP="00EA7DA6"/>
    <w:p w14:paraId="132F697C" w14:textId="1E1A4CB5" w:rsidR="00EC5900" w:rsidRDefault="00EC5900" w:rsidP="00EC5900">
      <w:r>
        <w:t xml:space="preserve">Ted </w:t>
      </w:r>
      <w:r w:rsidR="00764F0E" w:rsidRPr="00764F0E">
        <w:t xml:space="preserve">Sherred </w:t>
      </w:r>
      <w:r w:rsidR="005A41A0">
        <w:t>&amp; Beth</w:t>
      </w:r>
      <w:r w:rsidR="00972182">
        <w:t>any</w:t>
      </w:r>
      <w:r w:rsidR="005A41A0">
        <w:t xml:space="preserve"> Jay</w:t>
      </w:r>
    </w:p>
    <w:p w14:paraId="27122130" w14:textId="77777777" w:rsidR="00EC5900" w:rsidRDefault="00EC5900" w:rsidP="00EC5900"/>
    <w:p w14:paraId="4859216D" w14:textId="77777777" w:rsidR="00EC5900" w:rsidRDefault="00EC5900" w:rsidP="00EC5900"/>
    <w:p w14:paraId="05E6C0E5" w14:textId="77777777" w:rsidR="00EC5900" w:rsidRDefault="00EC5900" w:rsidP="00EC5900"/>
    <w:p w14:paraId="3D1C2557" w14:textId="77777777" w:rsidR="00EC5900" w:rsidRDefault="00EC5900" w:rsidP="00EC5900"/>
    <w:p w14:paraId="39181492" w14:textId="77777777" w:rsidR="00EC5900" w:rsidRDefault="00EC5900" w:rsidP="00EC5900"/>
    <w:p w14:paraId="5B9F24AC" w14:textId="77777777" w:rsidR="00EC5900" w:rsidRDefault="00EC5900" w:rsidP="00EC5900"/>
    <w:p w14:paraId="036FE413" w14:textId="77777777" w:rsidR="00EC5900" w:rsidRDefault="00EC5900" w:rsidP="00EC5900"/>
    <w:p w14:paraId="036BA371" w14:textId="77777777" w:rsidR="00EC5900" w:rsidRPr="00EC5900" w:rsidRDefault="00EC5900" w:rsidP="00EC5900"/>
    <w:p w14:paraId="4DFDAB5F" w14:textId="5B0872DE" w:rsidR="00F55C0D" w:rsidRDefault="00F55C0D" w:rsidP="00C4661C"/>
    <w:p w14:paraId="486D3201" w14:textId="77777777" w:rsidR="00CF51AD" w:rsidRDefault="00CF51AD" w:rsidP="00C4661C"/>
    <w:p w14:paraId="6CA2BA8D" w14:textId="77777777" w:rsidR="00CF51AD" w:rsidRDefault="00CF51AD" w:rsidP="00C4661C"/>
    <w:p w14:paraId="04901926" w14:textId="77777777" w:rsidR="00CF51AD" w:rsidRDefault="00CF51AD" w:rsidP="00C4661C"/>
    <w:p w14:paraId="00B93395" w14:textId="77777777" w:rsidR="00CF51AD" w:rsidRDefault="00CF51AD" w:rsidP="00C4661C"/>
    <w:p w14:paraId="1C5B0FC7" w14:textId="77777777" w:rsidR="00DE7989" w:rsidRDefault="00DE7989" w:rsidP="00C4661C"/>
    <w:p w14:paraId="1BAD6763" w14:textId="77777777" w:rsidR="00CF51AD" w:rsidRDefault="00CF51AD" w:rsidP="00C4661C"/>
    <w:p w14:paraId="6C8AC647" w14:textId="51BF6E0C" w:rsidR="00C4661C" w:rsidRPr="00972182" w:rsidRDefault="00706E85" w:rsidP="002D620A">
      <w:pPr>
        <w:pStyle w:val="Heading2"/>
        <w:spacing w:line="360" w:lineRule="auto"/>
        <w:rPr>
          <w:rStyle w:val="Heading2Char"/>
        </w:rPr>
      </w:pPr>
      <w:r w:rsidRPr="000552A0">
        <w:lastRenderedPageBreak/>
        <w:t>Ex</w:t>
      </w:r>
      <w:r w:rsidRPr="00972182">
        <w:rPr>
          <w:rStyle w:val="Heading2Char"/>
        </w:rPr>
        <w:t xml:space="preserve">ecutive </w:t>
      </w:r>
      <w:r w:rsidR="00CF51AD">
        <w:rPr>
          <w:rStyle w:val="Heading2Char"/>
        </w:rPr>
        <w:t>s</w:t>
      </w:r>
      <w:r w:rsidRPr="00972182">
        <w:rPr>
          <w:rStyle w:val="Heading2Char"/>
        </w:rPr>
        <w:t>ummary</w:t>
      </w:r>
    </w:p>
    <w:p w14:paraId="5CBD68DD" w14:textId="3E954F86" w:rsidR="001E2892" w:rsidRDefault="00A22427" w:rsidP="002D620A">
      <w:pPr>
        <w:spacing w:line="360" w:lineRule="auto"/>
      </w:pPr>
      <w:r>
        <w:t>E</w:t>
      </w:r>
      <w:r w:rsidR="000B1253" w:rsidRPr="000552A0">
        <w:t>nvironmental sustainability (ES)</w:t>
      </w:r>
      <w:r>
        <w:t xml:space="preserve"> is </w:t>
      </w:r>
      <w:r w:rsidR="004D370B">
        <w:t xml:space="preserve">crucial for </w:t>
      </w:r>
      <w:r w:rsidR="00AA0C52">
        <w:t xml:space="preserve">all of </w:t>
      </w:r>
      <w:r w:rsidR="00FB4944">
        <w:t xml:space="preserve">us, and there is a risk that people who draw on care and support and their families might be particularly severely affected by the climate crisis. </w:t>
      </w:r>
      <w:r w:rsidR="007622E1">
        <w:t xml:space="preserve">Yet it </w:t>
      </w:r>
      <w:r w:rsidR="00A1142B">
        <w:t xml:space="preserve">is </w:t>
      </w:r>
      <w:r w:rsidR="007622E1">
        <w:t>rare for adult social care (ASC) policy and strategy to directly address issues of ES.</w:t>
      </w:r>
      <w:r w:rsidR="000B1253" w:rsidRPr="000552A0">
        <w:t xml:space="preserve"> </w:t>
      </w:r>
      <w:r w:rsidR="001F175A">
        <w:t xml:space="preserve">In this </w:t>
      </w:r>
      <w:r w:rsidR="00FF5A0B">
        <w:t>scoping review</w:t>
      </w:r>
      <w:r w:rsidR="00A1142B">
        <w:t xml:space="preserve"> of </w:t>
      </w:r>
      <w:r w:rsidR="00FF5A0B">
        <w:t xml:space="preserve">English </w:t>
      </w:r>
      <w:r w:rsidR="007622E1">
        <w:t>local authorities</w:t>
      </w:r>
      <w:r w:rsidR="003D7EB2">
        <w:t>’</w:t>
      </w:r>
      <w:r w:rsidR="007622E1">
        <w:t xml:space="preserve"> (</w:t>
      </w:r>
      <w:r w:rsidR="00FF5A0B">
        <w:t>L</w:t>
      </w:r>
      <w:r w:rsidR="007622E1">
        <w:t>A</w:t>
      </w:r>
      <w:r w:rsidR="00FF5A0B">
        <w:t>s</w:t>
      </w:r>
      <w:r w:rsidR="007622E1">
        <w:t>)</w:t>
      </w:r>
      <w:r w:rsidR="00FF5A0B">
        <w:t xml:space="preserve"> </w:t>
      </w:r>
      <w:r w:rsidR="00A1142B">
        <w:t xml:space="preserve">publicly available and online </w:t>
      </w:r>
      <w:r w:rsidR="00FF5A0B">
        <w:t>ES</w:t>
      </w:r>
      <w:r w:rsidR="005E6ADE">
        <w:t xml:space="preserve"> and</w:t>
      </w:r>
      <w:r w:rsidR="00FF5A0B">
        <w:t xml:space="preserve"> ASC polic</w:t>
      </w:r>
      <w:r w:rsidR="00886EF6">
        <w:t>ies</w:t>
      </w:r>
      <w:r w:rsidR="00A1142B">
        <w:t>, we found that only</w:t>
      </w:r>
      <w:r w:rsidR="008D0B92">
        <w:t xml:space="preserve"> </w:t>
      </w:r>
      <w:r w:rsidR="00CD73AA">
        <w:t>eight</w:t>
      </w:r>
      <w:r w:rsidR="008D0B92">
        <w:t xml:space="preserve"> ASC s</w:t>
      </w:r>
      <w:r w:rsidR="008A696E">
        <w:t xml:space="preserve">trategies </w:t>
      </w:r>
      <w:r w:rsidR="007B7AD3">
        <w:t xml:space="preserve">include significant mention of </w:t>
      </w:r>
      <w:r w:rsidR="008A696E">
        <w:t>ES</w:t>
      </w:r>
      <w:r w:rsidR="000B1253" w:rsidRPr="000552A0">
        <w:t xml:space="preserve">. Coverage </w:t>
      </w:r>
      <w:r w:rsidR="00475051">
        <w:t>of</w:t>
      </w:r>
      <w:r w:rsidR="000B1253" w:rsidRPr="000552A0">
        <w:t xml:space="preserve"> </w:t>
      </w:r>
      <w:r w:rsidR="00475051">
        <w:t xml:space="preserve">the Care Quality Commission’s </w:t>
      </w:r>
      <w:r w:rsidR="000B1253" w:rsidRPr="000552A0">
        <w:t xml:space="preserve">environmental domains </w:t>
      </w:r>
      <w:r w:rsidR="007761FD">
        <w:t>was</w:t>
      </w:r>
      <w:r w:rsidR="000B1253" w:rsidRPr="000552A0">
        <w:t xml:space="preserve"> uneven</w:t>
      </w:r>
      <w:r w:rsidR="008D0B92">
        <w:t xml:space="preserve">. While some strategies </w:t>
      </w:r>
      <w:r w:rsidR="00247692">
        <w:t>discuss</w:t>
      </w:r>
      <w:r w:rsidR="008D0B92">
        <w:t>ed</w:t>
      </w:r>
      <w:r w:rsidR="00247692">
        <w:t xml:space="preserve"> </w:t>
      </w:r>
      <w:r w:rsidR="00CB4EB3">
        <w:t>carbon reduction</w:t>
      </w:r>
      <w:r w:rsidR="007761FD">
        <w:t>,</w:t>
      </w:r>
      <w:r w:rsidR="00CB4EB3">
        <w:t xml:space="preserve"> travel</w:t>
      </w:r>
      <w:r w:rsidR="007761FD">
        <w:t xml:space="preserve"> and funding</w:t>
      </w:r>
      <w:r w:rsidR="00CB4EB3">
        <w:t>,</w:t>
      </w:r>
      <w:r w:rsidR="00761ED8">
        <w:t xml:space="preserve"> there was much less coverage of </w:t>
      </w:r>
      <w:r w:rsidR="007B7AD3">
        <w:t xml:space="preserve">extreme </w:t>
      </w:r>
      <w:r w:rsidR="00203635">
        <w:t xml:space="preserve">weather, </w:t>
      </w:r>
      <w:r w:rsidR="000B1253" w:rsidRPr="000552A0">
        <w:t>procurement</w:t>
      </w:r>
      <w:r w:rsidR="007B7AD3">
        <w:t>, and</w:t>
      </w:r>
      <w:r w:rsidR="000B1253" w:rsidRPr="000552A0">
        <w:t xml:space="preserve"> </w:t>
      </w:r>
      <w:r w:rsidR="00203635">
        <w:t>estates and facilities</w:t>
      </w:r>
      <w:r w:rsidR="004E6E1D">
        <w:t xml:space="preserve">. </w:t>
      </w:r>
      <w:r w:rsidR="00475051">
        <w:t>Despite this</w:t>
      </w:r>
      <w:r w:rsidR="004E6E1D">
        <w:t xml:space="preserve">, </w:t>
      </w:r>
      <w:r w:rsidR="00384CE6">
        <w:t>9</w:t>
      </w:r>
      <w:r w:rsidR="00BE45A5">
        <w:t>1</w:t>
      </w:r>
      <w:r w:rsidR="00384CE6">
        <w:t xml:space="preserve">% </w:t>
      </w:r>
      <w:r w:rsidR="007829A2">
        <w:t xml:space="preserve">of </w:t>
      </w:r>
      <w:r w:rsidR="00384CE6">
        <w:t xml:space="preserve">English </w:t>
      </w:r>
      <w:r w:rsidR="00AA4426">
        <w:t xml:space="preserve">LAs </w:t>
      </w:r>
      <w:r w:rsidR="007B7AD3">
        <w:t xml:space="preserve">have </w:t>
      </w:r>
      <w:r w:rsidR="00AA4426">
        <w:t xml:space="preserve">declared a climate emergency, </w:t>
      </w:r>
      <w:r w:rsidR="00B0531C">
        <w:t xml:space="preserve">and one </w:t>
      </w:r>
      <w:r w:rsidR="007829A2">
        <w:t>local authority had a dedicated policy document related to ES in ASC</w:t>
      </w:r>
      <w:r w:rsidR="00C03828">
        <w:t xml:space="preserve">. This suggests </w:t>
      </w:r>
      <w:r w:rsidR="00CC68D4">
        <w:t xml:space="preserve">wider recognition of the importance of these issues – albeit perhaps more may be needed to more fully align these </w:t>
      </w:r>
      <w:r w:rsidR="004837F1">
        <w:t>agendas so that they run throughout all future social care policy and practice.</w:t>
      </w:r>
      <w:r w:rsidR="00CF51AD">
        <w:br/>
      </w:r>
    </w:p>
    <w:p w14:paraId="0CD920A6" w14:textId="77777777" w:rsidR="00CF51AD" w:rsidRDefault="00CF51AD" w:rsidP="00972182">
      <w:pPr>
        <w:spacing w:line="360" w:lineRule="auto"/>
      </w:pPr>
    </w:p>
    <w:p w14:paraId="71D1D65D" w14:textId="77777777" w:rsidR="00CF51AD" w:rsidRDefault="00CF51AD" w:rsidP="00972182">
      <w:pPr>
        <w:spacing w:line="360" w:lineRule="auto"/>
      </w:pPr>
    </w:p>
    <w:p w14:paraId="431E3E97" w14:textId="77777777" w:rsidR="00CF51AD" w:rsidRDefault="00CF51AD" w:rsidP="00972182">
      <w:pPr>
        <w:spacing w:line="360" w:lineRule="auto"/>
      </w:pPr>
    </w:p>
    <w:p w14:paraId="5BFFF95A" w14:textId="6DFCC4AE" w:rsidR="00F52CD3" w:rsidRDefault="00F52CD3" w:rsidP="0081112D">
      <w:pPr>
        <w:spacing w:line="360" w:lineRule="auto"/>
      </w:pPr>
    </w:p>
    <w:p w14:paraId="4F95EA67" w14:textId="77777777" w:rsidR="0081112D" w:rsidRDefault="0081112D" w:rsidP="0081112D">
      <w:pPr>
        <w:spacing w:line="360" w:lineRule="auto"/>
      </w:pPr>
    </w:p>
    <w:p w14:paraId="616F0A28" w14:textId="77777777" w:rsidR="0081112D" w:rsidRDefault="0081112D" w:rsidP="00D80D21">
      <w:pPr>
        <w:spacing w:line="360" w:lineRule="auto"/>
      </w:pPr>
    </w:p>
    <w:p w14:paraId="71C4F07B" w14:textId="77777777" w:rsidR="00F52CD3" w:rsidRDefault="00F52CD3" w:rsidP="00D80D21">
      <w:pPr>
        <w:spacing w:line="360" w:lineRule="auto"/>
      </w:pPr>
    </w:p>
    <w:p w14:paraId="69B994E7" w14:textId="77777777" w:rsidR="00CF51AD" w:rsidRDefault="00CF51AD" w:rsidP="00D80D21">
      <w:pPr>
        <w:spacing w:line="360" w:lineRule="auto"/>
      </w:pPr>
    </w:p>
    <w:p w14:paraId="32E649E2" w14:textId="02626C21" w:rsidR="00706E85" w:rsidRPr="000552A0" w:rsidRDefault="00706E85" w:rsidP="002D620A">
      <w:pPr>
        <w:pStyle w:val="Heading2"/>
        <w:numPr>
          <w:ilvl w:val="0"/>
          <w:numId w:val="29"/>
        </w:numPr>
        <w:spacing w:line="360" w:lineRule="auto"/>
      </w:pPr>
      <w:r w:rsidRPr="00030AF4">
        <w:lastRenderedPageBreak/>
        <w:t>Background</w:t>
      </w:r>
    </w:p>
    <w:p w14:paraId="1B14918A" w14:textId="153BD4B7" w:rsidR="00E51A0C" w:rsidRPr="000552A0" w:rsidRDefault="00B54FE3" w:rsidP="002D620A">
      <w:pPr>
        <w:pStyle w:val="Heading3"/>
        <w:spacing w:line="360" w:lineRule="auto"/>
      </w:pPr>
      <w:r>
        <w:t xml:space="preserve">English </w:t>
      </w:r>
      <w:r w:rsidR="00CD73AA">
        <w:t>l</w:t>
      </w:r>
      <w:r>
        <w:t xml:space="preserve">ocal </w:t>
      </w:r>
      <w:r w:rsidR="00CD73AA">
        <w:t>a</w:t>
      </w:r>
      <w:r>
        <w:t>uthorities</w:t>
      </w:r>
      <w:r w:rsidR="005F1F2B">
        <w:t xml:space="preserve">’ responsibilities for </w:t>
      </w:r>
      <w:r w:rsidR="003E3A87">
        <w:t>a</w:t>
      </w:r>
      <w:r w:rsidR="005F1F2B">
        <w:t xml:space="preserve">dult </w:t>
      </w:r>
      <w:r w:rsidR="003E3A87">
        <w:t>s</w:t>
      </w:r>
      <w:r w:rsidR="005F1F2B">
        <w:t xml:space="preserve">ocial </w:t>
      </w:r>
      <w:r w:rsidR="003E3A87">
        <w:t>c</w:t>
      </w:r>
      <w:r w:rsidR="005F1F2B">
        <w:t xml:space="preserve">are and </w:t>
      </w:r>
      <w:r w:rsidR="003E3A87">
        <w:t>e</w:t>
      </w:r>
      <w:r w:rsidR="005F1F2B">
        <w:t xml:space="preserve">nvironmental </w:t>
      </w:r>
      <w:r w:rsidR="003E3A87">
        <w:t>s</w:t>
      </w:r>
      <w:r w:rsidR="005F1F2B">
        <w:t>ustainability</w:t>
      </w:r>
    </w:p>
    <w:p w14:paraId="16220823" w14:textId="7351C35A" w:rsidR="00920A6E" w:rsidRDefault="00FC677E" w:rsidP="002D620A">
      <w:pPr>
        <w:spacing w:line="360" w:lineRule="auto"/>
      </w:pPr>
      <w:r w:rsidRPr="000552A0">
        <w:t xml:space="preserve">In England, </w:t>
      </w:r>
      <w:r w:rsidR="00CD73AA">
        <w:t>c</w:t>
      </w:r>
      <w:r w:rsidR="004837F1">
        <w:t xml:space="preserve">ouncils with social services responsibilities have </w:t>
      </w:r>
      <w:r w:rsidRPr="000552A0">
        <w:t xml:space="preserve">a statutory duty to assess, commission and </w:t>
      </w:r>
      <w:r w:rsidR="00D80D21" w:rsidRPr="000552A0">
        <w:t>provide</w:t>
      </w:r>
      <w:r w:rsidR="00D80D21">
        <w:t xml:space="preserve"> ASC</w:t>
      </w:r>
      <w:r w:rsidRPr="000552A0">
        <w:t xml:space="preserve"> services under the Care Act 2014. This includes determining local needs, planning and funding care provision, and overseeing the quality and effectiveness of services delivered, whether in-house or by independent providers</w:t>
      </w:r>
      <w:r w:rsidR="007E7123" w:rsidRPr="000552A0">
        <w:t>. ASC represents a major area of local government expenditure</w:t>
      </w:r>
      <w:r w:rsidR="000D1BFC">
        <w:t>.</w:t>
      </w:r>
      <w:r w:rsidR="00CF0FC1">
        <w:t xml:space="preserve"> Between 2023–2024</w:t>
      </w:r>
      <w:r w:rsidR="00596513">
        <w:t xml:space="preserve">, £32 billion was spent on </w:t>
      </w:r>
      <w:r w:rsidR="008F52A5">
        <w:t>ASC</w:t>
      </w:r>
      <w:r w:rsidR="00306F5B">
        <w:t xml:space="preserve"> services in England </w:t>
      </w:r>
      <w:r w:rsidR="00FC3E87">
        <w:fldChar w:fldCharType="begin"/>
      </w:r>
      <w:r w:rsidR="00680E24">
        <w:instrText xml:space="preserve"> ADDIN ZOTERO_ITEM CSL_CITATION {"citationID":"OAb6kjXD","properties":{"formattedCitation":"(Kings Fund, 2025)","plainCitation":"(Kings Fund, 2025)","noteIndex":0},"citationItems":[{"id":1713,"uris":["http://zotero.org/users/9490404/items/QUUDTLGT"],"itemData":{"id":1713,"type":"report","event-place":"Online","publisher-place":"Online","title":"Key facts and figures about adult social care","URL":"https://www.kingsfund.org.uk/insight-and-analysis/data-and-charts/key-facts-figures-adult-social-care","author":[{"family":"Kings Fund","given":""}],"accessed":{"date-parts":[["2025",10,14]]},"issued":{"date-parts":[["2025"]]}}}],"schema":"https://github.com/citation-style-language/schema/raw/master/csl-citation.json"} </w:instrText>
      </w:r>
      <w:r w:rsidR="00FC3E87">
        <w:fldChar w:fldCharType="separate"/>
      </w:r>
      <w:r w:rsidR="00680E24" w:rsidRPr="00680E24">
        <w:rPr>
          <w:rFonts w:ascii="Aptos" w:hAnsi="Aptos"/>
        </w:rPr>
        <w:t>(Kings Fund, 2025)</w:t>
      </w:r>
      <w:r w:rsidR="00FC3E87">
        <w:fldChar w:fldCharType="end"/>
      </w:r>
      <w:r w:rsidR="00306F5B">
        <w:t>.</w:t>
      </w:r>
      <w:r w:rsidR="00F0070A">
        <w:t xml:space="preserve"> </w:t>
      </w:r>
    </w:p>
    <w:p w14:paraId="167AC625" w14:textId="7A338057" w:rsidR="0015154F" w:rsidRPr="000552A0" w:rsidRDefault="00F0070A" w:rsidP="002D620A">
      <w:pPr>
        <w:spacing w:line="360" w:lineRule="auto"/>
      </w:pPr>
      <w:r>
        <w:t xml:space="preserve">In addition to responsibilities for ASC, LAs also have a responsibility to look after their local environment. </w:t>
      </w:r>
      <w:r w:rsidR="00FC677E" w:rsidRPr="000552A0">
        <w:t xml:space="preserve">Many </w:t>
      </w:r>
      <w:r w:rsidR="009D0F12" w:rsidRPr="000552A0">
        <w:t>LA</w:t>
      </w:r>
      <w:r w:rsidR="00FC677E" w:rsidRPr="000552A0">
        <w:t xml:space="preserve">s have set corporate net-zero targets </w:t>
      </w:r>
      <w:r w:rsidR="00A7660A">
        <w:t>between</w:t>
      </w:r>
      <w:r w:rsidR="00FC677E" w:rsidRPr="000552A0">
        <w:t xml:space="preserve"> 2030–2040</w:t>
      </w:r>
      <w:r w:rsidR="004219A8">
        <w:t>, targets</w:t>
      </w:r>
      <w:r w:rsidR="007B2B43">
        <w:t xml:space="preserve"> set 10-20 years before the </w:t>
      </w:r>
      <w:r w:rsidR="00B151B7">
        <w:t>UK’s national target</w:t>
      </w:r>
      <w:r w:rsidR="00C4021C">
        <w:t xml:space="preserve"> </w:t>
      </w:r>
      <w:r w:rsidR="00C4021C">
        <w:fldChar w:fldCharType="begin"/>
      </w:r>
      <w:r w:rsidR="00C4021C">
        <w:instrText xml:space="preserve"> ADDIN ZOTERO_ITEM CSL_CITATION {"citationID":"RRexXXY9","properties":{"formattedCitation":"(Local Government Association, 2021)","plainCitation":"(Local Government Association, 2021)","noteIndex":0},"citationItems":[{"id":1714,"uris":["http://zotero.org/users/9490404/items/D865YB86"],"itemData":{"id":1714,"type":"report","event-place":"Online","publisher":"WPI Economics","publisher-place":"Online","title":"Delivering local net zero","URL":"https://www.local.gov.uk/publications/delivering-local-net-zero","author":[{"family":"Local Government Association","given":""}],"accessed":{"date-parts":[["2025",10,14]]},"issued":{"date-parts":[["2021"]]}}}],"schema":"https://github.com/citation-style-language/schema/raw/master/csl-citation.json"} </w:instrText>
      </w:r>
      <w:r w:rsidR="00C4021C">
        <w:fldChar w:fldCharType="separate"/>
      </w:r>
      <w:r w:rsidR="00C4021C" w:rsidRPr="00C4021C">
        <w:rPr>
          <w:rFonts w:ascii="Aptos" w:hAnsi="Aptos"/>
        </w:rPr>
        <w:t>(Local Government Association, 2021)</w:t>
      </w:r>
      <w:r w:rsidR="00C4021C">
        <w:fldChar w:fldCharType="end"/>
      </w:r>
      <w:r w:rsidR="00B151B7">
        <w:t xml:space="preserve">. </w:t>
      </w:r>
      <w:r w:rsidR="00FC677E" w:rsidRPr="000552A0">
        <w:t xml:space="preserve">Achieving these targets requires integrating ES considerations into </w:t>
      </w:r>
      <w:r w:rsidR="00920A6E">
        <w:t xml:space="preserve">all </w:t>
      </w:r>
      <w:r w:rsidR="009D0F12" w:rsidRPr="000552A0">
        <w:t>LA</w:t>
      </w:r>
      <w:r w:rsidR="00FC677E" w:rsidRPr="000552A0">
        <w:t xml:space="preserve"> functions, including ASC. As a high-spend, high-impact service area, ASC has the potential to significantly influence both direct and indirect emissions. Despite this, sustainability objectives are often concentrated within corporate strategies, with limited translation into service-specific policy.</w:t>
      </w:r>
    </w:p>
    <w:p w14:paraId="4AE09C03" w14:textId="2BFF3F7E" w:rsidR="00D20228" w:rsidRPr="000552A0" w:rsidRDefault="00706E85" w:rsidP="002D620A">
      <w:pPr>
        <w:pStyle w:val="Heading2"/>
        <w:spacing w:line="360" w:lineRule="auto"/>
      </w:pPr>
      <w:r w:rsidRPr="000552A0">
        <w:t xml:space="preserve">The environmental </w:t>
      </w:r>
      <w:r w:rsidRPr="00030AF4">
        <w:t>impacts</w:t>
      </w:r>
      <w:r w:rsidRPr="000552A0">
        <w:t xml:space="preserve"> of </w:t>
      </w:r>
      <w:r w:rsidR="003E3A87">
        <w:t>adult social care provision</w:t>
      </w:r>
    </w:p>
    <w:p w14:paraId="7CD5A086" w14:textId="1842A79E" w:rsidR="005B7898" w:rsidRPr="000552A0" w:rsidRDefault="005B7898" w:rsidP="002D620A">
      <w:pPr>
        <w:spacing w:line="360" w:lineRule="auto"/>
      </w:pPr>
      <w:r w:rsidRPr="000552A0">
        <w:t xml:space="preserve">The environmental footprint of ASC arises from a combination of direct and indirect sources. </w:t>
      </w:r>
      <w:r w:rsidR="00E87005">
        <w:t>‘</w:t>
      </w:r>
      <w:r w:rsidR="00284AFF">
        <w:t>S</w:t>
      </w:r>
      <w:r w:rsidR="007A6F8A" w:rsidRPr="000552A0">
        <w:t xml:space="preserve">cope 1 </w:t>
      </w:r>
      <w:r w:rsidR="00AA4599">
        <w:t>and</w:t>
      </w:r>
      <w:r w:rsidR="007A6F8A" w:rsidRPr="000552A0">
        <w:t xml:space="preserve"> 2 emissions</w:t>
      </w:r>
      <w:r w:rsidR="00E87005">
        <w:t>’ directly impact the environment and</w:t>
      </w:r>
      <w:r w:rsidR="00EB0464">
        <w:t xml:space="preserve"> </w:t>
      </w:r>
      <w:r w:rsidRPr="000552A0">
        <w:t>include emissions from LA-owned care facilities, fleet vehicles and energy consumption in service delivery</w:t>
      </w:r>
      <w:r w:rsidR="00CE73B0">
        <w:t xml:space="preserve"> </w:t>
      </w:r>
      <w:r w:rsidR="00CE73B0">
        <w:fldChar w:fldCharType="begin"/>
      </w:r>
      <w:r w:rsidR="00CE73B0">
        <w:instrText xml:space="preserve"> ADDIN ZOTERO_ITEM CSL_CITATION {"citationID":"p6JmFs3h","properties":{"formattedCitation":"(Local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CE73B0">
        <w:fldChar w:fldCharType="separate"/>
      </w:r>
      <w:r w:rsidR="00CE73B0" w:rsidRPr="00700E08">
        <w:rPr>
          <w:rFonts w:ascii="Aptos" w:hAnsi="Aptos"/>
        </w:rPr>
        <w:t>(Local Government Association, 2025)</w:t>
      </w:r>
      <w:r w:rsidR="00CE73B0">
        <w:fldChar w:fldCharType="end"/>
      </w:r>
      <w:r w:rsidR="00CE73B0">
        <w:t>.</w:t>
      </w:r>
      <w:r w:rsidRPr="000552A0">
        <w:t xml:space="preserve"> </w:t>
      </w:r>
      <w:r w:rsidR="00284AFF">
        <w:t>‘</w:t>
      </w:r>
      <w:r w:rsidR="002B64E2" w:rsidRPr="000552A0">
        <w:t>Scope 3 emissions</w:t>
      </w:r>
      <w:r w:rsidR="00284AFF">
        <w:t xml:space="preserve">’ </w:t>
      </w:r>
      <w:r w:rsidR="00814B45">
        <w:t xml:space="preserve">indirectly impact the environment and </w:t>
      </w:r>
      <w:r w:rsidR="0065517B">
        <w:t>are</w:t>
      </w:r>
      <w:r w:rsidR="002B64E2" w:rsidRPr="000552A0">
        <w:t xml:space="preserve"> generated </w:t>
      </w:r>
      <w:r w:rsidR="00FA7B24">
        <w:t>through</w:t>
      </w:r>
      <w:r w:rsidR="00FA7B24" w:rsidRPr="000552A0">
        <w:t xml:space="preserve"> energy use, procurement practices and travel patterns of independent provider</w:t>
      </w:r>
      <w:r w:rsidR="003920B1">
        <w:t xml:space="preserve">s </w:t>
      </w:r>
      <w:r w:rsidR="002B64E2" w:rsidRPr="000552A0">
        <w:t>commissioned</w:t>
      </w:r>
      <w:r w:rsidR="003920B1">
        <w:t xml:space="preserve"> by LAs</w:t>
      </w:r>
      <w:r w:rsidR="00CE73B0">
        <w:t xml:space="preserve"> </w:t>
      </w:r>
      <w:r w:rsidR="00CE73B0">
        <w:fldChar w:fldCharType="begin"/>
      </w:r>
      <w:r w:rsidR="00DA0BEE">
        <w:instrText xml:space="preserve"> ADDIN ZOTERO_ITEM CSL_CITATION {"citationID":"obHq4Eck","properties":{"formattedCitation":"(Local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CE73B0">
        <w:fldChar w:fldCharType="separate"/>
      </w:r>
      <w:r w:rsidR="00CE73B0" w:rsidRPr="00700E08">
        <w:rPr>
          <w:rFonts w:ascii="Aptos" w:hAnsi="Aptos"/>
        </w:rPr>
        <w:t>(Local Government Association, 2025)</w:t>
      </w:r>
      <w:r w:rsidR="00CE73B0">
        <w:fldChar w:fldCharType="end"/>
      </w:r>
      <w:r w:rsidR="002B64E2" w:rsidRPr="000552A0">
        <w:t>, which make</w:t>
      </w:r>
      <w:r w:rsidR="002E2424">
        <w:t>s</w:t>
      </w:r>
      <w:r w:rsidR="002B64E2" w:rsidRPr="000552A0">
        <w:t xml:space="preserve"> up</w:t>
      </w:r>
      <w:r w:rsidR="002E2424">
        <w:t xml:space="preserve"> more than</w:t>
      </w:r>
      <w:r w:rsidR="002B64E2" w:rsidRPr="000552A0">
        <w:t xml:space="preserve"> </w:t>
      </w:r>
      <w:r w:rsidR="00DA0BEE">
        <w:t>8</w:t>
      </w:r>
      <w:r w:rsidR="002E2424">
        <w:t>0</w:t>
      </w:r>
      <w:r w:rsidR="002B64E2" w:rsidRPr="000552A0">
        <w:t xml:space="preserve">% of </w:t>
      </w:r>
      <w:r w:rsidR="00DA0BEE">
        <w:t xml:space="preserve">all </w:t>
      </w:r>
      <w:r w:rsidR="002B64E2" w:rsidRPr="000552A0">
        <w:t>ASC provision</w:t>
      </w:r>
      <w:r w:rsidR="003920B1">
        <w:t xml:space="preserve"> in England</w:t>
      </w:r>
      <w:r w:rsidR="006506BA">
        <w:t xml:space="preserve"> </w:t>
      </w:r>
      <w:r w:rsidR="00DA0BEE">
        <w:fldChar w:fldCharType="begin"/>
      </w:r>
      <w:r w:rsidR="00DA0BEE">
        <w:instrText xml:space="preserve"> ADDIN ZOTERO_ITEM CSL_CITATION {"citationID":"mEzEZ9iP","properties":{"formattedCitation":"(Bach-Mortensen {\\i{}et al.}, 2024)","plainCitation":"(Bach-Mortensen et al., 2024)","noteIndex":0},"citationItems":[{"id":1716,"uris":["http://zotero.org/users/9490404/items/2WHK9UP7"],"itemData":{"id":1716,"type":"report","event-place":"Online","genre":"Research Report","publisher-place":"Online","title":"Evidencing the outsourcing  of social care provision in England","URL":"https://www.spi.ox.ac.uk/sitefiles/main-public-output-full-report-final.pdf","author":[{"family":"Bach-Mortensen","given":"A."},{"family":"Goodair","given":"Benjamin"},{"family":"Esposti","given":"Michelle Degli"},{"family":"Walker","given":"Christine Corlet"},{"family":"Barlow","given":"J."}],"issued":{"date-parts":[["2024"]]}}}],"schema":"https://github.com/citation-style-language/schema/raw/master/csl-citation.json"} </w:instrText>
      </w:r>
      <w:r w:rsidR="00DA0BEE">
        <w:fldChar w:fldCharType="separate"/>
      </w:r>
      <w:r w:rsidR="00DA0BEE" w:rsidRPr="00DA0BEE">
        <w:rPr>
          <w:rFonts w:ascii="Aptos" w:hAnsi="Aptos" w:cs="Times New Roman"/>
          <w:kern w:val="0"/>
        </w:rPr>
        <w:t xml:space="preserve">(Bach-Mortensen </w:t>
      </w:r>
      <w:r w:rsidR="00DA0BEE" w:rsidRPr="00DA0BEE">
        <w:rPr>
          <w:rFonts w:ascii="Aptos" w:hAnsi="Aptos" w:cs="Times New Roman"/>
          <w:i/>
          <w:iCs/>
          <w:kern w:val="0"/>
        </w:rPr>
        <w:t>et al.</w:t>
      </w:r>
      <w:r w:rsidR="00DA0BEE" w:rsidRPr="00DA0BEE">
        <w:rPr>
          <w:rFonts w:ascii="Aptos" w:hAnsi="Aptos" w:cs="Times New Roman"/>
          <w:kern w:val="0"/>
        </w:rPr>
        <w:t>, 2024)</w:t>
      </w:r>
      <w:r w:rsidR="00DA0BEE">
        <w:fldChar w:fldCharType="end"/>
      </w:r>
      <w:r w:rsidR="00DA0BEE">
        <w:t>.</w:t>
      </w:r>
    </w:p>
    <w:p w14:paraId="7D35B9E3" w14:textId="11292D88" w:rsidR="00CD73AA" w:rsidRPr="000552A0" w:rsidRDefault="000A5737" w:rsidP="002D620A">
      <w:pPr>
        <w:spacing w:line="360" w:lineRule="auto"/>
      </w:pPr>
      <w:r w:rsidRPr="000552A0">
        <w:t xml:space="preserve">Given the size and nature of ASC </w:t>
      </w:r>
      <w:r w:rsidR="00490D05">
        <w:t>in England</w:t>
      </w:r>
      <w:r w:rsidRPr="000552A0">
        <w:t xml:space="preserve">, </w:t>
      </w:r>
      <w:r w:rsidR="00490D05">
        <w:t>it is a sector</w:t>
      </w:r>
      <w:r w:rsidRPr="000552A0">
        <w:t xml:space="preserve"> likely to contribute substantially to </w:t>
      </w:r>
      <w:r w:rsidR="00964855" w:rsidRPr="000552A0">
        <w:t xml:space="preserve">LAs’ </w:t>
      </w:r>
      <w:r w:rsidRPr="000552A0">
        <w:t>overall emissions, particularly through</w:t>
      </w:r>
      <w:r w:rsidR="00490D05">
        <w:t xml:space="preserve"> scope 3 emissions resulting from</w:t>
      </w:r>
      <w:r w:rsidRPr="000552A0">
        <w:t xml:space="preserve"> commissioned </w:t>
      </w:r>
      <w:r w:rsidR="00490D05">
        <w:t>services</w:t>
      </w:r>
      <w:r w:rsidRPr="000552A0">
        <w:t xml:space="preserve">. </w:t>
      </w:r>
      <w:r w:rsidR="00475051">
        <w:t xml:space="preserve">Even </w:t>
      </w:r>
      <w:r w:rsidR="00AA4599">
        <w:t>with this knowledge</w:t>
      </w:r>
      <w:r w:rsidRPr="000552A0">
        <w:t xml:space="preserve">, the precise scale </w:t>
      </w:r>
      <w:r w:rsidRPr="000552A0">
        <w:lastRenderedPageBreak/>
        <w:t>of this impact is difficult to determine, as many LAs do not measure or report Scope 3 emissions</w:t>
      </w:r>
      <w:r w:rsidR="00FE7CAA">
        <w:t xml:space="preserve"> </w:t>
      </w:r>
      <w:r w:rsidR="00FE7CAA">
        <w:fldChar w:fldCharType="begin"/>
      </w:r>
      <w:r w:rsidR="00FE7CAA">
        <w:instrText xml:space="preserve"> ADDIN ZOTERO_ITEM CSL_CITATION {"citationID":"QZEY1pp7","properties":{"formattedCitation":"(Local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FE7CAA">
        <w:fldChar w:fldCharType="separate"/>
      </w:r>
      <w:r w:rsidR="00FE7CAA" w:rsidRPr="00FE7CAA">
        <w:rPr>
          <w:rFonts w:ascii="Aptos" w:hAnsi="Aptos"/>
        </w:rPr>
        <w:t>(Local Government Association, 2025)</w:t>
      </w:r>
      <w:r w:rsidR="00FE7CAA">
        <w:fldChar w:fldCharType="end"/>
      </w:r>
      <w:r w:rsidRPr="000552A0">
        <w:t>, meaning that</w:t>
      </w:r>
      <w:r w:rsidR="00594EFA">
        <w:t xml:space="preserve"> the true environmental footprint of English</w:t>
      </w:r>
      <w:r w:rsidRPr="000552A0">
        <w:t xml:space="preserve"> ASC</w:t>
      </w:r>
      <w:r w:rsidR="00594EFA">
        <w:t xml:space="preserve"> is largely unknown</w:t>
      </w:r>
      <w:r w:rsidRPr="000552A0">
        <w:t xml:space="preserve">. This poses a challenge for </w:t>
      </w:r>
      <w:r w:rsidR="001377A7" w:rsidRPr="000552A0">
        <w:t>LA</w:t>
      </w:r>
      <w:r w:rsidRPr="000552A0">
        <w:t xml:space="preserve">s aiming for </w:t>
      </w:r>
      <w:r w:rsidR="00596864">
        <w:t xml:space="preserve">net-zero targets and </w:t>
      </w:r>
      <w:r w:rsidRPr="000552A0">
        <w:t>carbon neutrality, as unmeasured emissions cannot be effectively managed. Furthermore, ASC’s environmental impact is not limited to carbon; it encompasses waste generation, water use, building performance and resilience to climate-related risks such as heatwaves and flooding—</w:t>
      </w:r>
      <w:r w:rsidR="00D41688">
        <w:t xml:space="preserve"> </w:t>
      </w:r>
      <w:r w:rsidRPr="000552A0">
        <w:t xml:space="preserve">factors that directly affect the wellbeing and safety of </w:t>
      </w:r>
      <w:r w:rsidR="006F24DF">
        <w:t>people who draw on care and support and their families</w:t>
      </w:r>
      <w:r w:rsidR="00EF6E35">
        <w:t xml:space="preserve"> </w:t>
      </w:r>
      <w:r w:rsidR="00EF6E35">
        <w:fldChar w:fldCharType="begin"/>
      </w:r>
      <w:r w:rsidR="00680E24">
        <w:instrText xml:space="preserve"> ADDIN ZOTERO_ITEM CSL_CITATION {"citationID":"z4UJgpur","properties":{"formattedCitation":"(Climate Change Committee, 2023)","plainCitation":"(Climate Change Committee, 2023)","noteIndex":0},"citationItems":[{"id":1717,"uris":["http://zotero.org/users/9490404/items/28B8LW5Y"],"itemData":{"id":1717,"type":"report","event-place":"Online","genre":"Report to Parliament","publisher":"The Climate Change Committee","publisher-place":"Online","title":"Progress in adapting to climate change","URL":"https://www.theccc.org.uk/wp-content/uploads/2023/03/WEB-Progress-in-adapting-to-climate-change-2023-Report-to-Parliament.pdf","author":[{"family":"Climate Change Committee","given":""}],"accessed":{"date-parts":[["2025",10,14]]},"issued":{"date-parts":[["2023"]]}}}],"schema":"https://github.com/citation-style-language/schema/raw/master/csl-citation.json"} </w:instrText>
      </w:r>
      <w:r w:rsidR="00EF6E35">
        <w:fldChar w:fldCharType="separate"/>
      </w:r>
      <w:r w:rsidR="00680E24" w:rsidRPr="00680E24">
        <w:rPr>
          <w:rFonts w:ascii="Aptos" w:hAnsi="Aptos"/>
        </w:rPr>
        <w:t>(Climate Change Committee, 2023)</w:t>
      </w:r>
      <w:r w:rsidR="00EF6E35">
        <w:fldChar w:fldCharType="end"/>
      </w:r>
      <w:r w:rsidR="00EF6E35">
        <w:t>.</w:t>
      </w:r>
    </w:p>
    <w:p w14:paraId="2B10AAE9" w14:textId="6F233E62" w:rsidR="00527F64" w:rsidRPr="000552A0" w:rsidRDefault="00EF6E35" w:rsidP="002D620A">
      <w:pPr>
        <w:pStyle w:val="Heading2"/>
        <w:spacing w:line="360" w:lineRule="auto"/>
      </w:pPr>
      <w:r>
        <w:t>Policy review</w:t>
      </w:r>
      <w:r w:rsidR="00EF159E">
        <w:t xml:space="preserve"> aims and objectives</w:t>
      </w:r>
    </w:p>
    <w:p w14:paraId="099902F3" w14:textId="349A0C30" w:rsidR="00FD508A" w:rsidRPr="00EC12FC" w:rsidRDefault="00527F64" w:rsidP="002D620A">
      <w:pPr>
        <w:spacing w:line="360" w:lineRule="auto"/>
      </w:pPr>
      <w:r w:rsidRPr="00EC12FC">
        <w:t xml:space="preserve">This scoping review aims to analyse and summarise local government policy in England </w:t>
      </w:r>
      <w:r w:rsidR="00EF159E" w:rsidRPr="00EC12FC">
        <w:t>regarding</w:t>
      </w:r>
      <w:r w:rsidRPr="00EC12FC">
        <w:t xml:space="preserve"> environmental sustainability in </w:t>
      </w:r>
      <w:r w:rsidR="008F52A5">
        <w:t>ASC</w:t>
      </w:r>
      <w:r w:rsidRPr="00EC12FC">
        <w:t xml:space="preserve">, </w:t>
      </w:r>
      <w:r w:rsidR="00EF159E" w:rsidRPr="00EC12FC">
        <w:t>exploring</w:t>
      </w:r>
      <w:r w:rsidR="00EC12FC" w:rsidRPr="00EC12FC">
        <w:t>:</w:t>
      </w:r>
    </w:p>
    <w:p w14:paraId="16AED891" w14:textId="39B561EB" w:rsidR="00FD508A" w:rsidRPr="00EC12FC" w:rsidRDefault="00527F64" w:rsidP="00CD73AA">
      <w:pPr>
        <w:pStyle w:val="ListParagraph"/>
        <w:numPr>
          <w:ilvl w:val="0"/>
          <w:numId w:val="34"/>
        </w:numPr>
        <w:spacing w:line="360" w:lineRule="auto"/>
      </w:pPr>
      <w:r w:rsidRPr="00D80D21">
        <w:t xml:space="preserve">what </w:t>
      </w:r>
      <w:r w:rsidR="00CD73AA">
        <w:t xml:space="preserve">LAs </w:t>
      </w:r>
      <w:r w:rsidRPr="00D80D21">
        <w:t xml:space="preserve">consider </w:t>
      </w:r>
      <w:r w:rsidR="00EA140E" w:rsidRPr="00D80D21">
        <w:t>environmental sustainability</w:t>
      </w:r>
      <w:r w:rsidR="00EF159E" w:rsidRPr="00D80D21">
        <w:t xml:space="preserve"> to be </w:t>
      </w:r>
      <w:r w:rsidRPr="00D80D21">
        <w:t xml:space="preserve">in </w:t>
      </w:r>
      <w:r w:rsidR="008F52A5">
        <w:t>ASC</w:t>
      </w:r>
      <w:r w:rsidR="006F24DF">
        <w:t>; and</w:t>
      </w:r>
    </w:p>
    <w:p w14:paraId="39796A3C" w14:textId="28D9AE6C" w:rsidR="00527F64" w:rsidRPr="00D80D21" w:rsidRDefault="00FD508A" w:rsidP="00CD73AA">
      <w:pPr>
        <w:spacing w:line="360" w:lineRule="auto"/>
        <w:ind w:left="360"/>
      </w:pPr>
      <w:r w:rsidRPr="00EC12FC">
        <w:t xml:space="preserve">2) </w:t>
      </w:r>
      <w:r w:rsidR="00527F64" w:rsidRPr="00D80D21">
        <w:t xml:space="preserve">how </w:t>
      </w:r>
      <w:r w:rsidR="00EA140E" w:rsidRPr="00D80D21">
        <w:t>L</w:t>
      </w:r>
      <w:r w:rsidR="00CD73AA">
        <w:t>As</w:t>
      </w:r>
      <w:r w:rsidR="00527F64" w:rsidRPr="00D80D21">
        <w:t xml:space="preserve"> </w:t>
      </w:r>
      <w:r w:rsidR="00EC12FC" w:rsidRPr="00D80D21">
        <w:t xml:space="preserve">approach </w:t>
      </w:r>
      <w:r w:rsidR="003C0585" w:rsidRPr="00D80D21">
        <w:t>environmental sustainability</w:t>
      </w:r>
      <w:r w:rsidR="00527F64" w:rsidRPr="00D80D21">
        <w:t xml:space="preserve"> in </w:t>
      </w:r>
      <w:r w:rsidR="008F52A5">
        <w:t>ASC</w:t>
      </w:r>
    </w:p>
    <w:p w14:paraId="089E665D" w14:textId="2DDA6427" w:rsidR="00822A36" w:rsidRPr="000552A0" w:rsidRDefault="00822A36" w:rsidP="00D80D21">
      <w:pPr>
        <w:pStyle w:val="Heading2"/>
        <w:numPr>
          <w:ilvl w:val="0"/>
          <w:numId w:val="29"/>
        </w:numPr>
        <w:spacing w:line="360" w:lineRule="auto"/>
      </w:pPr>
      <w:r w:rsidRPr="00030AF4">
        <w:t>Methods</w:t>
      </w:r>
    </w:p>
    <w:p w14:paraId="6D80A344" w14:textId="2C8A9730" w:rsidR="00451BDF" w:rsidRPr="000552A0" w:rsidRDefault="00574C11" w:rsidP="00D80D21">
      <w:pPr>
        <w:pStyle w:val="Heading3"/>
        <w:spacing w:line="360" w:lineRule="auto"/>
      </w:pPr>
      <w:r>
        <w:t xml:space="preserve">Policy </w:t>
      </w:r>
      <w:r w:rsidR="00451764">
        <w:t xml:space="preserve">search: </w:t>
      </w:r>
      <w:r w:rsidR="00840F2B">
        <w:t>S</w:t>
      </w:r>
      <w:r w:rsidR="00451764">
        <w:t>earch strategy</w:t>
      </w:r>
      <w:r w:rsidR="00840F2B">
        <w:t xml:space="preserve"> and inclusion criteria</w:t>
      </w:r>
    </w:p>
    <w:p w14:paraId="530F65E5" w14:textId="77777777" w:rsidR="00CD73AA" w:rsidRDefault="00917359" w:rsidP="00D80D21">
      <w:pPr>
        <w:spacing w:line="360" w:lineRule="auto"/>
      </w:pPr>
      <w:r>
        <w:t xml:space="preserve">The search was limited to </w:t>
      </w:r>
      <w:r w:rsidR="00451BDF" w:rsidRPr="000552A0">
        <w:t xml:space="preserve">English LAs with statutory responsibility for ASC. This comprised county councils, unitary authorities, London boroughs, and metropolitan districts, resulting in a </w:t>
      </w:r>
      <w:r w:rsidR="00451BDF" w:rsidRPr="00287BA7">
        <w:t>total of 15</w:t>
      </w:r>
      <w:r w:rsidR="00372B49">
        <w:t>3</w:t>
      </w:r>
      <w:r w:rsidR="00451BDF" w:rsidRPr="00287BA7">
        <w:t xml:space="preserve"> </w:t>
      </w:r>
      <w:r w:rsidR="009D3267" w:rsidRPr="00287BA7">
        <w:t>LAs</w:t>
      </w:r>
      <w:r w:rsidR="00451BDF" w:rsidRPr="00287BA7">
        <w:t xml:space="preserve"> for screenin</w:t>
      </w:r>
      <w:r w:rsidR="00C273F3">
        <w:t>g.</w:t>
      </w:r>
      <w:r w:rsidR="004177A1">
        <w:rPr>
          <w:rStyle w:val="FootnoteReference"/>
        </w:rPr>
        <w:footnoteReference w:id="1"/>
      </w:r>
    </w:p>
    <w:p w14:paraId="4EAC7C14" w14:textId="77777777" w:rsidR="00CD73AA" w:rsidRDefault="00451BDF" w:rsidP="00D80D21">
      <w:pPr>
        <w:spacing w:line="360" w:lineRule="auto"/>
      </w:pPr>
      <w:r w:rsidRPr="000552A0">
        <w:t xml:space="preserve">The review was undertaken in two </w:t>
      </w:r>
      <w:r w:rsidR="00683DFB">
        <w:t xml:space="preserve">screening </w:t>
      </w:r>
      <w:r w:rsidRPr="000552A0">
        <w:t xml:space="preserve">stages. In </w:t>
      </w:r>
      <w:r w:rsidRPr="00287BA7">
        <w:t>the primary screening, each LA’s official website was</w:t>
      </w:r>
      <w:r w:rsidR="00260CE9">
        <w:t xml:space="preserve"> </w:t>
      </w:r>
      <w:r w:rsidR="00041636">
        <w:t>visited,</w:t>
      </w:r>
      <w:r w:rsidR="00260CE9">
        <w:t xml:space="preserve"> and the </w:t>
      </w:r>
      <w:r w:rsidR="005C5703">
        <w:t>researcher used the website’s</w:t>
      </w:r>
      <w:r w:rsidRPr="00287BA7">
        <w:t xml:space="preserve"> internal search function to identify relevant policy documents. The initial search term was </w:t>
      </w:r>
      <w:r w:rsidRPr="00287BA7">
        <w:rPr>
          <w:i/>
          <w:iCs/>
        </w:rPr>
        <w:t>“Environmental sustainability in adult social care”</w:t>
      </w:r>
      <w:r w:rsidRPr="00287BA7">
        <w:t>. The first ten results were reviewed for relevance. If no relevant document was identified,</w:t>
      </w:r>
      <w:r w:rsidR="00441D5E" w:rsidRPr="00287BA7">
        <w:t xml:space="preserve"> </w:t>
      </w:r>
      <w:r w:rsidRPr="00287BA7">
        <w:t>two separate searches were conducted</w:t>
      </w:r>
      <w:r w:rsidR="007E2F30">
        <w:t xml:space="preserve"> </w:t>
      </w:r>
      <w:r w:rsidR="007C04F7">
        <w:t xml:space="preserve">– </w:t>
      </w:r>
      <w:r w:rsidRPr="00287BA7">
        <w:t xml:space="preserve">one for </w:t>
      </w:r>
      <w:r w:rsidRPr="00287BA7">
        <w:rPr>
          <w:i/>
          <w:iCs/>
        </w:rPr>
        <w:t>“environmental sustainability”</w:t>
      </w:r>
      <w:r w:rsidRPr="00287BA7">
        <w:t xml:space="preserve"> and one for </w:t>
      </w:r>
      <w:r w:rsidRPr="00287BA7">
        <w:rPr>
          <w:i/>
          <w:iCs/>
        </w:rPr>
        <w:t>“adult social care</w:t>
      </w:r>
      <w:r w:rsidR="00EB42EF">
        <w:rPr>
          <w:i/>
          <w:iCs/>
        </w:rPr>
        <w:t>.</w:t>
      </w:r>
      <w:r w:rsidRPr="00287BA7">
        <w:rPr>
          <w:i/>
          <w:iCs/>
        </w:rPr>
        <w:t>”</w:t>
      </w:r>
      <w:r w:rsidRPr="00287BA7">
        <w:t xml:space="preserve"> </w:t>
      </w:r>
      <w:r w:rsidRPr="00287BA7">
        <w:lastRenderedPageBreak/>
        <w:t>Policy documents</w:t>
      </w:r>
      <w:r w:rsidR="00EB42EF">
        <w:t xml:space="preserve"> </w:t>
      </w:r>
      <w:r w:rsidRPr="00287BA7">
        <w:t>were then examined</w:t>
      </w:r>
      <w:r w:rsidR="00A179F6" w:rsidRPr="00287BA7">
        <w:t xml:space="preserve"> </w:t>
      </w:r>
      <w:r w:rsidRPr="00287BA7">
        <w:t>to determine whether any related specifically to ES within ASC.</w:t>
      </w:r>
      <w:r w:rsidR="00D20B4C">
        <w:t xml:space="preserve"> To distinguish whether LAs had declared a climate emergency the search term </w:t>
      </w:r>
      <w:r w:rsidR="00D20B4C" w:rsidRPr="007E2F30">
        <w:rPr>
          <w:i/>
          <w:iCs/>
        </w:rPr>
        <w:t>“climate emergency”</w:t>
      </w:r>
      <w:r w:rsidR="00D20B4C">
        <w:t xml:space="preserve"> was also inputted into the LA</w:t>
      </w:r>
      <w:r w:rsidR="007E2F30">
        <w:t>’</w:t>
      </w:r>
      <w:r w:rsidR="00D20B4C">
        <w:t>s website search function.</w:t>
      </w:r>
    </w:p>
    <w:p w14:paraId="672FEDC4" w14:textId="614928BB" w:rsidR="007C016A" w:rsidRDefault="00451BDF" w:rsidP="00D80D21">
      <w:pPr>
        <w:spacing w:line="360" w:lineRule="auto"/>
      </w:pPr>
      <w:r w:rsidRPr="00287BA7">
        <w:t xml:space="preserve">Due to the small number of documents identified in the primary screening, the scope was widened in the secondary screening. In this stage, the ASC strategy of each LA was reviewed </w:t>
      </w:r>
      <w:r w:rsidR="00473AF7">
        <w:t xml:space="preserve">via a word search to </w:t>
      </w:r>
      <w:r w:rsidRPr="00287BA7">
        <w:t>determine whether it included any</w:t>
      </w:r>
      <w:r w:rsidRPr="000552A0">
        <w:t xml:space="preserve"> policy commitments relating to ES.</w:t>
      </w:r>
      <w:r w:rsidR="00B052FB">
        <w:t xml:space="preserve"> T</w:t>
      </w:r>
      <w:r w:rsidR="00B052FB" w:rsidRPr="000552A0">
        <w:t>his enabled inclusion of strategies that, while not dedicated ES–ASC documents, nonetheless incorporated sustainability considerations in their ASC strategy.</w:t>
      </w:r>
      <w:r w:rsidRPr="000552A0">
        <w:t xml:space="preserve"> </w:t>
      </w:r>
      <w:r w:rsidR="00B052FB">
        <w:t>However, t</w:t>
      </w:r>
      <w:r w:rsidR="009D30F9">
        <w:t xml:space="preserve">his did not include policy documents published by LAs that set out provisions of social </w:t>
      </w:r>
      <w:r w:rsidR="009D30F9" w:rsidRPr="00CA38CA">
        <w:t>care and</w:t>
      </w:r>
      <w:r w:rsidR="009D30F9">
        <w:t xml:space="preserve"> health services</w:t>
      </w:r>
      <w:r w:rsidR="003935AE">
        <w:t xml:space="preserve"> or LAs’ policy documents that focused on specific areas of ASC provisions (e.g., LAs’ ASC commissioning strategy)</w:t>
      </w:r>
      <w:r w:rsidR="009D30F9">
        <w:t>.</w:t>
      </w:r>
      <w:r w:rsidR="00952E0D">
        <w:t xml:space="preserve"> </w:t>
      </w:r>
      <w:r w:rsidR="00F13E69">
        <w:t>P</w:t>
      </w:r>
      <w:r w:rsidR="00301763">
        <w:t xml:space="preserve">olicy documents </w:t>
      </w:r>
      <w:r w:rsidR="00A70449">
        <w:t>considering the</w:t>
      </w:r>
      <w:r w:rsidR="00CA38CA">
        <w:t xml:space="preserve"> entirety of </w:t>
      </w:r>
      <w:r w:rsidR="007C016A">
        <w:t>a local area</w:t>
      </w:r>
      <w:r w:rsidR="009615D2">
        <w:t>’</w:t>
      </w:r>
      <w:r w:rsidR="007C016A">
        <w:t>s plans for ASC w</w:t>
      </w:r>
      <w:r w:rsidR="00142CEA">
        <w:t>ere</w:t>
      </w:r>
      <w:r w:rsidR="007C016A">
        <w:t xml:space="preserve"> </w:t>
      </w:r>
      <w:r w:rsidR="00A70449">
        <w:t>included.</w:t>
      </w:r>
      <w:r w:rsidR="00CE0CE3">
        <w:t xml:space="preserve"> Therefore, this review might</w:t>
      </w:r>
      <w:r w:rsidR="00F13E69">
        <w:t xml:space="preserve"> have</w:t>
      </w:r>
      <w:r w:rsidR="00CE0CE3">
        <w:t xml:space="preserve"> miss</w:t>
      </w:r>
      <w:r w:rsidR="00F13E69">
        <w:t>ed</w:t>
      </w:r>
      <w:r w:rsidR="00CE0CE3">
        <w:t xml:space="preserve"> additional coverage of ES in commissioning</w:t>
      </w:r>
      <w:r w:rsidR="009B155A">
        <w:t xml:space="preserve"> policies</w:t>
      </w:r>
      <w:r w:rsidR="00CE0CE3">
        <w:t xml:space="preserve">, joint </w:t>
      </w:r>
      <w:r w:rsidR="009B155A">
        <w:t>commissioning policies</w:t>
      </w:r>
      <w:r w:rsidR="00F13E69">
        <w:t>,</w:t>
      </w:r>
      <w:r w:rsidR="009B155A">
        <w:t xml:space="preserve"> or policies focused on specific </w:t>
      </w:r>
      <w:r w:rsidR="00BD4C4A">
        <w:t>social care user-groups</w:t>
      </w:r>
      <w:r w:rsidR="00F13E69">
        <w:t>, for example</w:t>
      </w:r>
      <w:r w:rsidR="00BD4C4A">
        <w:t>.</w:t>
      </w:r>
    </w:p>
    <w:p w14:paraId="0421F869" w14:textId="436DA1F4" w:rsidR="00451BDF" w:rsidRPr="000552A0" w:rsidRDefault="00574C11" w:rsidP="00D80D21">
      <w:pPr>
        <w:pStyle w:val="Heading3"/>
        <w:spacing w:line="360" w:lineRule="auto"/>
      </w:pPr>
      <w:r>
        <w:t>Internal document/policy search</w:t>
      </w:r>
    </w:p>
    <w:p w14:paraId="0F74BA58" w14:textId="77777777" w:rsidR="00080D5D" w:rsidRDefault="00451BDF" w:rsidP="006F03BD">
      <w:pPr>
        <w:spacing w:line="360" w:lineRule="auto"/>
      </w:pPr>
      <w:r w:rsidRPr="000552A0">
        <w:t xml:space="preserve">For all relevant documents identified through </w:t>
      </w:r>
      <w:r w:rsidR="00DC17DB">
        <w:t>the two</w:t>
      </w:r>
      <w:r w:rsidRPr="000552A0">
        <w:t xml:space="preserve"> screening stage</w:t>
      </w:r>
      <w:r w:rsidR="00DC17DB">
        <w:t>s</w:t>
      </w:r>
      <w:r w:rsidRPr="000552A0">
        <w:t xml:space="preserve">, </w:t>
      </w:r>
      <w:r w:rsidR="00D25662">
        <w:t>considerations of ES within the context of LAs</w:t>
      </w:r>
      <w:r w:rsidR="0013056E">
        <w:t>’</w:t>
      </w:r>
      <w:r w:rsidR="00D25662">
        <w:t xml:space="preserve"> ASC</w:t>
      </w:r>
      <w:r w:rsidRPr="000552A0">
        <w:t xml:space="preserve"> </w:t>
      </w:r>
      <w:r w:rsidR="00894228">
        <w:t xml:space="preserve">strategies </w:t>
      </w:r>
      <w:r w:rsidR="00D80D21" w:rsidRPr="000552A0">
        <w:t>were</w:t>
      </w:r>
      <w:r w:rsidRPr="000552A0">
        <w:t xml:space="preserve"> systematically </w:t>
      </w:r>
      <w:r w:rsidR="00DC17DB">
        <w:t>found</w:t>
      </w:r>
      <w:r w:rsidRPr="000552A0">
        <w:t xml:space="preserve"> using pre</w:t>
      </w:r>
      <w:r w:rsidR="00894228">
        <w:t>-</w:t>
      </w:r>
      <w:r w:rsidRPr="000552A0">
        <w:t>defined</w:t>
      </w:r>
      <w:r w:rsidR="00DC17DB">
        <w:t xml:space="preserve"> search terms</w:t>
      </w:r>
      <w:r w:rsidRPr="000552A0">
        <w:t xml:space="preserve">. </w:t>
      </w:r>
      <w:r w:rsidR="006F03BD">
        <w:t xml:space="preserve">The search terms were environmental domains retrieved from </w:t>
      </w:r>
      <w:r w:rsidR="006F03BD" w:rsidRPr="00AD6221">
        <w:t xml:space="preserve">the </w:t>
      </w:r>
      <w:r w:rsidR="006F03BD">
        <w:t>C</w:t>
      </w:r>
      <w:r w:rsidR="006F03BD" w:rsidRPr="00AD6221">
        <w:t xml:space="preserve">are </w:t>
      </w:r>
      <w:r w:rsidR="006F03BD">
        <w:t>Q</w:t>
      </w:r>
      <w:r w:rsidR="006F03BD" w:rsidRPr="00AD6221">
        <w:t xml:space="preserve">uality </w:t>
      </w:r>
      <w:r w:rsidR="006F03BD">
        <w:t>C</w:t>
      </w:r>
      <w:r w:rsidR="006F03BD" w:rsidRPr="00AD6221">
        <w:t>ommission</w:t>
      </w:r>
      <w:r w:rsidR="006F03BD">
        <w:t xml:space="preserve">’s </w:t>
      </w:r>
      <w:r w:rsidR="006F03BD">
        <w:fldChar w:fldCharType="begin"/>
      </w:r>
      <w:r w:rsidR="006F03BD">
        <w:instrText xml:space="preserve"> ADDIN ZOTERO_ITEM CSL_CITATION {"citationID":"6BVNaDYM","properties":{"formattedCitation":"(Care Quality Commission, 2025)","plainCitation":"(Care Quality Commission, 2025)","dontUpdate":true,"noteIndex":0},"citationItems":[{"id":1730,"uris":["http://zotero.org/users/9490404/items/EJWRKRK8"],"itemData":{"id":1730,"type":"report","event-place":"Online","publisher":"Care Quality Comission","publisher-place":"Online","title":"Environmental Sustainability - sustainable development","URL":"https://www.cqc.org.uk/guidance-regulation/providers/assessment/single-assessment-framework/well-led/environmental-sustainability","author":[{"literal":"Care Quality Commission"}],"accessed":{"date-parts":[["2025",11,18]]},"issued":{"date-parts":[["2025"]]}}}],"schema":"https://github.com/citation-style-language/schema/raw/master/csl-citation.json"} </w:instrText>
      </w:r>
      <w:r w:rsidR="006F03BD">
        <w:fldChar w:fldCharType="separate"/>
      </w:r>
      <w:r w:rsidR="006F03BD" w:rsidRPr="00EF459E">
        <w:rPr>
          <w:rFonts w:ascii="Aptos" w:hAnsi="Aptos"/>
        </w:rPr>
        <w:t>(2025)</w:t>
      </w:r>
      <w:r w:rsidR="006F03BD">
        <w:fldChar w:fldCharType="end"/>
      </w:r>
      <w:r w:rsidR="006F03BD">
        <w:t xml:space="preserve"> best practice guidelines for environmental sustainability in the NHS. However, these domains were adapted for ASC. Consequently, the</w:t>
      </w:r>
      <w:r w:rsidR="006F03BD" w:rsidRPr="000552A0">
        <w:t xml:space="preserve"> ES domains</w:t>
      </w:r>
      <w:r w:rsidR="006F03BD">
        <w:t xml:space="preserve"> used </w:t>
      </w:r>
      <w:r w:rsidR="00080D5D">
        <w:t>as</w:t>
      </w:r>
      <w:r w:rsidR="006F03BD">
        <w:t xml:space="preserve"> the search terms </w:t>
      </w:r>
      <w:proofErr w:type="gramStart"/>
      <w:r w:rsidR="006F03BD">
        <w:t>were:</w:t>
      </w:r>
      <w:proofErr w:type="gramEnd"/>
      <w:r w:rsidR="006F03BD">
        <w:t xml:space="preserve"> Environment (environment/s from the perspective of physical environment/s– opposed to social environments – were included by the reviewer), </w:t>
      </w:r>
      <w:r w:rsidR="006F03BD" w:rsidRPr="000552A0">
        <w:t>carbon reduction, travel,</w:t>
      </w:r>
      <w:r w:rsidR="006F03BD">
        <w:t xml:space="preserve"> </w:t>
      </w:r>
      <w:r w:rsidR="006F03BD" w:rsidRPr="000552A0">
        <w:t>estates</w:t>
      </w:r>
      <w:r w:rsidR="006F03BD">
        <w:t xml:space="preserve"> &amp; </w:t>
      </w:r>
      <w:r w:rsidR="006F03BD" w:rsidRPr="000552A0">
        <w:t>facilities,</w:t>
      </w:r>
      <w:r w:rsidR="006F03BD">
        <w:t xml:space="preserve"> </w:t>
      </w:r>
      <w:r w:rsidR="006F03BD" w:rsidRPr="000552A0">
        <w:t>procurement, extreme weather adaptation</w:t>
      </w:r>
      <w:r w:rsidR="006F03BD">
        <w:t>, and funding of ES within ASC provision</w:t>
      </w:r>
      <w:r w:rsidR="00080D5D">
        <w:t>.</w:t>
      </w:r>
    </w:p>
    <w:p w14:paraId="2643757D" w14:textId="6B134DB4" w:rsidR="00451BDF" w:rsidRPr="000552A0" w:rsidRDefault="006F03BD" w:rsidP="006F03BD">
      <w:pPr>
        <w:spacing w:line="360" w:lineRule="auto"/>
      </w:pPr>
      <w:r w:rsidRPr="000552A0">
        <w:t>This structured</w:t>
      </w:r>
      <w:r>
        <w:t xml:space="preserve"> word search attempted to</w:t>
      </w:r>
      <w:r w:rsidRPr="000552A0">
        <w:t xml:space="preserve"> consistent</w:t>
      </w:r>
      <w:r>
        <w:t>ly</w:t>
      </w:r>
      <w:r w:rsidRPr="000552A0">
        <w:t xml:space="preserve"> capture both the existence and scope of ES </w:t>
      </w:r>
      <w:r>
        <w:t>commitments</w:t>
      </w:r>
      <w:r w:rsidRPr="000552A0">
        <w:t xml:space="preserve"> within ASC policies, enabling comparison across all</w:t>
      </w:r>
      <w:r>
        <w:t xml:space="preserve"> </w:t>
      </w:r>
      <w:r w:rsidRPr="000552A0">
        <w:t>LAs</w:t>
      </w:r>
      <w:r>
        <w:t xml:space="preserve"> with specific ES in ASC policies, and/or significant coverage of ES in broader ASC strategies.</w:t>
      </w:r>
      <w:r w:rsidR="00080D5D">
        <w:t xml:space="preserve"> </w:t>
      </w:r>
      <w:r w:rsidR="00451BDF" w:rsidRPr="000552A0">
        <w:t xml:space="preserve">An Excel spreadsheet was developed to capture the following </w:t>
      </w:r>
      <w:r w:rsidR="00451BDF" w:rsidRPr="000552A0">
        <w:lastRenderedPageBreak/>
        <w:t>variables for each LA:</w:t>
      </w:r>
      <w:r w:rsidR="00785050">
        <w:br/>
      </w:r>
      <w:r w:rsidR="00785050" w:rsidRPr="00D80D21">
        <w:rPr>
          <w:u w:val="single"/>
        </w:rPr>
        <w:t>Primary screening variables</w:t>
      </w:r>
    </w:p>
    <w:p w14:paraId="04FF0FBC" w14:textId="72A363FF" w:rsidR="00451BDF" w:rsidRPr="000552A0" w:rsidRDefault="00451BDF" w:rsidP="003E4E08">
      <w:pPr>
        <w:pStyle w:val="ListParagraph"/>
        <w:numPr>
          <w:ilvl w:val="0"/>
          <w:numId w:val="7"/>
        </w:numPr>
        <w:spacing w:line="360" w:lineRule="auto"/>
      </w:pPr>
      <w:r w:rsidRPr="000552A0">
        <w:t>LA name</w:t>
      </w:r>
    </w:p>
    <w:p w14:paraId="45A64FB8" w14:textId="01403543" w:rsidR="00FE68FF" w:rsidRPr="000552A0" w:rsidRDefault="00451BDF" w:rsidP="003E4E08">
      <w:pPr>
        <w:pStyle w:val="ListParagraph"/>
        <w:numPr>
          <w:ilvl w:val="0"/>
          <w:numId w:val="7"/>
        </w:numPr>
        <w:spacing w:line="360" w:lineRule="auto"/>
      </w:pPr>
      <w:r w:rsidRPr="000552A0">
        <w:t>Whether the LA had declared a climate emergency</w:t>
      </w:r>
    </w:p>
    <w:p w14:paraId="58294783" w14:textId="77777777" w:rsidR="0013056E" w:rsidRDefault="0013056E" w:rsidP="003E4E08">
      <w:pPr>
        <w:pStyle w:val="ListParagraph"/>
        <w:numPr>
          <w:ilvl w:val="0"/>
          <w:numId w:val="7"/>
        </w:numPr>
        <w:spacing w:line="360" w:lineRule="auto"/>
      </w:pPr>
      <w:r>
        <w:t xml:space="preserve">ES in ASC policy document </w:t>
      </w:r>
    </w:p>
    <w:p w14:paraId="5F015566" w14:textId="053A3403" w:rsidR="00785050" w:rsidRPr="00D80D21" w:rsidRDefault="00785050" w:rsidP="003E4E08">
      <w:pPr>
        <w:spacing w:line="360" w:lineRule="auto"/>
        <w:rPr>
          <w:u w:val="single"/>
        </w:rPr>
      </w:pPr>
      <w:r w:rsidRPr="00D80D21">
        <w:rPr>
          <w:u w:val="single"/>
        </w:rPr>
        <w:t>Secondary screening variables</w:t>
      </w:r>
    </w:p>
    <w:p w14:paraId="6BE937FF" w14:textId="7F82FC27" w:rsidR="00FE68FF" w:rsidRDefault="0013056E" w:rsidP="003E4E08">
      <w:pPr>
        <w:pStyle w:val="ListParagraph"/>
        <w:numPr>
          <w:ilvl w:val="0"/>
          <w:numId w:val="7"/>
        </w:numPr>
        <w:spacing w:line="360" w:lineRule="auto"/>
      </w:pPr>
      <w:r>
        <w:t>ASC strategy document</w:t>
      </w:r>
    </w:p>
    <w:p w14:paraId="144C30E6" w14:textId="4A20E58E" w:rsidR="00451BDF" w:rsidRPr="000552A0" w:rsidRDefault="00D74691" w:rsidP="003E4E08">
      <w:pPr>
        <w:pStyle w:val="ListParagraph"/>
        <w:numPr>
          <w:ilvl w:val="0"/>
          <w:numId w:val="7"/>
        </w:numPr>
        <w:spacing w:line="360" w:lineRule="auto"/>
      </w:pPr>
      <w:r>
        <w:t>ASC strategy timeframe</w:t>
      </w:r>
    </w:p>
    <w:p w14:paraId="65AF32DB" w14:textId="04376A97" w:rsidR="00C4661C" w:rsidRPr="000552A0" w:rsidRDefault="00C4661C" w:rsidP="003E4E08">
      <w:pPr>
        <w:pStyle w:val="Heading2"/>
        <w:numPr>
          <w:ilvl w:val="0"/>
          <w:numId w:val="29"/>
        </w:numPr>
        <w:spacing w:line="360" w:lineRule="auto"/>
      </w:pPr>
      <w:r w:rsidRPr="00030AF4">
        <w:t>Results</w:t>
      </w:r>
      <w:r w:rsidR="00CC06E6" w:rsidRPr="000552A0">
        <w:t xml:space="preserve"> </w:t>
      </w:r>
    </w:p>
    <w:p w14:paraId="2C347321" w14:textId="77777777" w:rsidR="000E3529" w:rsidRPr="00861EB4" w:rsidRDefault="000E3529" w:rsidP="003E4E08">
      <w:pPr>
        <w:pStyle w:val="Heading3"/>
        <w:spacing w:line="360" w:lineRule="auto"/>
        <w:rPr>
          <w:b/>
          <w:bCs/>
        </w:rPr>
      </w:pPr>
      <w:r w:rsidRPr="00AE1E12">
        <w:t>Quantitative</w:t>
      </w:r>
      <w:r w:rsidRPr="00AE1E12">
        <w:rPr>
          <w:b/>
          <w:bCs/>
        </w:rPr>
        <w:t xml:space="preserve"> </w:t>
      </w:r>
      <w:r w:rsidRPr="00AE1E12">
        <w:t>Findings</w:t>
      </w:r>
    </w:p>
    <w:p w14:paraId="22401D5B" w14:textId="77777777" w:rsidR="00CD73AA" w:rsidRDefault="000D428B" w:rsidP="003E4E08">
      <w:pPr>
        <w:spacing w:line="360" w:lineRule="auto"/>
      </w:pPr>
      <w:r w:rsidRPr="000552A0">
        <w:t>Across the 15</w:t>
      </w:r>
      <w:r w:rsidR="00372B49">
        <w:t>3</w:t>
      </w:r>
      <w:r w:rsidRPr="000552A0">
        <w:t xml:space="preserve"> </w:t>
      </w:r>
      <w:r w:rsidR="009D3267" w:rsidRPr="000552A0">
        <w:t>LAs</w:t>
      </w:r>
      <w:r w:rsidRPr="000552A0">
        <w:t xml:space="preserve"> in England with statutory responsibility for </w:t>
      </w:r>
      <w:r w:rsidR="00193E7F" w:rsidRPr="000552A0">
        <w:t>ASC</w:t>
      </w:r>
      <w:r w:rsidRPr="000552A0">
        <w:t>,</w:t>
      </w:r>
      <w:r w:rsidR="00D63603">
        <w:t xml:space="preserve"> </w:t>
      </w:r>
      <w:r w:rsidR="00774325">
        <w:t xml:space="preserve">this </w:t>
      </w:r>
      <w:r w:rsidR="00677E00">
        <w:t xml:space="preserve">document </w:t>
      </w:r>
      <w:r w:rsidR="00D63603">
        <w:t>search reveal</w:t>
      </w:r>
      <w:r w:rsidR="00677E00">
        <w:t xml:space="preserve">ed </w:t>
      </w:r>
      <w:r w:rsidRPr="000552A0">
        <w:t>1 LA (0.</w:t>
      </w:r>
      <w:r w:rsidR="005019B6">
        <w:t>6</w:t>
      </w:r>
      <w:r w:rsidRPr="000552A0">
        <w:t xml:space="preserve">%) </w:t>
      </w:r>
      <w:r w:rsidR="00250957">
        <w:t xml:space="preserve">with </w:t>
      </w:r>
      <w:r w:rsidRPr="000552A0">
        <w:t xml:space="preserve">a policy document specifically focused on </w:t>
      </w:r>
      <w:r w:rsidR="00ED6C56" w:rsidRPr="000552A0">
        <w:t>ES</w:t>
      </w:r>
      <w:r w:rsidRPr="000552A0">
        <w:t xml:space="preserve"> within ASC</w:t>
      </w:r>
      <w:r w:rsidR="00AF5455">
        <w:t>.</w:t>
      </w:r>
      <w:r w:rsidR="009871EA">
        <w:t xml:space="preserve"> It is important to note this search was carried out between June and October 2025, so LAs may be in the process of writing</w:t>
      </w:r>
      <w:r w:rsidR="002F21B1">
        <w:t xml:space="preserve"> and publishing </w:t>
      </w:r>
      <w:r w:rsidR="009871EA">
        <w:t>an ES in ASC policy or have published one since this search was conducted.</w:t>
      </w:r>
      <w:r w:rsidR="00AB3798">
        <w:t xml:space="preserve"> This search also found from </w:t>
      </w:r>
      <w:r w:rsidR="00AF5455">
        <w:t>the 15</w:t>
      </w:r>
      <w:r w:rsidR="00372B49">
        <w:t>3</w:t>
      </w:r>
      <w:r w:rsidR="00AF5455">
        <w:t xml:space="preserve"> LAs with ASC responsibility, 6</w:t>
      </w:r>
      <w:r w:rsidR="00244116">
        <w:t>9</w:t>
      </w:r>
      <w:r w:rsidR="00AF5455">
        <w:t xml:space="preserve"> had a</w:t>
      </w:r>
      <w:r w:rsidR="00250957">
        <w:t xml:space="preserve"> publicly available, over</w:t>
      </w:r>
      <w:r w:rsidR="00352C95">
        <w:t>-</w:t>
      </w:r>
      <w:r w:rsidR="00250957">
        <w:t xml:space="preserve">arching </w:t>
      </w:r>
      <w:r w:rsidR="00AF5455">
        <w:t>ASC strategy</w:t>
      </w:r>
      <w:r w:rsidR="00AB3798">
        <w:t xml:space="preserve">, </w:t>
      </w:r>
      <w:r w:rsidR="00CB7970">
        <w:t>8</w:t>
      </w:r>
      <w:r w:rsidR="00AB5AF4">
        <w:t xml:space="preserve"> </w:t>
      </w:r>
      <w:r w:rsidR="005F2B8C">
        <w:t xml:space="preserve">of which (12%) </w:t>
      </w:r>
      <w:r w:rsidR="00AB5AF4">
        <w:t xml:space="preserve">mentioned </w:t>
      </w:r>
      <w:r w:rsidR="00577723">
        <w:t>ES</w:t>
      </w:r>
      <w:r w:rsidR="00F443AC">
        <w:t>.</w:t>
      </w:r>
      <w:r w:rsidR="00577723">
        <w:t xml:space="preserve"> However, 13</w:t>
      </w:r>
      <w:r w:rsidR="00372B49">
        <w:t>9</w:t>
      </w:r>
      <w:r w:rsidR="00577723">
        <w:t xml:space="preserve"> out of 15</w:t>
      </w:r>
      <w:r w:rsidR="00372B49">
        <w:t>3</w:t>
      </w:r>
      <w:r w:rsidR="00577723">
        <w:t xml:space="preserve"> LAs have declared a climate emergency (</w:t>
      </w:r>
      <w:r w:rsidR="00F461D8">
        <w:t>9</w:t>
      </w:r>
      <w:r w:rsidR="00FF0CED">
        <w:t>1</w:t>
      </w:r>
      <w:r w:rsidR="00F461D8">
        <w:t>%</w:t>
      </w:r>
      <w:r w:rsidR="00577723">
        <w:t>)</w:t>
      </w:r>
      <w:r w:rsidR="00F461D8">
        <w:t xml:space="preserve">. </w:t>
      </w:r>
      <w:r w:rsidR="005F2B8C">
        <w:t xml:space="preserve">As stated above, our searches were based on publicly available, over-arching documents and strategies, so </w:t>
      </w:r>
      <w:r w:rsidR="00352C95">
        <w:t>our figures are likely to be an under-estimate of the true situation.</w:t>
      </w:r>
    </w:p>
    <w:p w14:paraId="7B066F19" w14:textId="420522D3" w:rsidR="00584E70" w:rsidRDefault="000D428B" w:rsidP="003E4E08">
      <w:pPr>
        <w:spacing w:line="360" w:lineRule="auto"/>
      </w:pPr>
      <w:r w:rsidRPr="000552A0">
        <w:t>When examining the presence of ES-related measures</w:t>
      </w:r>
      <w:r w:rsidR="00DE7CA8">
        <w:t xml:space="preserve"> in </w:t>
      </w:r>
      <w:r w:rsidR="00297622">
        <w:t xml:space="preserve">all </w:t>
      </w:r>
      <w:r w:rsidR="00DE7CA8">
        <w:t>LAs’ ASC policy documents</w:t>
      </w:r>
      <w:r w:rsidR="00297622">
        <w:t xml:space="preserve"> (this includes ES in ASC policies and </w:t>
      </w:r>
      <w:r w:rsidR="009D0A05">
        <w:t xml:space="preserve">LAs’ </w:t>
      </w:r>
      <w:r w:rsidR="00297622">
        <w:t>ASC</w:t>
      </w:r>
      <w:r w:rsidR="009D0A05">
        <w:t xml:space="preserve"> strategies)</w:t>
      </w:r>
      <w:r w:rsidR="00DE7CA8">
        <w:t>,</w:t>
      </w:r>
      <w:r w:rsidRPr="000552A0">
        <w:t xml:space="preserve"> across the five environmental domains used for this review,</w:t>
      </w:r>
      <w:r w:rsidR="00D81686">
        <w:t xml:space="preserve"> </w:t>
      </w:r>
      <w:r w:rsidR="00DE7CA8">
        <w:t>9 documents (</w:t>
      </w:r>
      <w:r w:rsidR="00613A78">
        <w:t>13%</w:t>
      </w:r>
      <w:r w:rsidR="00DE7CA8">
        <w:t>)</w:t>
      </w:r>
      <w:r w:rsidR="00613A78">
        <w:t xml:space="preserve"> mentioned the (physical) environment, 8</w:t>
      </w:r>
      <w:r w:rsidR="00C91556">
        <w:t xml:space="preserve"> documents</w:t>
      </w:r>
      <w:r w:rsidR="00613A78">
        <w:t xml:space="preserve"> mentioned carbon reduction (</w:t>
      </w:r>
      <w:r w:rsidR="007542FD">
        <w:t>12%</w:t>
      </w:r>
      <w:r w:rsidR="00613A78">
        <w:t>)</w:t>
      </w:r>
      <w:r w:rsidR="007542FD">
        <w:t xml:space="preserve">, 8 </w:t>
      </w:r>
      <w:r w:rsidR="00C91556">
        <w:t xml:space="preserve">documents </w:t>
      </w:r>
      <w:r w:rsidR="007542FD">
        <w:t xml:space="preserve">mentioned travel (12%), </w:t>
      </w:r>
      <w:r w:rsidR="00366F8F">
        <w:t xml:space="preserve">8 </w:t>
      </w:r>
      <w:r w:rsidR="00C91556">
        <w:t xml:space="preserve">documents </w:t>
      </w:r>
      <w:r w:rsidR="00366F8F">
        <w:t xml:space="preserve">mentioned procurement (12%), 7 </w:t>
      </w:r>
      <w:r w:rsidR="00C91556">
        <w:t xml:space="preserve">documents </w:t>
      </w:r>
      <w:r w:rsidR="00366F8F">
        <w:t xml:space="preserve">mentioned estates and facilities </w:t>
      </w:r>
      <w:r w:rsidR="00C91556">
        <w:t xml:space="preserve">(10%), </w:t>
      </w:r>
      <w:r w:rsidR="00355340">
        <w:t>2 documents mentioned weather adaptations (</w:t>
      </w:r>
      <w:r w:rsidR="00652E4B">
        <w:t>3%</w:t>
      </w:r>
      <w:r w:rsidR="00355340">
        <w:t>)</w:t>
      </w:r>
      <w:r w:rsidR="00652E4B">
        <w:t xml:space="preserve"> and 1 mentioned funding ES in ASC (</w:t>
      </w:r>
      <w:r w:rsidR="00B267D2">
        <w:t>1%</w:t>
      </w:r>
      <w:r w:rsidR="00652E4B">
        <w:t>)</w:t>
      </w:r>
      <w:r w:rsidR="00B267D2">
        <w:t xml:space="preserve">. </w:t>
      </w:r>
    </w:p>
    <w:p w14:paraId="2C4D9979" w14:textId="5A15DE54" w:rsidR="000C31F1" w:rsidRDefault="00B267D2" w:rsidP="003E4E08">
      <w:pPr>
        <w:spacing w:line="360" w:lineRule="auto"/>
      </w:pPr>
      <w:r>
        <w:t>The one document that</w:t>
      </w:r>
      <w:r w:rsidR="004D2A36">
        <w:t xml:space="preserve"> </w:t>
      </w:r>
      <w:r>
        <w:t>mentioned funding ES within ASC provision was the LA policy document that specifically focused on ES within ASC</w:t>
      </w:r>
      <w:r w:rsidR="009867A9">
        <w:t xml:space="preserve"> </w:t>
      </w:r>
      <w:r w:rsidR="009867A9">
        <w:fldChar w:fldCharType="begin"/>
      </w:r>
      <w:r w:rsidR="009867A9">
        <w:instrText xml:space="preserve"> ADDIN ZOTERO_ITEM CSL_CITATION {"citationID":"OUFpqzue","properties":{"formattedCitation":"(Solihull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9867A9">
        <w:fldChar w:fldCharType="separate"/>
      </w:r>
      <w:r w:rsidR="009867A9" w:rsidRPr="009867A9">
        <w:rPr>
          <w:rFonts w:ascii="Aptos" w:hAnsi="Aptos"/>
        </w:rPr>
        <w:t>(Solihull Metropolitan Borough Council, 2022)</w:t>
      </w:r>
      <w:r w:rsidR="009867A9">
        <w:fldChar w:fldCharType="end"/>
      </w:r>
      <w:r w:rsidR="004D2A36">
        <w:t xml:space="preserve">. </w:t>
      </w:r>
      <w:r w:rsidR="000D428B" w:rsidRPr="000552A0">
        <w:t xml:space="preserve">These figures indicate </w:t>
      </w:r>
      <w:r w:rsidR="004D2A36">
        <w:t xml:space="preserve">that currently, </w:t>
      </w:r>
      <w:r w:rsidR="004D2A36" w:rsidRPr="000552A0">
        <w:t xml:space="preserve">integration of ES </w:t>
      </w:r>
      <w:r w:rsidR="004D2A36" w:rsidRPr="000552A0">
        <w:lastRenderedPageBreak/>
        <w:t>considerations into ASC policy remains limited.</w:t>
      </w:r>
      <w:r w:rsidR="004D2A36">
        <w:t xml:space="preserve"> However, </w:t>
      </w:r>
      <w:r w:rsidR="00584E70">
        <w:t>climate emergency declarations are widespread across English LAs</w:t>
      </w:r>
      <w:r w:rsidR="003535C2">
        <w:t>,</w:t>
      </w:r>
      <w:r w:rsidR="00AD0B38">
        <w:t xml:space="preserve"> </w:t>
      </w:r>
      <w:r w:rsidR="00EB626E">
        <w:t xml:space="preserve">suggesting that </w:t>
      </w:r>
      <w:r w:rsidR="002D1E53">
        <w:t>most English</w:t>
      </w:r>
      <w:r w:rsidR="00EB626E">
        <w:t xml:space="preserve"> LAs</w:t>
      </w:r>
      <w:r w:rsidR="002D1E53">
        <w:t xml:space="preserve"> have established ES as important. </w:t>
      </w:r>
      <w:r w:rsidR="002D1E53" w:rsidRPr="002D1E53">
        <w:t xml:space="preserve">The </w:t>
      </w:r>
      <w:r w:rsidR="002D1E53">
        <w:t xml:space="preserve">LA </w:t>
      </w:r>
      <w:r w:rsidR="002D1E53" w:rsidRPr="002D1E53">
        <w:t xml:space="preserve">that had a dedicated policy document addressing </w:t>
      </w:r>
      <w:r w:rsidR="002D1E53">
        <w:t xml:space="preserve">ES </w:t>
      </w:r>
      <w:r w:rsidR="002D1E53" w:rsidRPr="002D1E53">
        <w:t xml:space="preserve">in </w:t>
      </w:r>
      <w:r w:rsidR="002D1E53">
        <w:t>ASC</w:t>
      </w:r>
      <w:r w:rsidR="009867A9">
        <w:t xml:space="preserve"> </w:t>
      </w:r>
      <w:r w:rsidR="009867A9">
        <w:fldChar w:fldCharType="begin"/>
      </w:r>
      <w:r w:rsidR="009867A9">
        <w:instrText xml:space="preserve"> ADDIN ZOTERO_ITEM CSL_CITATION {"citationID":"d5AGE34p","properties":{"formattedCitation":"(Solihull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9867A9">
        <w:fldChar w:fldCharType="separate"/>
      </w:r>
      <w:r w:rsidR="009867A9" w:rsidRPr="009867A9">
        <w:rPr>
          <w:rFonts w:ascii="Aptos" w:hAnsi="Aptos"/>
        </w:rPr>
        <w:t>(Solihull Metropolitan Borough Council, 2022)</w:t>
      </w:r>
      <w:r w:rsidR="009867A9">
        <w:fldChar w:fldCharType="end"/>
      </w:r>
      <w:r w:rsidR="002D1E53" w:rsidRPr="002D1E53">
        <w:t xml:space="preserve"> </w:t>
      </w:r>
      <w:r w:rsidR="002D1E53">
        <w:t xml:space="preserve">offers </w:t>
      </w:r>
      <w:r w:rsidR="002D1E53" w:rsidRPr="002D1E53">
        <w:t xml:space="preserve">a </w:t>
      </w:r>
      <w:r w:rsidR="005319C0">
        <w:t>strong</w:t>
      </w:r>
      <w:r w:rsidR="002D1E53" w:rsidRPr="002D1E53">
        <w:t xml:space="preserve"> commitment to all five </w:t>
      </w:r>
      <w:r w:rsidR="005319C0">
        <w:t>ES</w:t>
      </w:r>
      <w:r w:rsidR="002D1E53" w:rsidRPr="002D1E53">
        <w:t xml:space="preserve"> domains</w:t>
      </w:r>
      <w:r w:rsidR="00FE4E91">
        <w:t xml:space="preserve"> applied in this review</w:t>
      </w:r>
      <w:r w:rsidR="00202E08">
        <w:t xml:space="preserve"> – and may be a good example for other LAs to consider </w:t>
      </w:r>
      <w:r w:rsidR="002D1E53" w:rsidRPr="002D1E53">
        <w:t>when developing their own approaches to integrating ES into</w:t>
      </w:r>
      <w:r w:rsidR="00AE1E12">
        <w:t xml:space="preserve"> </w:t>
      </w:r>
      <w:r w:rsidR="002D1E53" w:rsidRPr="002D1E53">
        <w:t>local ASC provision.</w:t>
      </w:r>
    </w:p>
    <w:p w14:paraId="6A74C3D7" w14:textId="0807121E" w:rsidR="000E3529" w:rsidRPr="00861EB4" w:rsidRDefault="000E3529" w:rsidP="003E4E08">
      <w:pPr>
        <w:pStyle w:val="Heading3"/>
        <w:spacing w:line="360" w:lineRule="auto"/>
      </w:pPr>
      <w:r w:rsidRPr="00861EB4">
        <w:t xml:space="preserve">Qualitative </w:t>
      </w:r>
      <w:r w:rsidRPr="00030AF4">
        <w:t>Thematic</w:t>
      </w:r>
      <w:r w:rsidRPr="00861EB4">
        <w:t xml:space="preserve"> Analysis</w:t>
      </w:r>
      <w:r w:rsidR="009A6D29" w:rsidRPr="00861EB4">
        <w:t xml:space="preserve"> </w:t>
      </w:r>
    </w:p>
    <w:p w14:paraId="77C9CAA1" w14:textId="266A45E9" w:rsidR="00C94861" w:rsidRDefault="000E3529" w:rsidP="003E4E08">
      <w:pPr>
        <w:spacing w:line="360" w:lineRule="auto"/>
      </w:pPr>
      <w:r w:rsidRPr="000552A0">
        <w:t xml:space="preserve">Thematic analysis of relevant policy documents revealed varying degrees of </w:t>
      </w:r>
      <w:r w:rsidR="00820808">
        <w:t>commitment to ES</w:t>
      </w:r>
      <w:r w:rsidR="003B3EE3">
        <w:t xml:space="preserve"> from</w:t>
      </w:r>
      <w:r w:rsidR="00820808">
        <w:t xml:space="preserve"> </w:t>
      </w:r>
      <w:r w:rsidR="003B3EE3">
        <w:t xml:space="preserve">different ES </w:t>
      </w:r>
      <w:r w:rsidRPr="000552A0">
        <w:t>domains</w:t>
      </w:r>
      <w:r w:rsidR="003B3EE3">
        <w:t xml:space="preserve"> </w:t>
      </w:r>
      <w:r w:rsidR="00E57B98">
        <w:fldChar w:fldCharType="begin"/>
      </w:r>
      <w:r w:rsidR="00366EC2">
        <w:instrText xml:space="preserve"> ADDIN ZOTERO_ITEM CSL_CITATION {"citationID":"Hkzww5fk","properties":{"formattedCitation":"(Braun and Clarke, 2006, p. 200)","plainCitation":"(Braun and Clarke, 2006, p. 200)","dontUpdate":true,"noteIndex":0},"citationItems":[{"id":133,"uris":["http://zotero.org/users/9490404/items/WEGQMCWH"],"itemData":{"id":133,"type":"article-journal","container-title":"Qualitative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psychology","volume":"3","author":[{"family":"Braun","given":"Virginia"},{"family":"Clarke","given":"Victoria"}],"issued":{"date-parts":[["2006",1]]}},"locator":"200"}],"schema":"https://github.com/citation-style-language/schema/raw/master/csl-citation.json"} </w:instrText>
      </w:r>
      <w:r w:rsidR="00E57B98">
        <w:fldChar w:fldCharType="separate"/>
      </w:r>
      <w:r w:rsidR="00E57B98" w:rsidRPr="00E57B98">
        <w:rPr>
          <w:rFonts w:ascii="Aptos" w:hAnsi="Aptos"/>
        </w:rPr>
        <w:t>(Braun and Clarke, 2006)</w:t>
      </w:r>
      <w:r w:rsidR="00E57B98">
        <w:fldChar w:fldCharType="end"/>
      </w:r>
      <w:r w:rsidRPr="000552A0">
        <w:t xml:space="preserve">. </w:t>
      </w:r>
      <w:r w:rsidR="003B3EE3">
        <w:t>Below are</w:t>
      </w:r>
      <w:r w:rsidR="007D5CDC">
        <w:t xml:space="preserve"> some qualitative</w:t>
      </w:r>
      <w:r w:rsidR="003B3EE3">
        <w:t xml:space="preserve"> examples of ways LAs have </w:t>
      </w:r>
      <w:r w:rsidR="007D5CDC">
        <w:t xml:space="preserve">discussed and/or </w:t>
      </w:r>
      <w:r w:rsidR="003B3EE3">
        <w:t>committed to ES</w:t>
      </w:r>
      <w:r w:rsidR="007D5CDC">
        <w:t>.</w:t>
      </w:r>
    </w:p>
    <w:p w14:paraId="500005FD" w14:textId="7A15D521" w:rsidR="00C94861" w:rsidRDefault="00C94861" w:rsidP="003E4E08">
      <w:pPr>
        <w:pStyle w:val="Heading4"/>
        <w:numPr>
          <w:ilvl w:val="0"/>
          <w:numId w:val="30"/>
        </w:numPr>
        <w:spacing w:line="360" w:lineRule="auto"/>
      </w:pPr>
      <w:r>
        <w:t>Considering the physical environment in ASC provision</w:t>
      </w:r>
    </w:p>
    <w:p w14:paraId="3DBE1BFA" w14:textId="7DB4804E" w:rsidR="00A347B0" w:rsidRDefault="00D96DE7" w:rsidP="003E4E08">
      <w:pPr>
        <w:spacing w:line="360" w:lineRule="auto"/>
      </w:pPr>
      <w:r>
        <w:t>Most</w:t>
      </w:r>
      <w:r w:rsidR="00DD2AC2">
        <w:t xml:space="preserve"> ASC policy documents</w:t>
      </w:r>
      <w:r>
        <w:t xml:space="preserve"> did not consider the physical environment or ES within their </w:t>
      </w:r>
      <w:r w:rsidR="00202E08">
        <w:t xml:space="preserve">service </w:t>
      </w:r>
      <w:r>
        <w:t xml:space="preserve">provision. However, those LAs who did discuss </w:t>
      </w:r>
      <w:r w:rsidR="001E0A67">
        <w:t xml:space="preserve">the physical environment in their ASC policies showed good examples of </w:t>
      </w:r>
      <w:r w:rsidR="00B37BF1">
        <w:t xml:space="preserve">committing to ES in local service provision and commissioning. </w:t>
      </w:r>
      <w:r w:rsidR="00A347B0">
        <w:t>One LA had an entire Appendix dedicated to ES principles in their ASC strategy</w:t>
      </w:r>
      <w:r w:rsidR="000948A4">
        <w:t>,</w:t>
      </w:r>
      <w:r w:rsidR="00A347B0">
        <w:t xml:space="preserve"> and said:</w:t>
      </w:r>
    </w:p>
    <w:p w14:paraId="41441BD7" w14:textId="1AE16D62" w:rsidR="00A347B0" w:rsidRDefault="00A347B0" w:rsidP="003E4E08">
      <w:pPr>
        <w:spacing w:line="360" w:lineRule="auto"/>
        <w:ind w:left="720"/>
      </w:pPr>
      <w:r>
        <w:t>“</w:t>
      </w:r>
      <w:r w:rsidRPr="00507C01">
        <w:t>In line with our adult social care strategy’s commitments to reduce inequality and improve the lives of people in Sheffield, we must recognise and act on the impact our adult social care system has on our climate. We aim to do more to identify these impacts, measure, monitor and reduce where possible, incorporating the use of tools such as the Climate Impact Assessment tool in future decision making on projects that will flow from the strategy. Actions that we take to tackle climate change in adult social care ultimately will work alongside our aims outlined in the strategy focused on improving outcomes for our citizens</w:t>
      </w:r>
      <w:r>
        <w:t>”</w:t>
      </w:r>
      <w:r w:rsidR="00B232DE">
        <w:t xml:space="preserve"> </w:t>
      </w:r>
      <w:r w:rsidR="00B232DE">
        <w:fldChar w:fldCharType="begin"/>
      </w:r>
      <w:r w:rsidR="00366EC2">
        <w:instrText xml:space="preserve"> ADDIN ZOTERO_ITEM CSL_CITATION {"citationID":"80bdiWtB","properties":{"formattedCitation":"(Sheffield City Council, 2022)","plainCitation":"(Sheffield City Council, 2022)","dontUpdate":true,"noteIndex":0},"citationItems":[{"id":1719,"uris":["http://zotero.org/users/9490404/items/MTRHUTQZ"],"itemData":{"id":1719,"type":"report","event-place":"Online","publisher":"Sheffield City Council","publisher-place":"Online","title":"Appendix 4 - Climate Impact Principles","URL":"https://www.sheffield.gov.uk/sites/default/files/2022-12/appendix_4_-_climate_impact_principles_march_2022.pdf","author":[{"family":"Sheffield City Council","given":""}],"accessed":{"date-parts":[["2025",10,21]]},"issued":{"date-parts":[["2022"]]}}}],"schema":"https://github.com/citation-style-language/schema/raw/master/csl-citation.json"} </w:instrText>
      </w:r>
      <w:r w:rsidR="00B232DE">
        <w:fldChar w:fldCharType="separate"/>
      </w:r>
      <w:r w:rsidR="00FD362F" w:rsidRPr="00FD362F">
        <w:rPr>
          <w:rFonts w:ascii="Aptos" w:hAnsi="Aptos"/>
        </w:rPr>
        <w:t>(Sheffield City Council, 2022</w:t>
      </w:r>
      <w:r w:rsidR="00FD362F">
        <w:rPr>
          <w:rFonts w:ascii="Aptos" w:hAnsi="Aptos"/>
        </w:rPr>
        <w:t>: 1</w:t>
      </w:r>
      <w:r w:rsidR="00FD362F" w:rsidRPr="00FD362F">
        <w:rPr>
          <w:rFonts w:ascii="Aptos" w:hAnsi="Aptos"/>
        </w:rPr>
        <w:t>)</w:t>
      </w:r>
      <w:r w:rsidR="00B232DE">
        <w:fldChar w:fldCharType="end"/>
      </w:r>
    </w:p>
    <w:p w14:paraId="239168EA" w14:textId="1383CFE0" w:rsidR="00002499" w:rsidRDefault="00944891" w:rsidP="003E4E08">
      <w:pPr>
        <w:spacing w:line="360" w:lineRule="auto"/>
      </w:pPr>
      <w:r>
        <w:t xml:space="preserve">This demonstrates how LAs can consider ES alongside </w:t>
      </w:r>
      <w:r w:rsidR="00202E08">
        <w:t>their</w:t>
      </w:r>
      <w:r>
        <w:t xml:space="preserve"> existing plans and priorities for ASC in their local area. More specifically, another</w:t>
      </w:r>
      <w:r w:rsidR="00B37BF1">
        <w:t xml:space="preserve"> LA had a</w:t>
      </w:r>
      <w:r w:rsidR="005174FC">
        <w:t>n entire</w:t>
      </w:r>
      <w:r w:rsidR="00B37BF1">
        <w:t xml:space="preserve"> section that discussed </w:t>
      </w:r>
      <w:r w:rsidR="005174FC">
        <w:t>delivering sustainable commissioning</w:t>
      </w:r>
      <w:r w:rsidR="00002499">
        <w:t>. They said they are:</w:t>
      </w:r>
    </w:p>
    <w:p w14:paraId="4A17DCB0" w14:textId="75D0F3EE" w:rsidR="007D5CDC" w:rsidRDefault="00002499" w:rsidP="003E4E08">
      <w:pPr>
        <w:spacing w:line="360" w:lineRule="auto"/>
        <w:ind w:left="720"/>
      </w:pPr>
      <w:r>
        <w:t xml:space="preserve">“… </w:t>
      </w:r>
      <w:r w:rsidR="00B2358B">
        <w:t xml:space="preserve">committed to ensuring its operations are environmentally sustainable and resilient to future climate change. The Council is aware that their procurement </w:t>
      </w:r>
      <w:r w:rsidR="00B2358B">
        <w:lastRenderedPageBreak/>
        <w:t xml:space="preserve">of goods, works and services will have environmental implications, both in their respective local areas and around the planet and, as a result, the Council is actively working to reduce and minimize these negative effects where possible. </w:t>
      </w:r>
      <w:r w:rsidR="004712F8">
        <w:t xml:space="preserve">… </w:t>
      </w:r>
      <w:r w:rsidR="00B2358B">
        <w:t>Our adult social care commissioning incorporates environmental sustainability as a requirement in our contractual arrangements</w:t>
      </w:r>
      <w:r w:rsidR="00D95ED3">
        <w:t>”</w:t>
      </w:r>
      <w:r w:rsidR="007362C3">
        <w:t xml:space="preserve"> </w:t>
      </w:r>
      <w:r w:rsidR="007362C3">
        <w:fldChar w:fldCharType="begin"/>
      </w:r>
      <w:r w:rsidR="00366EC2">
        <w:instrText xml:space="preserve"> ADDIN ZOTERO_ITEM CSL_CITATION {"citationID":"M59kyLvP","properties":{"formattedCitation":"(Coventry City Council, 2025)","plainCitation":"(Coventry City Council, 2025)","dontUpdate":true,"noteIndex":0},"citationItems":[{"id":1720,"uris":["http://zotero.org/users/9490404/items/XQRKSLYG"],"itemData":{"id":1720,"type":"report","event-place":"Online","publisher":"Coventry City Council","publisher-place":"Online","title":"Coventry City Council Strategy for Adult Social Care 2025-2030","URL":"https://www.coventry.gov.uk/adult-social-care-strategies-policies-plans/coventry-city-council-commissioning-strategy-adult-social-care-2025-2030/11","author":[{"family":"Coventry City Council","given":""}],"accessed":{"date-parts":[["2025",10,21]]},"issued":{"date-parts":[["2025"]]}}}],"schema":"https://github.com/citation-style-language/schema/raw/master/csl-citation.json"} </w:instrText>
      </w:r>
      <w:r w:rsidR="007362C3">
        <w:fldChar w:fldCharType="separate"/>
      </w:r>
      <w:r w:rsidR="007362C3" w:rsidRPr="007362C3">
        <w:rPr>
          <w:rFonts w:ascii="Aptos" w:hAnsi="Aptos"/>
        </w:rPr>
        <w:t>(Coventry City Council, 2025</w:t>
      </w:r>
      <w:r w:rsidR="007362C3">
        <w:rPr>
          <w:rFonts w:ascii="Aptos" w:hAnsi="Aptos"/>
        </w:rPr>
        <w:t>: para. 11</w:t>
      </w:r>
      <w:r w:rsidR="007362C3" w:rsidRPr="007362C3">
        <w:rPr>
          <w:rFonts w:ascii="Aptos" w:hAnsi="Aptos"/>
        </w:rPr>
        <w:t>)</w:t>
      </w:r>
      <w:r w:rsidR="007362C3">
        <w:fldChar w:fldCharType="end"/>
      </w:r>
    </w:p>
    <w:p w14:paraId="475A982B" w14:textId="062D4258" w:rsidR="000149D5" w:rsidRDefault="00DE452F" w:rsidP="003E4E08">
      <w:pPr>
        <w:spacing w:line="360" w:lineRule="auto"/>
      </w:pPr>
      <w:r>
        <w:t>This LA show</w:t>
      </w:r>
      <w:r w:rsidR="00F67F07">
        <w:t>ed</w:t>
      </w:r>
      <w:r>
        <w:t xml:space="preserve"> a commitment to ES</w:t>
      </w:r>
      <w:r w:rsidR="00063304">
        <w:t xml:space="preserve"> </w:t>
      </w:r>
      <w:r w:rsidR="00F16800">
        <w:t xml:space="preserve">through commissioned services, </w:t>
      </w:r>
      <w:r w:rsidR="00333A74">
        <w:t xml:space="preserve">attempting to reduce </w:t>
      </w:r>
      <w:r w:rsidR="00063304">
        <w:t xml:space="preserve">scope 3 emissions </w:t>
      </w:r>
      <w:r>
        <w:t xml:space="preserve">by </w:t>
      </w:r>
      <w:r w:rsidR="005E6E34">
        <w:t xml:space="preserve">incorporating </w:t>
      </w:r>
      <w:r w:rsidR="008F6D73">
        <w:t>ES</w:t>
      </w:r>
      <w:r w:rsidR="005E6E34">
        <w:t xml:space="preserve"> requirement</w:t>
      </w:r>
      <w:r w:rsidR="008F6D73">
        <w:t>s</w:t>
      </w:r>
      <w:r w:rsidR="005E6E34">
        <w:t xml:space="preserve"> in contracts with</w:t>
      </w:r>
      <w:r w:rsidR="00936C75">
        <w:t xml:space="preserve"> local ASC</w:t>
      </w:r>
      <w:r w:rsidR="005E6E34">
        <w:t xml:space="preserve"> providers</w:t>
      </w:r>
      <w:r w:rsidR="008F6D73">
        <w:t xml:space="preserve">. </w:t>
      </w:r>
      <w:r w:rsidR="00644440">
        <w:t>A</w:t>
      </w:r>
      <w:r w:rsidR="00042086" w:rsidRPr="00042086">
        <w:t xml:space="preserve">lthough most </w:t>
      </w:r>
      <w:r w:rsidR="00042086">
        <w:t xml:space="preserve">LAs’ </w:t>
      </w:r>
      <w:r w:rsidR="00042086" w:rsidRPr="00042086">
        <w:t xml:space="preserve">policy documents did not address the physical environment or environmental sustainability (ES) in their service provision, those that did provide useful examples of how </w:t>
      </w:r>
      <w:r w:rsidR="00AF089B">
        <w:t>LAs</w:t>
      </w:r>
      <w:r w:rsidR="00042086" w:rsidRPr="00042086">
        <w:t xml:space="preserve"> can incorporate a commitment to reducing the environmental impact of both internal and commissioned services</w:t>
      </w:r>
      <w:r w:rsidR="002447DB">
        <w:t>.</w:t>
      </w:r>
    </w:p>
    <w:p w14:paraId="568CD874" w14:textId="020B4F73" w:rsidR="00202866" w:rsidRDefault="000149D5" w:rsidP="003E4E08">
      <w:pPr>
        <w:spacing w:line="360" w:lineRule="auto"/>
      </w:pPr>
      <w:r w:rsidRPr="000149D5">
        <w:t xml:space="preserve">Some </w:t>
      </w:r>
      <w:r>
        <w:t>LAs</w:t>
      </w:r>
      <w:r w:rsidRPr="000149D5">
        <w:t xml:space="preserve"> </w:t>
      </w:r>
      <w:r w:rsidR="00787FAD">
        <w:t xml:space="preserve">sought to cover issues of ES not </w:t>
      </w:r>
      <w:r w:rsidRPr="000149D5">
        <w:t xml:space="preserve">through </w:t>
      </w:r>
      <w:r w:rsidR="00384547">
        <w:t xml:space="preserve">writing </w:t>
      </w:r>
      <w:r w:rsidRPr="000149D5">
        <w:t xml:space="preserve">explicit sections </w:t>
      </w:r>
      <w:r w:rsidR="00F740AC">
        <w:t xml:space="preserve">into </w:t>
      </w:r>
      <w:r w:rsidRPr="000149D5">
        <w:t xml:space="preserve">or </w:t>
      </w:r>
      <w:r w:rsidR="00F740AC">
        <w:t xml:space="preserve">making </w:t>
      </w:r>
      <w:r w:rsidRPr="000149D5">
        <w:t xml:space="preserve">direct commitments </w:t>
      </w:r>
      <w:r w:rsidR="00384547">
        <w:t xml:space="preserve">in </w:t>
      </w:r>
      <w:r w:rsidRPr="000149D5">
        <w:t xml:space="preserve">their ASC strategies, but rather by referencing or signposting to </w:t>
      </w:r>
      <w:r w:rsidR="00384547">
        <w:t>alternate</w:t>
      </w:r>
      <w:r w:rsidRPr="000149D5">
        <w:t xml:space="preserve"> local policy documents focused on ES</w:t>
      </w:r>
      <w:r w:rsidR="00384547">
        <w:t xml:space="preserve">. </w:t>
      </w:r>
      <w:r w:rsidR="00307909">
        <w:t xml:space="preserve">One LA signposted to their </w:t>
      </w:r>
      <w:r w:rsidR="00307909" w:rsidRPr="00F53913">
        <w:t>Environmental Sustainability and Carbon Reduction Strategy</w:t>
      </w:r>
      <w:r w:rsidR="00103DA9">
        <w:t xml:space="preserve"> </w:t>
      </w:r>
      <w:r w:rsidR="00103DA9">
        <w:fldChar w:fldCharType="begin"/>
      </w:r>
      <w:r w:rsidR="00103DA9">
        <w:instrText xml:space="preserve"> ADDIN ZOTERO_ITEM CSL_CITATION {"citationID":"adxxg9FI","properties":{"formattedCitation":"(Stockton-on-Tees Council, 2022)","plainCitation":"(Stockton-on-Tees Council, 2022)","noteIndex":0},"citationItems":[{"id":1721,"uris":["http://zotero.org/users/9490404/items/2XYUEIA4"],"itemData":{"id":1721,"type":"report","event-place":"Online","publisher":"Stockton-on-Tees Council","publisher-place":"Online","title":"Environmental Sustainability and Carbon Reduction Strategy 2022-2032","URL":"https://www.stockton.gov.uk/media/3265/Environmental-Sustainability-and-Carbon-Reduction-Strategy-2022-%202032/pdf/Environmental_Sustainability_Carbon_Reduction_Strategy_2022-2032_Accessible.pdf","author":[{"family":"Stockton-on-Tees Council","given":""}],"accessed":{"date-parts":[["2025",10,21]]},"issued":{"date-parts":[["2022"]]}}}],"schema":"https://github.com/citation-style-language/schema/raw/master/csl-citation.json"} </w:instrText>
      </w:r>
      <w:r w:rsidR="00103DA9">
        <w:fldChar w:fldCharType="separate"/>
      </w:r>
      <w:r w:rsidR="00103DA9" w:rsidRPr="00103DA9">
        <w:rPr>
          <w:rFonts w:ascii="Aptos" w:hAnsi="Aptos"/>
        </w:rPr>
        <w:t>(Stockton-on-Tees Council, 2022)</w:t>
      </w:r>
      <w:r w:rsidR="00103DA9">
        <w:fldChar w:fldCharType="end"/>
      </w:r>
      <w:r w:rsidR="00307909">
        <w:t>, within the ‘Vision and Priorities’ section of their ASC Strategy</w:t>
      </w:r>
      <w:r w:rsidR="0089354F">
        <w:t xml:space="preserve"> </w:t>
      </w:r>
      <w:r w:rsidR="0089354F">
        <w:fldChar w:fldCharType="begin"/>
      </w:r>
      <w:r w:rsidR="00366EC2">
        <w:instrText xml:space="preserve"> ADDIN ZOTERO_ITEM CSL_CITATION {"citationID":"EpT4PthP","properties":{"formattedCitation":"(Stockton-on-Tees Council, 2021)","plainCitation":"(Stockton-on-Tees Council, 2021)","dontUpdate":true,"noteIndex":0},"citationItems":[{"id":1722,"uris":["http://zotero.org/users/9490404/items/M4ZS5JQG"],"itemData":{"id":1722,"type":"report","event-place":"Online","publisher":"Stockton-on-Tees Council","publisher-place":"Online","title":"Adult Social Care Strategy 2021-2025","URL":"https://www.stockton.gov.uk/media/2288/Adult-Social-Care-Strategy-2021-2025/pdf/Adult_Social_Care_Strategy_2021_-_2025_b8a5ta49ec4t.pdf?m=1718711186343","author":[{"family":"Stockton-on-Tees Council","given":""}],"accessed":{"date-parts":[["2025",10,21]]},"issued":{"date-parts":[["2021"]]}}}],"schema":"https://github.com/citation-style-language/schema/raw/master/csl-citation.json"} </w:instrText>
      </w:r>
      <w:r w:rsidR="0089354F">
        <w:fldChar w:fldCharType="separate"/>
      </w:r>
      <w:r w:rsidR="0089354F" w:rsidRPr="0089354F">
        <w:rPr>
          <w:rFonts w:ascii="Aptos" w:hAnsi="Aptos"/>
        </w:rPr>
        <w:t>(Stockton-on-Tees Council, 2021</w:t>
      </w:r>
      <w:r w:rsidR="0089354F">
        <w:rPr>
          <w:rFonts w:ascii="Aptos" w:hAnsi="Aptos"/>
        </w:rPr>
        <w:t>: 6</w:t>
      </w:r>
      <w:r w:rsidR="0089354F" w:rsidRPr="0089354F">
        <w:rPr>
          <w:rFonts w:ascii="Aptos" w:hAnsi="Aptos"/>
        </w:rPr>
        <w:t>)</w:t>
      </w:r>
      <w:r w:rsidR="0089354F">
        <w:fldChar w:fldCharType="end"/>
      </w:r>
      <w:r w:rsidR="00307909">
        <w:t xml:space="preserve">. </w:t>
      </w:r>
      <w:r w:rsidR="0000309F">
        <w:t>Within the ‘Journey, Projects and Milestones’ section of</w:t>
      </w:r>
      <w:r w:rsidR="002C401A">
        <w:t xml:space="preserve"> </w:t>
      </w:r>
      <w:r w:rsidR="004359F6">
        <w:t>another</w:t>
      </w:r>
      <w:r w:rsidR="00656ABC">
        <w:t xml:space="preserve"> LA</w:t>
      </w:r>
      <w:r w:rsidR="0000309F">
        <w:t xml:space="preserve">’s ASC Strategy document, they </w:t>
      </w:r>
      <w:r w:rsidR="00E93FC8">
        <w:t>aim</w:t>
      </w:r>
      <w:r w:rsidR="003F0560">
        <w:t>ed</w:t>
      </w:r>
      <w:r w:rsidR="00E93FC8">
        <w:t xml:space="preserve"> to deliver:</w:t>
      </w:r>
    </w:p>
    <w:p w14:paraId="5982C2B4" w14:textId="5608BC3B" w:rsidR="00B2358B" w:rsidRDefault="00202866" w:rsidP="00CD73AA">
      <w:pPr>
        <w:spacing w:line="360" w:lineRule="auto"/>
        <w:ind w:left="720"/>
      </w:pPr>
      <w:r>
        <w:t>“</w:t>
      </w:r>
      <w:r w:rsidR="00E93FC8">
        <w:t xml:space="preserve">… </w:t>
      </w:r>
      <w:r w:rsidR="00E93FC8" w:rsidRPr="00E93FC8">
        <w:t>the Adult Social Care Environmental Sustainability Action Plan 2022- 27 and our approach to working together to deliver sustainable services with a ‘low carbon’ impact in Solihull, as part of our contribution to addressing climate change.</w:t>
      </w:r>
      <w:r w:rsidR="00E93FC8">
        <w:t xml:space="preserve">” </w:t>
      </w:r>
      <w:r w:rsidR="0089354F">
        <w:fldChar w:fldCharType="begin"/>
      </w:r>
      <w:r w:rsidR="00366EC2">
        <w:instrText xml:space="preserve"> ADDIN ZOTERO_ITEM CSL_CITATION {"citationID":"zR4QBdIm","properties":{"formattedCitation":"(Solihull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89354F">
        <w:fldChar w:fldCharType="separate"/>
      </w:r>
      <w:r w:rsidR="0089354F" w:rsidRPr="0089354F">
        <w:rPr>
          <w:rFonts w:ascii="Aptos" w:hAnsi="Aptos"/>
        </w:rPr>
        <w:t>(Solihull Metropolitan Borough Council, 2022</w:t>
      </w:r>
      <w:r w:rsidR="0089354F">
        <w:rPr>
          <w:rFonts w:ascii="Aptos" w:hAnsi="Aptos"/>
        </w:rPr>
        <w:t>: 31</w:t>
      </w:r>
      <w:r w:rsidR="0089354F" w:rsidRPr="0089354F">
        <w:rPr>
          <w:rFonts w:ascii="Aptos" w:hAnsi="Aptos"/>
        </w:rPr>
        <w:t>)</w:t>
      </w:r>
      <w:r w:rsidR="0089354F">
        <w:fldChar w:fldCharType="end"/>
      </w:r>
    </w:p>
    <w:p w14:paraId="43221C99" w14:textId="45B689CA" w:rsidR="00B2358B" w:rsidRDefault="00DB7018" w:rsidP="003E4E08">
      <w:pPr>
        <w:pStyle w:val="Heading4"/>
        <w:numPr>
          <w:ilvl w:val="0"/>
          <w:numId w:val="30"/>
        </w:numPr>
        <w:spacing w:line="360" w:lineRule="auto"/>
      </w:pPr>
      <w:r>
        <w:t>Lack of funding for environmental sustainability within local adult social care services</w:t>
      </w:r>
    </w:p>
    <w:p w14:paraId="49892CC9" w14:textId="1F09E118" w:rsidR="00DB7018" w:rsidRDefault="00774516" w:rsidP="003E4E08">
      <w:pPr>
        <w:spacing w:line="360" w:lineRule="auto"/>
      </w:pPr>
      <w:r>
        <w:t xml:space="preserve">Only one LA mentioned funding for ES and that was in a policy dedicated to ES in ASC </w:t>
      </w:r>
      <w:r w:rsidR="00E57B98">
        <w:fldChar w:fldCharType="begin"/>
      </w:r>
      <w:r w:rsidR="00E57B98">
        <w:instrText xml:space="preserve"> ADDIN ZOTERO_ITEM CSL_CITATION {"citationID":"HStb66uI","properties":{"formattedCitation":"(Solihull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E57B98">
        <w:t>.</w:t>
      </w:r>
      <w:r w:rsidR="00E345C3">
        <w:t xml:space="preserve"> In this document, the LA stated that:</w:t>
      </w:r>
    </w:p>
    <w:p w14:paraId="741A9E98" w14:textId="3F99CD81" w:rsidR="00E345C3" w:rsidRDefault="00A150EA" w:rsidP="003E4E08">
      <w:pPr>
        <w:spacing w:line="360" w:lineRule="auto"/>
        <w:ind w:left="720"/>
      </w:pPr>
      <w:r>
        <w:t>“</w:t>
      </w:r>
      <w:r w:rsidRPr="00A150EA">
        <w:t xml:space="preserve">In support of the sustainability of our commissioned care services and workforce, we have utilised </w:t>
      </w:r>
      <w:r w:rsidR="009F46C3" w:rsidRPr="00A150EA">
        <w:t>workforce,</w:t>
      </w:r>
      <w:r w:rsidRPr="00A150EA">
        <w:t xml:space="preserve"> and retention grants to provide funding to three care providers to use hybrid or electric vehicles. At a time of </w:t>
      </w:r>
      <w:r w:rsidRPr="00A150EA">
        <w:lastRenderedPageBreak/>
        <w:t>increasing fuel costs, this is supporting providers to deliver over 180 care miles per week using electric or hybrid vehicles as well as achieving improved workforce recruitment and retention.</w:t>
      </w:r>
      <w:r>
        <w:t>” (p. 4)</w:t>
      </w:r>
    </w:p>
    <w:p w14:paraId="691D4B14" w14:textId="22AC5423" w:rsidR="00A150EA" w:rsidRDefault="00E91C19" w:rsidP="003E4E08">
      <w:pPr>
        <w:spacing w:line="360" w:lineRule="auto"/>
      </w:pPr>
      <w:r>
        <w:t xml:space="preserve">Although only </w:t>
      </w:r>
      <w:r w:rsidR="00F32531">
        <w:t xml:space="preserve">one document specifically mentioned </w:t>
      </w:r>
      <w:r w:rsidR="00C97F3B">
        <w:t xml:space="preserve">providing </w:t>
      </w:r>
      <w:r>
        <w:t xml:space="preserve">direct </w:t>
      </w:r>
      <w:r w:rsidR="00F32531">
        <w:t>fund</w:t>
      </w:r>
      <w:r>
        <w:t xml:space="preserve">ing for ES within ASC, </w:t>
      </w:r>
      <w:r w:rsidR="00C97F3B">
        <w:t xml:space="preserve">many LAs </w:t>
      </w:r>
      <w:r>
        <w:t>highlighted significant financial pressures</w:t>
      </w:r>
      <w:r w:rsidR="00855D95">
        <w:t>:</w:t>
      </w:r>
    </w:p>
    <w:p w14:paraId="1A850601" w14:textId="70D3FEB1" w:rsidR="004F4DAD" w:rsidRDefault="00F72976" w:rsidP="003E4E08">
      <w:pPr>
        <w:spacing w:line="360" w:lineRule="auto"/>
        <w:ind w:left="720"/>
      </w:pPr>
      <w:r>
        <w:t>“</w:t>
      </w:r>
      <w:r w:rsidR="00F500A0">
        <w:t>Over the past decade Adult Social Care costs in England increased by £8.5 billion, while total funding (including the Better Care Fund) only increased by £2.4 billion … the Council faces a financial situation of an extremely serious nature, under section 114 of the Local Government Finance Act 1988</w:t>
      </w:r>
      <w:r>
        <w:t>”</w:t>
      </w:r>
      <w:r w:rsidR="002E6ACD">
        <w:t xml:space="preserve"> </w:t>
      </w:r>
      <w:r w:rsidR="002E6ACD">
        <w:fldChar w:fldCharType="begin"/>
      </w:r>
      <w:r w:rsidR="00366EC2">
        <w:instrText xml:space="preserve"> ADDIN ZOTERO_ITEM CSL_CITATION {"citationID":"APj2Y7S6","properties":{"formattedCitation":"(Slough Council, 2024)","plainCitation":"(Slough Council, 2024)","dontUpdate":true,"noteIndex":0},"citationItems":[{"id":1723,"uris":["http://zotero.org/users/9490404/items/373HCBB8"],"itemData":{"id":1723,"type":"report","event-place":"Online","publisher":"Slough Council","publisher-place":"Online","title":"Adult Social Care Strategy 2024-2029","URL":"https://democracy.slough.gov.uk/documents/s78787/Appendix%20-%20ASC%20Strategy.pdf","author":[{"family":"Slough Council","given":""}],"accessed":{"date-parts":[["2025",10,21]]},"issued":{"date-parts":[["2024"]]}}}],"schema":"https://github.com/citation-style-language/schema/raw/master/csl-citation.json"} </w:instrText>
      </w:r>
      <w:r w:rsidR="002E6ACD">
        <w:fldChar w:fldCharType="separate"/>
      </w:r>
      <w:r w:rsidR="002E6ACD" w:rsidRPr="002E6ACD">
        <w:rPr>
          <w:rFonts w:ascii="Aptos" w:hAnsi="Aptos"/>
        </w:rPr>
        <w:t>(Slough Council, 2024</w:t>
      </w:r>
      <w:r w:rsidR="00246643">
        <w:rPr>
          <w:rFonts w:ascii="Aptos" w:hAnsi="Aptos"/>
        </w:rPr>
        <w:t>: 3</w:t>
      </w:r>
      <w:r w:rsidR="002E6ACD" w:rsidRPr="002E6ACD">
        <w:rPr>
          <w:rFonts w:ascii="Aptos" w:hAnsi="Aptos"/>
        </w:rPr>
        <w:t>)</w:t>
      </w:r>
      <w:r w:rsidR="002E6ACD">
        <w:fldChar w:fldCharType="end"/>
      </w:r>
      <w:r w:rsidR="00460835">
        <w:br/>
        <w:t>“</w:t>
      </w:r>
      <w:r w:rsidR="00460835" w:rsidRPr="00460835">
        <w:t>The Local Government Association found that councils in England face a funding gap of £4 billion over the next two years. They also show that by 2024/25 cost and demand pressures will have added £15 billion (almost 29 per cent) to the cost of delivering council services since 2021/22</w:t>
      </w:r>
      <w:r w:rsidR="00460835">
        <w:t>”</w:t>
      </w:r>
      <w:r w:rsidR="004F4DAD">
        <w:t xml:space="preserve"> </w:t>
      </w:r>
      <w:r w:rsidR="00945833" w:rsidRPr="00945833">
        <w:fldChar w:fldCharType="begin"/>
      </w:r>
      <w:r w:rsidR="00366EC2">
        <w:instrText xml:space="preserve"> ADDIN ZOTERO_ITEM CSL_CITATION {"citationID":"NfopcQxt","properties":{"formattedCitation":"(London Borough of Barnet, 2024)","plainCitation":"(London Borough of Barnet, 2024)","dontUpdate":true,"noteIndex":0},"citationItems":[{"id":1724,"uris":["http://zotero.org/users/9490404/items/NFHNIL39"],"itemData":{"id":1724,"type":"report","event-place":"Online","publisher":"London Borough of Barnet","publisher-place":"Online","title":"Our Plan for Adult Social Care 2024-2029","URL":"https://barnet.moderngov.co.uk/documents/s81645/Our%20Plan%20for%20Adult%20Social%20Care%2023-28%20draft%20for%20OS%20Jan%202024%20Final.pdf","author":[{"family":"London Borough of Barnet","given":""}],"accessed":{"date-parts":[["2025",10,21]]},"issued":{"date-parts":[["2024"]]}}}],"schema":"https://github.com/citation-style-language/schema/raw/master/csl-citation.json"} </w:instrText>
      </w:r>
      <w:r w:rsidR="00945833" w:rsidRPr="00945833">
        <w:fldChar w:fldCharType="separate"/>
      </w:r>
      <w:r w:rsidR="00945833" w:rsidRPr="00945833">
        <w:rPr>
          <w:rFonts w:ascii="Aptos" w:hAnsi="Aptos"/>
        </w:rPr>
        <w:t>(London Borough of Barnet, 2024</w:t>
      </w:r>
      <w:r w:rsidR="00945833" w:rsidRPr="00945833">
        <w:fldChar w:fldCharType="end"/>
      </w:r>
      <w:r w:rsidR="00945833" w:rsidRPr="00945833">
        <w:t>:</w:t>
      </w:r>
      <w:r w:rsidR="004F4DAD" w:rsidRPr="00945833">
        <w:t xml:space="preserve"> 1)</w:t>
      </w:r>
    </w:p>
    <w:p w14:paraId="0CADC824" w14:textId="6AF4A1EB" w:rsidR="00B2358B" w:rsidRDefault="00855D95" w:rsidP="003E4E08">
      <w:pPr>
        <w:spacing w:line="360" w:lineRule="auto"/>
      </w:pPr>
      <w:r w:rsidRPr="00855D95">
        <w:t xml:space="preserve">This suggests that while </w:t>
      </w:r>
      <w:r w:rsidR="004F4DAD">
        <w:t xml:space="preserve">LAs </w:t>
      </w:r>
      <w:r w:rsidRPr="00855D95">
        <w:t xml:space="preserve">may not be explicitly </w:t>
      </w:r>
      <w:r w:rsidR="00E91C19">
        <w:t xml:space="preserve">stating an intention to </w:t>
      </w:r>
      <w:r w:rsidRPr="00855D95">
        <w:t xml:space="preserve">fund </w:t>
      </w:r>
      <w:r w:rsidR="00E91C19">
        <w:t xml:space="preserve">greater </w:t>
      </w:r>
      <w:r w:rsidR="004F4DAD">
        <w:t>ES</w:t>
      </w:r>
      <w:r w:rsidRPr="00855D95">
        <w:t xml:space="preserve"> within ASC provision, this </w:t>
      </w:r>
      <w:r w:rsidR="00E91C19">
        <w:t xml:space="preserve">may well be a product of the </w:t>
      </w:r>
      <w:r w:rsidRPr="00855D95">
        <w:t xml:space="preserve">broader financial constraints they face. Operating within a highly pressured sector, </w:t>
      </w:r>
      <w:r w:rsidR="00E91C19">
        <w:t xml:space="preserve">longer-term </w:t>
      </w:r>
      <w:r w:rsidRPr="00855D95">
        <w:t xml:space="preserve">ES initiatives may understandably be </w:t>
      </w:r>
      <w:r w:rsidR="006E4FC2">
        <w:t>less of a priority</w:t>
      </w:r>
      <w:r w:rsidRPr="00855D95">
        <w:t xml:space="preserve"> in favour of allocating limited resources toward</w:t>
      </w:r>
      <w:r w:rsidR="00E91C19">
        <w:t>s</w:t>
      </w:r>
      <w:r w:rsidRPr="00855D95">
        <w:t xml:space="preserve"> the delivery of</w:t>
      </w:r>
      <w:r w:rsidR="00E91C19">
        <w:t xml:space="preserve"> front-line services in the here and now</w:t>
      </w:r>
      <w:r w:rsidRPr="00855D95">
        <w:t>.</w:t>
      </w:r>
      <w:r w:rsidR="004F4DAD">
        <w:t xml:space="preserve"> As one LA stated, </w:t>
      </w:r>
      <w:r w:rsidR="00DA6B67">
        <w:t xml:space="preserve">LAs </w:t>
      </w:r>
      <w:r w:rsidR="00DA2619">
        <w:t xml:space="preserve">“need to make </w:t>
      </w:r>
      <w:r w:rsidR="00DA2619" w:rsidRPr="00DA2619">
        <w:t>the best use of available public funding</w:t>
      </w:r>
      <w:r w:rsidR="00DA2619">
        <w:t>”</w:t>
      </w:r>
      <w:r w:rsidR="00E91C19">
        <w:t xml:space="preserve"> </w:t>
      </w:r>
      <w:r w:rsidR="00F07D08">
        <w:fldChar w:fldCharType="begin"/>
      </w:r>
      <w:r w:rsidR="00366EC2">
        <w:instrText xml:space="preserve"> ADDIN ZOTERO_ITEM CSL_CITATION {"citationID":"ezTImMfp","properties":{"formattedCitation":"(Northumberland County Council, 2024)","plainCitation":"(Northumberland County Council, 2024)","dontUpdate":true,"noteIndex":0},"citationItems":[{"id":1725,"uris":["http://zotero.org/users/9490404/items/2PUJE7CU"],"itemData":{"id":1725,"type":"report","event-place":"Online","publisher":"Northumberland County Council","publisher-place":"Online","title":"Next steps for adult social care in Northumberland 2024-2027","URL":"https://www.northumberland.gov.uk/NorthumberlandCountyCouncil/media/Health-and-social-care/Next-steps-for-adult-social-care-in-Northumberland-2024-2027.pdf","author":[{"family":"Northumberland County Council","given":""}],"accessed":{"date-parts":[["2025",10,21]]},"issued":{"date-parts":[["2024"]]}}}],"schema":"https://github.com/citation-style-language/schema/raw/master/csl-citation.json"} </w:instrText>
      </w:r>
      <w:r w:rsidR="00F07D08">
        <w:fldChar w:fldCharType="separate"/>
      </w:r>
      <w:r w:rsidR="00F07D08" w:rsidRPr="00F07D08">
        <w:rPr>
          <w:rFonts w:ascii="Aptos" w:hAnsi="Aptos"/>
        </w:rPr>
        <w:t>(Northumberland County Council, 2024</w:t>
      </w:r>
      <w:r w:rsidR="00F07D08">
        <w:rPr>
          <w:rFonts w:ascii="Aptos" w:hAnsi="Aptos"/>
        </w:rPr>
        <w:t>: 30</w:t>
      </w:r>
      <w:r w:rsidR="00F07D08" w:rsidRPr="00F07D08">
        <w:rPr>
          <w:rFonts w:ascii="Aptos" w:hAnsi="Aptos"/>
        </w:rPr>
        <w:t>)</w:t>
      </w:r>
      <w:r w:rsidR="00F07D08">
        <w:fldChar w:fldCharType="end"/>
      </w:r>
      <w:r w:rsidR="00E91C19">
        <w:t xml:space="preserve"> – and </w:t>
      </w:r>
      <w:r w:rsidR="00F33B96">
        <w:t>it is unclear how LAs should best seek to balance their immediate pressures and responsibilities with the longer-term actions that might be needed to more fully address issues of ES.</w:t>
      </w:r>
      <w:r w:rsidR="00306DD7">
        <w:t xml:space="preserve"> </w:t>
      </w:r>
    </w:p>
    <w:p w14:paraId="54F856C6" w14:textId="7833814F" w:rsidR="0099463B" w:rsidRPr="000552A0" w:rsidRDefault="006E4FC2" w:rsidP="003E4E08">
      <w:pPr>
        <w:pStyle w:val="Heading4"/>
        <w:numPr>
          <w:ilvl w:val="0"/>
          <w:numId w:val="30"/>
        </w:numPr>
        <w:spacing w:line="360" w:lineRule="auto"/>
      </w:pPr>
      <w:r>
        <w:t>Commitments to reduce local carbon emissions</w:t>
      </w:r>
      <w:r w:rsidR="0099463B" w:rsidRPr="000552A0">
        <w:t xml:space="preserve"> </w:t>
      </w:r>
    </w:p>
    <w:p w14:paraId="3C78C7EB" w14:textId="1C805C79" w:rsidR="00413565" w:rsidRDefault="00416EF1" w:rsidP="003E4E08">
      <w:pPr>
        <w:spacing w:line="360" w:lineRule="auto"/>
      </w:pPr>
      <w:r>
        <w:t>Some</w:t>
      </w:r>
      <w:r w:rsidR="006E4FC2">
        <w:t xml:space="preserve"> LA policy documents addressed reducin</w:t>
      </w:r>
      <w:r w:rsidR="0099463B" w:rsidRPr="000552A0">
        <w:t xml:space="preserve">g </w:t>
      </w:r>
      <w:r w:rsidR="00F33B96">
        <w:t xml:space="preserve">ASC </w:t>
      </w:r>
      <w:r w:rsidR="0099463B" w:rsidRPr="000552A0">
        <w:t>carbon emissions from ASC</w:t>
      </w:r>
      <w:r w:rsidR="008606DA">
        <w:t>:</w:t>
      </w:r>
    </w:p>
    <w:p w14:paraId="7E9722FA" w14:textId="1563D3BB" w:rsidR="00637B0B" w:rsidRDefault="00637B0B" w:rsidP="003E4E08">
      <w:pPr>
        <w:spacing w:line="360" w:lineRule="auto"/>
        <w:ind w:left="720"/>
      </w:pPr>
      <w:r>
        <w:t>“</w:t>
      </w:r>
      <w:r w:rsidRPr="00637B0B">
        <w:t>Greater digital inclusion creates an opportunity for people to stay connected to each other while reducing the need to travel as frequently, thus having a positive impact on reducing carbon emissions for the county</w:t>
      </w:r>
      <w:r>
        <w:t>”</w:t>
      </w:r>
      <w:r w:rsidR="009B35D7">
        <w:t xml:space="preserve"> </w:t>
      </w:r>
      <w:r w:rsidR="009B35D7">
        <w:fldChar w:fldCharType="begin"/>
      </w:r>
      <w:r w:rsidR="00366EC2">
        <w:instrText xml:space="preserve"> ADDIN ZOTERO_ITEM CSL_CITATION {"citationID":"LMW9PMaY","properties":{"formattedCitation":"(West Sussex County Council, 2022)","plainCitation":"(West Sussex County Council, 2022)","dontUpdate":true,"noteIndex":0},"citationItems":[{"id":1726,"uris":["http://zotero.org/users/9490404/items/DVGTUNXU"],"itemData":{"id":1726,"type":"report","event-place":"Online","publisher":"West Sussex County Council","publisher-place":"Online","title":"The life you want to lead: Adult social care in West Sussex 2022-2025","URL":"https://www.westsussex.gov.uk/media/17120/adult_social_care_strategy_2022-25.pdf","author":[{"family":"West Sussex County Council","given":""}],"accessed":{"date-parts":[["2025",10,21]]},"issued":{"date-parts":[["2022"]]}}}],"schema":"https://github.com/citation-style-language/schema/raw/master/csl-citation.json"} </w:instrText>
      </w:r>
      <w:r w:rsidR="009B35D7">
        <w:fldChar w:fldCharType="separate"/>
      </w:r>
      <w:r w:rsidR="009B35D7" w:rsidRPr="009B35D7">
        <w:rPr>
          <w:rFonts w:ascii="Aptos" w:hAnsi="Aptos"/>
        </w:rPr>
        <w:t>(West Sussex County Council, 2022</w:t>
      </w:r>
      <w:r w:rsidR="009B35D7">
        <w:rPr>
          <w:rFonts w:ascii="Aptos" w:hAnsi="Aptos"/>
        </w:rPr>
        <w:t>: 58</w:t>
      </w:r>
      <w:r w:rsidR="009B35D7" w:rsidRPr="009B35D7">
        <w:rPr>
          <w:rFonts w:ascii="Aptos" w:hAnsi="Aptos"/>
        </w:rPr>
        <w:t>)</w:t>
      </w:r>
      <w:r w:rsidR="009B35D7">
        <w:fldChar w:fldCharType="end"/>
      </w:r>
      <w:r w:rsidR="000F1EFF">
        <w:br/>
        <w:t>“</w:t>
      </w:r>
      <w:r w:rsidR="000F1EFF" w:rsidRPr="000F1EFF">
        <w:t xml:space="preserve">To promote a healthier physical environment; reducing our carbon footprint </w:t>
      </w:r>
      <w:r w:rsidR="000F1EFF" w:rsidRPr="000F1EFF">
        <w:lastRenderedPageBreak/>
        <w:t>through positive action around our buildings, working practices and digital transformation.</w:t>
      </w:r>
      <w:r w:rsidR="000F1EFF">
        <w:t>”</w:t>
      </w:r>
      <w:r w:rsidR="00874BF4">
        <w:t xml:space="preserve"> </w:t>
      </w:r>
      <w:r w:rsidR="00874BF4">
        <w:fldChar w:fldCharType="begin"/>
      </w:r>
      <w:r w:rsidR="00366EC2">
        <w:instrText xml:space="preserve"> ADDIN ZOTERO_ITEM CSL_CITATION {"citationID":"VOVBJyA3","properties":{"formattedCitation":"(Worcestershire County Council, 2023)","plainCitation":"(Worcestershire County Council, 2023)","dontUpdate":true,"noteIndex":0},"citationItems":[{"id":1727,"uris":["http://zotero.org/users/9490404/items/CYZSL4YA"],"itemData":{"id":1727,"type":"report","event-place":"Online","publisher":"Worcestershire County Council","publisher-place":"Online","title":"Building together to live a good life: Adult Social Care Strategy 2023-2028","URL":"https://www.worcestershire.gov.uk/sites/default/files/2024-05/Adult%20Social%20Care%20Strategy%20V1%20%281%29.pdf","author":[{"family":"Worcestershire County Council","given":""}],"accessed":{"date-parts":[["2025",10,21]]},"issued":{"date-parts":[["2023"]]}}}],"schema":"https://github.com/citation-style-language/schema/raw/master/csl-citation.json"} </w:instrText>
      </w:r>
      <w:r w:rsidR="00874BF4">
        <w:fldChar w:fldCharType="separate"/>
      </w:r>
      <w:r w:rsidR="00874BF4" w:rsidRPr="00874BF4">
        <w:rPr>
          <w:rFonts w:ascii="Aptos" w:hAnsi="Aptos"/>
        </w:rPr>
        <w:t>(Worcestershire County Council, 2023</w:t>
      </w:r>
      <w:r w:rsidR="00874BF4">
        <w:rPr>
          <w:rFonts w:ascii="Aptos" w:hAnsi="Aptos"/>
        </w:rPr>
        <w:t>: 7</w:t>
      </w:r>
      <w:r w:rsidR="00874BF4" w:rsidRPr="00874BF4">
        <w:rPr>
          <w:rFonts w:ascii="Aptos" w:hAnsi="Aptos"/>
        </w:rPr>
        <w:t>)</w:t>
      </w:r>
      <w:r w:rsidR="00874BF4">
        <w:fldChar w:fldCharType="end"/>
      </w:r>
    </w:p>
    <w:p w14:paraId="1B31B161" w14:textId="590D128F" w:rsidR="0099463B" w:rsidRPr="000552A0" w:rsidRDefault="00C26BC8" w:rsidP="003E4E08">
      <w:pPr>
        <w:spacing w:line="360" w:lineRule="auto"/>
      </w:pPr>
      <w:r>
        <w:t>This demonstrates that despite</w:t>
      </w:r>
      <w:r w:rsidR="00045046">
        <w:t xml:space="preserve"> barriers, LAs</w:t>
      </w:r>
      <w:r w:rsidR="00547020">
        <w:t xml:space="preserve"> are thinking about </w:t>
      </w:r>
      <w:r w:rsidR="00045046">
        <w:t>reducing local carbon emissions through</w:t>
      </w:r>
      <w:r w:rsidR="00D709BC">
        <w:t xml:space="preserve"> </w:t>
      </w:r>
      <w:r w:rsidR="00547020">
        <w:t>limiting the need for travel and increasing</w:t>
      </w:r>
      <w:r w:rsidR="00045046">
        <w:t xml:space="preserve"> digital</w:t>
      </w:r>
      <w:r w:rsidR="00547020">
        <w:t xml:space="preserve"> social care practice and</w:t>
      </w:r>
      <w:r w:rsidR="00045046">
        <w:t xml:space="preserve"> </w:t>
      </w:r>
      <w:r w:rsidR="00D709BC">
        <w:t>inclusion</w:t>
      </w:r>
      <w:r w:rsidR="00547020">
        <w:t>.</w:t>
      </w:r>
      <w:r w:rsidR="00416EF1">
        <w:t xml:space="preserve"> One LA</w:t>
      </w:r>
      <w:r w:rsidR="00E57D6B">
        <w:t xml:space="preserve"> showed a significant commitment to reducing carbon emissions by </w:t>
      </w:r>
      <w:r w:rsidR="00DE7989">
        <w:t xml:space="preserve">monitoring progress towards reducing carbon emissions and </w:t>
      </w:r>
      <w:r w:rsidR="00E57D6B">
        <w:t>aspiring to</w:t>
      </w:r>
      <w:r w:rsidR="007C6F5A">
        <w:t xml:space="preserve"> </w:t>
      </w:r>
      <w:r w:rsidR="00DE7989">
        <w:t>provide</w:t>
      </w:r>
      <w:r w:rsidR="007C6F5A">
        <w:t xml:space="preserve"> home </w:t>
      </w:r>
      <w:r w:rsidR="00DE7989">
        <w:t xml:space="preserve">social </w:t>
      </w:r>
      <w:r w:rsidR="007C6F5A">
        <w:t>care visit</w:t>
      </w:r>
      <w:r w:rsidR="00DE7989">
        <w:t>s</w:t>
      </w:r>
      <w:r w:rsidR="007C6F5A">
        <w:t xml:space="preserve"> that </w:t>
      </w:r>
      <w:r w:rsidR="00DE7989">
        <w:t>are</w:t>
      </w:r>
      <w:r w:rsidR="007C6F5A">
        <w:t xml:space="preserve"> ‘net neutral’ by 2027</w:t>
      </w:r>
      <w:r w:rsidR="00E57B98">
        <w:t xml:space="preserve"> </w:t>
      </w:r>
      <w:r w:rsidR="00E57B98">
        <w:fldChar w:fldCharType="begin"/>
      </w:r>
      <w:r w:rsidR="00366EC2">
        <w:instrText xml:space="preserve"> ADDIN ZOTERO_ITEM CSL_CITATION {"citationID":"MhiosNJA","properties":{"formattedCitation":"(Solihull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rPr>
          <w:rFonts w:ascii="Aptos" w:hAnsi="Aptos"/>
        </w:rPr>
        <w:t>: 8</w:t>
      </w:r>
      <w:r w:rsidR="00E57B98" w:rsidRPr="00E57B98">
        <w:rPr>
          <w:rFonts w:ascii="Aptos" w:hAnsi="Aptos"/>
        </w:rPr>
        <w:t>)</w:t>
      </w:r>
      <w:r w:rsidR="00E57B98">
        <w:fldChar w:fldCharType="end"/>
      </w:r>
      <w:r w:rsidR="00E57B98">
        <w:t>.</w:t>
      </w:r>
      <w:r w:rsidR="008368F8">
        <w:t xml:space="preserve"> </w:t>
      </w:r>
      <w:r w:rsidR="00210A66" w:rsidRPr="00210A66">
        <w:t xml:space="preserve">Thus, there are </w:t>
      </w:r>
      <w:r w:rsidR="00827B77">
        <w:t xml:space="preserve">some </w:t>
      </w:r>
      <w:r w:rsidR="00210A66" w:rsidRPr="00210A66">
        <w:t xml:space="preserve">encouraging examples of local initiatives aimed at reducing carbon emissions and promoting more sustainable approaches to </w:t>
      </w:r>
      <w:r w:rsidR="00827B77">
        <w:t xml:space="preserve">ASC </w:t>
      </w:r>
      <w:r w:rsidR="00210A66" w:rsidRPr="00210A66">
        <w:t>provision.</w:t>
      </w:r>
    </w:p>
    <w:p w14:paraId="5C6EA536" w14:textId="57B943FA" w:rsidR="0099463B" w:rsidRDefault="005B1B78" w:rsidP="003E4E08">
      <w:pPr>
        <w:pStyle w:val="Heading4"/>
        <w:numPr>
          <w:ilvl w:val="0"/>
          <w:numId w:val="30"/>
        </w:numPr>
        <w:spacing w:line="360" w:lineRule="auto"/>
      </w:pPr>
      <w:r>
        <w:t>Addressing t</w:t>
      </w:r>
      <w:r w:rsidR="004F354A" w:rsidRPr="004F354A">
        <w:t xml:space="preserve">he environmental impact associated with travel by both adult social care </w:t>
      </w:r>
      <w:r w:rsidR="004F354A">
        <w:t xml:space="preserve">suppliers, </w:t>
      </w:r>
      <w:r w:rsidR="004F354A" w:rsidRPr="004F354A">
        <w:t>professionals</w:t>
      </w:r>
      <w:r w:rsidR="00AD245F">
        <w:t>,</w:t>
      </w:r>
      <w:r w:rsidR="004F354A" w:rsidRPr="004F354A">
        <w:t xml:space="preserve"> </w:t>
      </w:r>
      <w:r w:rsidR="004F354A">
        <w:t>and people drawing on services</w:t>
      </w:r>
    </w:p>
    <w:p w14:paraId="555126EA" w14:textId="5F17DA01" w:rsidR="00F1348C" w:rsidRDefault="004C1B13" w:rsidP="003E4E08">
      <w:pPr>
        <w:spacing w:line="360" w:lineRule="auto"/>
      </w:pPr>
      <w:r>
        <w:t>As discussed previously</w:t>
      </w:r>
      <w:r w:rsidR="00CC2A95">
        <w:t xml:space="preserve">, </w:t>
      </w:r>
      <w:r w:rsidR="005B1B78">
        <w:t xml:space="preserve">only </w:t>
      </w:r>
      <w:r w:rsidR="00F1348C">
        <w:t>one</w:t>
      </w:r>
      <w:r w:rsidR="00CC2A95">
        <w:t xml:space="preserve"> LA committed to funding</w:t>
      </w:r>
      <w:r w:rsidR="00DC6372">
        <w:t xml:space="preserve"> the</w:t>
      </w:r>
      <w:r w:rsidR="00CC2A95">
        <w:t xml:space="preserve"> </w:t>
      </w:r>
      <w:r w:rsidR="00DC6372" w:rsidRPr="00A150EA">
        <w:t>use</w:t>
      </w:r>
      <w:r w:rsidR="00DC6372">
        <w:t xml:space="preserve"> of</w:t>
      </w:r>
      <w:r w:rsidR="00DC6372" w:rsidRPr="00A150EA">
        <w:t xml:space="preserve"> hybrid or electric vehicles</w:t>
      </w:r>
      <w:r w:rsidR="00DC6372">
        <w:t xml:space="preserve"> for more sustainable travel</w:t>
      </w:r>
      <w:r w:rsidR="00E57B98">
        <w:t xml:space="preserve"> </w:t>
      </w:r>
      <w:r w:rsidR="00E57B98">
        <w:fldChar w:fldCharType="begin"/>
      </w:r>
      <w:r w:rsidR="00E57B98">
        <w:instrText xml:space="preserve"> ADDIN ZOTERO_ITEM CSL_CITATION {"citationID":"eJfoXz9z","properties":{"formattedCitation":"(Solihull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827B77">
        <w:t>. T</w:t>
      </w:r>
      <w:r w:rsidR="00AF2C94">
        <w:t>h</w:t>
      </w:r>
      <w:r w:rsidR="00EB4786">
        <w:t>ey</w:t>
      </w:r>
      <w:r w:rsidR="00AF2C94">
        <w:t xml:space="preserve"> LA</w:t>
      </w:r>
      <w:r w:rsidR="00F1348C">
        <w:t xml:space="preserve"> also committed to:</w:t>
      </w:r>
    </w:p>
    <w:p w14:paraId="21E960FD" w14:textId="3D27B602" w:rsidR="00114FB5" w:rsidRDefault="00DC2C17" w:rsidP="003E4E08">
      <w:pPr>
        <w:spacing w:line="360" w:lineRule="auto"/>
        <w:ind w:left="720"/>
      </w:pPr>
      <w:r>
        <w:t xml:space="preserve">“… </w:t>
      </w:r>
      <w:r w:rsidRPr="00DC2C17">
        <w:t>the reduction of home to work travel</w:t>
      </w:r>
      <w:r>
        <w:t xml:space="preserve">” </w:t>
      </w:r>
      <w:r w:rsidR="00652A39">
        <w:t>(p.1)</w:t>
      </w:r>
    </w:p>
    <w:p w14:paraId="760DF160" w14:textId="374F6C5B" w:rsidR="00F65938" w:rsidRDefault="00114FB5" w:rsidP="003E4E08">
      <w:pPr>
        <w:spacing w:line="360" w:lineRule="auto"/>
        <w:ind w:left="720"/>
      </w:pPr>
      <w:r>
        <w:t>“</w:t>
      </w:r>
      <w:r w:rsidR="0094405F">
        <w:t xml:space="preserve">… </w:t>
      </w:r>
      <w:r w:rsidRPr="00114FB5">
        <w:t>alternatives to car-based travel to minimise the amount of business miles travelled</w:t>
      </w:r>
      <w:r>
        <w:t>”</w:t>
      </w:r>
      <w:r w:rsidR="00652A39">
        <w:t xml:space="preserve"> (p.6)</w:t>
      </w:r>
    </w:p>
    <w:p w14:paraId="7A1BA1D2" w14:textId="45F495B4" w:rsidR="00656FA5" w:rsidRDefault="00F65938" w:rsidP="00CD73AA">
      <w:pPr>
        <w:spacing w:line="360" w:lineRule="auto"/>
        <w:ind w:left="720"/>
      </w:pPr>
      <w:r>
        <w:t>“</w:t>
      </w:r>
      <w:r w:rsidR="0094405F">
        <w:t xml:space="preserve">… [purchasing] </w:t>
      </w:r>
      <w:r w:rsidRPr="00F65938">
        <w:t>two electric mopeds which will be used by home care providers to travel around the borough</w:t>
      </w:r>
      <w:r w:rsidR="0094405F">
        <w:t>” (p.5)</w:t>
      </w:r>
      <w:r w:rsidR="00230D93">
        <w:br/>
        <w:t xml:space="preserve">“… </w:t>
      </w:r>
      <w:r w:rsidR="00230D93" w:rsidRPr="00230D93">
        <w:t>opportunities to minimise the carbon impact of ‘community equipment delivery' related travel</w:t>
      </w:r>
      <w:r w:rsidR="00230D93">
        <w:t>” (p.6)</w:t>
      </w:r>
    </w:p>
    <w:p w14:paraId="62898EE2" w14:textId="3E25FBE9" w:rsidR="0092167D" w:rsidRDefault="0092167D" w:rsidP="003E4E08">
      <w:pPr>
        <w:pStyle w:val="Heading4"/>
        <w:numPr>
          <w:ilvl w:val="0"/>
          <w:numId w:val="30"/>
        </w:numPr>
        <w:spacing w:line="360" w:lineRule="auto"/>
      </w:pPr>
      <w:r w:rsidRPr="00D80D21">
        <w:t>Increasing local policy discourse around environmentally sustainable procurement of services</w:t>
      </w:r>
    </w:p>
    <w:p w14:paraId="523B6E75" w14:textId="672A1CF5" w:rsidR="0092167D" w:rsidRDefault="0092167D" w:rsidP="003E4E08">
      <w:pPr>
        <w:spacing w:line="360" w:lineRule="auto"/>
      </w:pPr>
      <w:r>
        <w:t>Only 8 documents mentioned the procurement of ASC services. However, among the LAs that did discuss this environmental domain, there were promising efforts to promote the positive impact of environmentally sustainable procurement practices. For example, one LA’s strategy stated:</w:t>
      </w:r>
    </w:p>
    <w:p w14:paraId="4D097018" w14:textId="4EAAF24B" w:rsidR="0092167D" w:rsidRDefault="0092167D" w:rsidP="003E4E08">
      <w:pPr>
        <w:spacing w:line="360" w:lineRule="auto"/>
        <w:ind w:left="720"/>
      </w:pPr>
      <w:r>
        <w:t xml:space="preserve">“… environmentally sustainable procurement is the commissioning, sourcing and contract management of goods, works and services in a way that reduces </w:t>
      </w:r>
      <w:r>
        <w:lastRenderedPageBreak/>
        <w:t xml:space="preserve">or negates negative environmental impacts within the supply chain. Given the Council’s significant procurement of goods, works and services in the region, we have the opportunity to work with our suppliers to drive significant carbon reductions, improve the natural environment and make meaningful climate action in our commissioning. …” </w:t>
      </w:r>
      <w:r w:rsidR="00945833">
        <w:fldChar w:fldCharType="begin"/>
      </w:r>
      <w:r w:rsidR="00366EC2">
        <w:instrText xml:space="preserve"> ADDIN ZOTERO_ITEM CSL_CITATION {"citationID":"3VLHs86f","properties":{"formattedCitation":"(Coventry City Council, 2025)","plainCitation":"(Coventry City Council, 2025)","dontUpdate":true,"noteIndex":0},"citationItems":[{"id":1720,"uris":["http://zotero.org/users/9490404/items/XQRKSLYG"],"itemData":{"id":1720,"type":"report","event-place":"Online","publisher":"Coventry City Council","publisher-place":"Online","title":"Coventry City Council Strategy for Adult Social Care 2025-2030","URL":"https://www.coventry.gov.uk/adult-social-care-strategies-policies-plans/coventry-city-council-commissioning-strategy-adult-social-care-2025-2030/11","author":[{"family":"Coventry City Council","given":""}],"accessed":{"date-parts":[["2025",10,21]]},"issued":{"date-parts":[["2025"]]}}}],"schema":"https://github.com/citation-style-language/schema/raw/master/csl-citation.json"} </w:instrText>
      </w:r>
      <w:r w:rsidR="00945833">
        <w:fldChar w:fldCharType="separate"/>
      </w:r>
      <w:r w:rsidR="00945833" w:rsidRPr="00945833">
        <w:rPr>
          <w:rFonts w:ascii="Aptos" w:hAnsi="Aptos"/>
        </w:rPr>
        <w:t>(Coventry City Council, 2025</w:t>
      </w:r>
      <w:r w:rsidR="00945833">
        <w:rPr>
          <w:rFonts w:ascii="Aptos" w:hAnsi="Aptos"/>
        </w:rPr>
        <w:t>: para. 11</w:t>
      </w:r>
      <w:r w:rsidR="00945833" w:rsidRPr="00945833">
        <w:rPr>
          <w:rFonts w:ascii="Aptos" w:hAnsi="Aptos"/>
        </w:rPr>
        <w:t>)</w:t>
      </w:r>
      <w:r w:rsidR="00945833">
        <w:fldChar w:fldCharType="end"/>
      </w:r>
    </w:p>
    <w:p w14:paraId="03C00A4F" w14:textId="55A5D891" w:rsidR="0099463B" w:rsidRPr="000552A0" w:rsidRDefault="0092167D" w:rsidP="003E4E08">
      <w:pPr>
        <w:spacing w:line="360" w:lineRule="auto"/>
        <w:rPr>
          <w:i/>
          <w:iCs/>
        </w:rPr>
      </w:pPr>
      <w:r>
        <w:t>Another LA also committed to using local supplies and services, and sustainable products as well</w:t>
      </w:r>
      <w:r w:rsidR="00E57B98">
        <w:t xml:space="preserve"> </w:t>
      </w:r>
      <w:r w:rsidR="00E57B98">
        <w:fldChar w:fldCharType="begin"/>
      </w:r>
      <w:r w:rsidR="00366EC2">
        <w:instrText xml:space="preserve"> ADDIN ZOTERO_ITEM CSL_CITATION {"citationID":"54Yw8AlI","properties":{"formattedCitation":"(Solihull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rPr>
          <w:rFonts w:ascii="Aptos" w:hAnsi="Aptos"/>
        </w:rPr>
        <w:t>: 7</w:t>
      </w:r>
      <w:r w:rsidR="00E57B98" w:rsidRPr="00E57B98">
        <w:rPr>
          <w:rFonts w:ascii="Aptos" w:hAnsi="Aptos"/>
        </w:rPr>
        <w:t>)</w:t>
      </w:r>
      <w:r w:rsidR="00E57B98">
        <w:fldChar w:fldCharType="end"/>
      </w:r>
      <w:r w:rsidR="00E57B98">
        <w:t>.</w:t>
      </w:r>
    </w:p>
    <w:p w14:paraId="45A3B788" w14:textId="064CA6F1" w:rsidR="0099463B" w:rsidRPr="000552A0" w:rsidRDefault="00033EE9" w:rsidP="003E4E08">
      <w:pPr>
        <w:pStyle w:val="Heading4"/>
        <w:numPr>
          <w:ilvl w:val="0"/>
          <w:numId w:val="30"/>
        </w:numPr>
        <w:spacing w:line="360" w:lineRule="auto"/>
      </w:pPr>
      <w:r>
        <w:t>Local Authority commitment to environmentally friendly adult social care e</w:t>
      </w:r>
      <w:r w:rsidR="0099463B" w:rsidRPr="002B27DC">
        <w:t xml:space="preserve">states &amp; </w:t>
      </w:r>
      <w:r>
        <w:t>f</w:t>
      </w:r>
      <w:r w:rsidR="0099463B" w:rsidRPr="00030AF4">
        <w:t>acilities</w:t>
      </w:r>
    </w:p>
    <w:p w14:paraId="03296F1F" w14:textId="65BCBB65" w:rsidR="002D020F" w:rsidRDefault="00E87933" w:rsidP="003E4E08">
      <w:pPr>
        <w:spacing w:line="360" w:lineRule="auto"/>
      </w:pPr>
      <w:r>
        <w:t>This theme highlighted</w:t>
      </w:r>
      <w:r w:rsidR="00CE4454">
        <w:t xml:space="preserve"> LAs</w:t>
      </w:r>
      <w:r w:rsidR="00A12A6C">
        <w:t>’</w:t>
      </w:r>
      <w:r w:rsidR="00CE4454">
        <w:t xml:space="preserve"> c</w:t>
      </w:r>
      <w:r w:rsidR="0099463B" w:rsidRPr="000552A0">
        <w:t>oncerns</w:t>
      </w:r>
      <w:r w:rsidR="00CE4454">
        <w:t xml:space="preserve"> with</w:t>
      </w:r>
      <w:r w:rsidR="0099463B" w:rsidRPr="000552A0">
        <w:t xml:space="preserve"> energy efficiency, modernisation and sustainable asset management in ASC estates</w:t>
      </w:r>
      <w:r w:rsidR="00F31189">
        <w:t xml:space="preserve"> and facilities</w:t>
      </w:r>
      <w:r w:rsidR="0099463B" w:rsidRPr="000552A0">
        <w:t>.</w:t>
      </w:r>
      <w:r w:rsidR="005844C7">
        <w:t xml:space="preserve"> </w:t>
      </w:r>
      <w:r w:rsidR="00EB1DA8">
        <w:t xml:space="preserve">Only one LA </w:t>
      </w:r>
      <w:r w:rsidR="002D020F">
        <w:t xml:space="preserve">committed to </w:t>
      </w:r>
      <w:r w:rsidR="006071FF">
        <w:t>overseeing</w:t>
      </w:r>
      <w:r w:rsidR="002D020F">
        <w:t xml:space="preserve"> and </w:t>
      </w:r>
      <w:r w:rsidR="00F31189">
        <w:t>assessing</w:t>
      </w:r>
      <w:r w:rsidR="002D020F">
        <w:t xml:space="preserve"> </w:t>
      </w:r>
      <w:r w:rsidR="0099463B" w:rsidRPr="000552A0">
        <w:t xml:space="preserve">the energy efficiency of </w:t>
      </w:r>
      <w:r w:rsidR="00F31189">
        <w:t xml:space="preserve">their estates used for </w:t>
      </w:r>
      <w:r w:rsidR="0099463B" w:rsidRPr="000552A0">
        <w:t>ASC</w:t>
      </w:r>
      <w:r w:rsidR="00E57B98">
        <w:t xml:space="preserve"> </w:t>
      </w:r>
      <w:r w:rsidR="00E57B98">
        <w:fldChar w:fldCharType="begin"/>
      </w:r>
      <w:r w:rsidR="00E57B98">
        <w:instrText xml:space="preserve"> ADDIN ZOTERO_ITEM CSL_CITATION {"citationID":"9lKvV1BR","properties":{"formattedCitation":"(Solihull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2D020F">
        <w:t>:</w:t>
      </w:r>
    </w:p>
    <w:p w14:paraId="260C4049" w14:textId="739A0089" w:rsidR="004C4CD3" w:rsidRDefault="0099463B" w:rsidP="003E4E08">
      <w:pPr>
        <w:spacing w:line="360" w:lineRule="auto"/>
        <w:ind w:left="720"/>
        <w:rPr>
          <w:i/>
          <w:iCs/>
        </w:rPr>
      </w:pPr>
      <w:r w:rsidRPr="000552A0">
        <w:t xml:space="preserve"> </w:t>
      </w:r>
      <w:r w:rsidRPr="000552A0">
        <w:rPr>
          <w:i/>
          <w:iCs/>
        </w:rPr>
        <w:t>“The Day Services South Team continue to monitor and improve the energy efficiency of the building”</w:t>
      </w:r>
      <w:r w:rsidR="00F31189">
        <w:rPr>
          <w:i/>
          <w:iCs/>
        </w:rPr>
        <w:t xml:space="preserve"> </w:t>
      </w:r>
      <w:r w:rsidR="00F31189" w:rsidRPr="00D80D21">
        <w:t>(p.5)</w:t>
      </w:r>
    </w:p>
    <w:p w14:paraId="38116BB8" w14:textId="2022F1F7" w:rsidR="00340ADE" w:rsidRPr="000552A0" w:rsidRDefault="002D020F" w:rsidP="00CD73AA">
      <w:pPr>
        <w:spacing w:line="360" w:lineRule="auto"/>
        <w:ind w:left="720"/>
      </w:pPr>
      <w:r w:rsidRPr="002D020F">
        <w:rPr>
          <w:i/>
          <w:iCs/>
        </w:rPr>
        <w:t>“We have evaluated the impact of our first care home with an ‘A’ rated EPC and significant sustainable features, e.g., ground source heat pump and full roof of integrated solar photovoltaics, to evaluate both carbon savings and energy cost savings.”</w:t>
      </w:r>
      <w:r w:rsidR="00712588">
        <w:t xml:space="preserve"> (p.7)</w:t>
      </w:r>
    </w:p>
    <w:p w14:paraId="6D873EBC" w14:textId="77A94926" w:rsidR="0099463B" w:rsidRPr="000552A0" w:rsidRDefault="00B21295" w:rsidP="003E4E08">
      <w:pPr>
        <w:pStyle w:val="Heading4"/>
        <w:numPr>
          <w:ilvl w:val="0"/>
          <w:numId w:val="30"/>
        </w:numPr>
        <w:spacing w:line="360" w:lineRule="auto"/>
      </w:pPr>
      <w:r>
        <w:t>Adapting to extreme weather conditions in Local Authority adult social care</w:t>
      </w:r>
    </w:p>
    <w:p w14:paraId="556D78D0" w14:textId="1F7A19C3" w:rsidR="00013163" w:rsidRDefault="00CF1B2E" w:rsidP="003E4E08">
      <w:pPr>
        <w:spacing w:line="360" w:lineRule="auto"/>
      </w:pPr>
      <w:r>
        <w:t xml:space="preserve">The ASC strategies identified during this scoping review tended not to reflect on preparations </w:t>
      </w:r>
      <w:r w:rsidR="000319D9">
        <w:t>for</w:t>
      </w:r>
      <w:r w:rsidR="0013533A">
        <w:t>,</w:t>
      </w:r>
      <w:r w:rsidR="000319D9">
        <w:t xml:space="preserve"> and adaptations in light of extreme weather events - </w:t>
      </w:r>
      <w:r w:rsidR="00153DC8" w:rsidRPr="000552A0">
        <w:t xml:space="preserve">despite </w:t>
      </w:r>
      <w:r w:rsidR="000319D9">
        <w:t>this</w:t>
      </w:r>
      <w:r w:rsidR="00E77943">
        <w:t xml:space="preserve"> being important and</w:t>
      </w:r>
      <w:r w:rsidR="00153DC8" w:rsidRPr="000552A0">
        <w:t xml:space="preserve"> clear</w:t>
      </w:r>
      <w:r w:rsidR="00E77943">
        <w:t>ly</w:t>
      </w:r>
      <w:r w:rsidR="00153DC8" w:rsidRPr="000552A0">
        <w:t xml:space="preserve"> relevan</w:t>
      </w:r>
      <w:r w:rsidR="00E77943">
        <w:t xml:space="preserve">t </w:t>
      </w:r>
      <w:r w:rsidR="00153DC8" w:rsidRPr="000552A0">
        <w:t xml:space="preserve">to service delivery, resilience and </w:t>
      </w:r>
      <w:r w:rsidR="000319D9">
        <w:t>community</w:t>
      </w:r>
      <w:r w:rsidR="00153DC8" w:rsidRPr="000552A0">
        <w:t xml:space="preserve"> wellbeing.</w:t>
      </w:r>
      <w:r w:rsidR="006E2F5C">
        <w:t xml:space="preserve"> However, two LAs did mention extreme weather adaptations:</w:t>
      </w:r>
      <w:r w:rsidR="00153DC8" w:rsidRPr="000552A0">
        <w:t xml:space="preserve"> </w:t>
      </w:r>
    </w:p>
    <w:p w14:paraId="4C840922" w14:textId="0E7D79DA" w:rsidR="00D62BBC" w:rsidRDefault="00D62BBC" w:rsidP="003E4E08">
      <w:pPr>
        <w:spacing w:line="360" w:lineRule="auto"/>
        <w:ind w:left="720"/>
      </w:pPr>
      <w:r>
        <w:t>“</w:t>
      </w:r>
      <w:r w:rsidR="00013163">
        <w:t>… b</w:t>
      </w:r>
      <w:r w:rsidRPr="00751535">
        <w:t>uild on our approach to severe weather guidance so people can stay safe and well</w:t>
      </w:r>
      <w:r>
        <w:t>”</w:t>
      </w:r>
      <w:r w:rsidR="004644F4">
        <w:t xml:space="preserve"> </w:t>
      </w:r>
      <w:r w:rsidR="004644F4">
        <w:fldChar w:fldCharType="begin"/>
      </w:r>
      <w:r w:rsidR="00366EC2">
        <w:instrText xml:space="preserve"> ADDIN ZOTERO_ITEM CSL_CITATION {"citationID":"LNotvc8Q","properties":{"formattedCitation":"(City of London, 2024)","plainCitation":"(City of London, 2024)","dontUpdate":true,"noteIndex":0},"citationItems":[{"id":1728,"uris":["http://zotero.org/users/9490404/items/FIVXXZFT"],"itemData":{"id":1728,"type":"report","event-place":"Online","publisher":"City of London","publisher-place":"Online","title":"Adult Social Care Strategy 2024-2028","URL":"https://www.cityoflondon.gov.uk/assets/Services-DCCS/draft-adult-social-care-strategy-24-28.pdf","author":[{"family":"City of London","given":""}],"issued":{"date-parts":[["2024"]]}}}],"schema":"https://github.com/citation-style-language/schema/raw/master/csl-citation.json"} </w:instrText>
      </w:r>
      <w:r w:rsidR="004644F4">
        <w:fldChar w:fldCharType="separate"/>
      </w:r>
      <w:r w:rsidR="004644F4" w:rsidRPr="004644F4">
        <w:rPr>
          <w:rFonts w:ascii="Aptos" w:hAnsi="Aptos"/>
        </w:rPr>
        <w:t>(City of London, 2024</w:t>
      </w:r>
      <w:r w:rsidR="004644F4">
        <w:rPr>
          <w:rFonts w:ascii="Aptos" w:hAnsi="Aptos"/>
        </w:rPr>
        <w:t>: 10</w:t>
      </w:r>
      <w:r w:rsidR="004644F4" w:rsidRPr="004644F4">
        <w:rPr>
          <w:rFonts w:ascii="Aptos" w:hAnsi="Aptos"/>
        </w:rPr>
        <w:t>)</w:t>
      </w:r>
      <w:r w:rsidR="004644F4">
        <w:fldChar w:fldCharType="end"/>
      </w:r>
    </w:p>
    <w:p w14:paraId="2186FB55" w14:textId="3AE28C08" w:rsidR="00B21295" w:rsidRDefault="00D62BBC" w:rsidP="00CD73AA">
      <w:pPr>
        <w:spacing w:line="360" w:lineRule="auto"/>
        <w:ind w:left="720"/>
      </w:pPr>
      <w:r>
        <w:t>“</w:t>
      </w:r>
      <w:r w:rsidRPr="00D62BBC">
        <w:t>To work with the care market to develop contingency arrangements to mitigate the risks from climate change for the future delivery of health and social care.</w:t>
      </w:r>
      <w:r>
        <w:t>”</w:t>
      </w:r>
      <w:r w:rsidR="00013163">
        <w:t xml:space="preserve"> </w:t>
      </w:r>
      <w:r w:rsidR="00E57B98">
        <w:fldChar w:fldCharType="begin"/>
      </w:r>
      <w:r w:rsidR="00E57B98">
        <w:instrText xml:space="preserve"> ADDIN ZOTERO_ITEM CSL_CITATION {"citationID":"cJCqBtHh","properties":{"formattedCitation":"(Solihull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366EC2" w:rsidRPr="00366EC2">
        <w:rPr>
          <w:rFonts w:ascii="Aptos" w:hAnsi="Aptos"/>
        </w:rPr>
        <w:t>(Solihull Metropolitan Borough Council, 2022)</w:t>
      </w:r>
      <w:r w:rsidR="00E57B98">
        <w:fldChar w:fldCharType="end"/>
      </w:r>
    </w:p>
    <w:p w14:paraId="4ABA83A0" w14:textId="506B2E78" w:rsidR="00EB0DCB" w:rsidRDefault="00B21295" w:rsidP="003E4E08">
      <w:pPr>
        <w:pStyle w:val="Heading2"/>
        <w:numPr>
          <w:ilvl w:val="0"/>
          <w:numId w:val="29"/>
        </w:numPr>
        <w:spacing w:line="360" w:lineRule="auto"/>
      </w:pPr>
      <w:r>
        <w:lastRenderedPageBreak/>
        <w:t>Recommendations for Local Authorities</w:t>
      </w:r>
      <w:r w:rsidR="00CE58C5">
        <w:t>: The need for Local Authorit</w:t>
      </w:r>
      <w:r w:rsidR="00D93104">
        <w:t>ies</w:t>
      </w:r>
      <w:r w:rsidR="00CE58C5">
        <w:t xml:space="preserve"> to publish an</w:t>
      </w:r>
      <w:r w:rsidR="00DE72CF">
        <w:t xml:space="preserve"> </w:t>
      </w:r>
      <w:r w:rsidR="00CE58C5">
        <w:t>Environmental Sustainability in Adult Social Care</w:t>
      </w:r>
      <w:r w:rsidR="00DE72CF">
        <w:t xml:space="preserve"> policy document</w:t>
      </w:r>
    </w:p>
    <w:p w14:paraId="033DB47B" w14:textId="6FD32D75" w:rsidR="007F5D4C" w:rsidRDefault="00EB0DCB" w:rsidP="003E4E08">
      <w:pPr>
        <w:spacing w:line="360" w:lineRule="auto"/>
      </w:pPr>
      <w:r w:rsidRPr="00EB0DCB">
        <w:t>This scoping review</w:t>
      </w:r>
      <w:r>
        <w:t xml:space="preserve"> </w:t>
      </w:r>
      <w:r w:rsidR="000319D9">
        <w:t xml:space="preserve">identified a </w:t>
      </w:r>
      <w:r w:rsidR="00CF14B4">
        <w:t>single</w:t>
      </w:r>
      <w:r>
        <w:t xml:space="preserve"> LA </w:t>
      </w:r>
      <w:r w:rsidR="009426E4">
        <w:t>who</w:t>
      </w:r>
      <w:r w:rsidR="00291AFF">
        <w:t xml:space="preserve"> had </w:t>
      </w:r>
      <w:r w:rsidRPr="00EB0DCB">
        <w:t>a dedicated</w:t>
      </w:r>
      <w:r w:rsidR="000319D9">
        <w:t xml:space="preserve">, publicly available and easily identifiable </w:t>
      </w:r>
      <w:r w:rsidRPr="00EB0DCB">
        <w:t xml:space="preserve">policy document focused </w:t>
      </w:r>
      <w:r w:rsidR="000319D9">
        <w:t xml:space="preserve">specifically </w:t>
      </w:r>
      <w:r w:rsidRPr="00EB0DCB">
        <w:t xml:space="preserve">on embedding </w:t>
      </w:r>
      <w:r w:rsidR="00291AFF">
        <w:t>ES i</w:t>
      </w:r>
      <w:r w:rsidRPr="00EB0DCB">
        <w:t>n ASC</w:t>
      </w:r>
      <w:r w:rsidR="000319D9">
        <w:t xml:space="preserve"> although this may be the result of our search strategy rather than because no such other documents exist). </w:t>
      </w:r>
      <w:r w:rsidR="00291AFF">
        <w:t>T</w:t>
      </w:r>
      <w:r w:rsidRPr="00EB0DCB">
        <w:t>h</w:t>
      </w:r>
      <w:r w:rsidR="000319D9">
        <w:t xml:space="preserve">is </w:t>
      </w:r>
      <w:r w:rsidRPr="00EB0DCB">
        <w:t>LA’s action plan addresse</w:t>
      </w:r>
      <w:r w:rsidR="00DA50EB">
        <w:t>d</w:t>
      </w:r>
      <w:r w:rsidRPr="00EB0DCB">
        <w:t xml:space="preserve"> all </w:t>
      </w:r>
      <w:r w:rsidR="009F46C3">
        <w:t>six</w:t>
      </w:r>
      <w:r w:rsidRPr="00EB0DCB">
        <w:t xml:space="preserve"> key environmental </w:t>
      </w:r>
      <w:r w:rsidR="00B41395" w:rsidRPr="00EB0DCB">
        <w:t>domains</w:t>
      </w:r>
      <w:r w:rsidR="000319D9">
        <w:t>:</w:t>
      </w:r>
      <w:r w:rsidR="00291AFF">
        <w:t xml:space="preserve"> </w:t>
      </w:r>
      <w:r w:rsidRPr="00EB0DCB">
        <w:t>carbon reduction, travel, procurement, estates and facilities, adaptation to extreme weather</w:t>
      </w:r>
      <w:r w:rsidR="009F46C3">
        <w:t>, and ES funding</w:t>
      </w:r>
      <w:r w:rsidRPr="00EB0DCB">
        <w:t>. The plan includes measurable targets, defined timelines, and a wide-ranging set of actions that go well beyond the general commitments typically found in ASC strategies. Other LAs aiming to</w:t>
      </w:r>
      <w:r w:rsidR="000E609B">
        <w:t xml:space="preserve"> have a clear policy commitment to ES </w:t>
      </w:r>
      <w:r w:rsidR="007F5D4C">
        <w:t>c</w:t>
      </w:r>
      <w:r w:rsidRPr="00EB0DCB">
        <w:t xml:space="preserve">ould </w:t>
      </w:r>
      <w:r w:rsidR="007F5D4C">
        <w:t xml:space="preserve">perhaps </w:t>
      </w:r>
      <w:r w:rsidRPr="00EB0DCB">
        <w:t>consider adopting a similar</w:t>
      </w:r>
      <w:r w:rsidR="00376316">
        <w:t xml:space="preserve"> </w:t>
      </w:r>
      <w:r w:rsidR="000E609B">
        <w:t xml:space="preserve">ES in ASC </w:t>
      </w:r>
      <w:r w:rsidR="00376316">
        <w:t>policy document and/or a</w:t>
      </w:r>
      <w:r w:rsidRPr="00EB0DCB">
        <w:t xml:space="preserve">ction </w:t>
      </w:r>
      <w:r w:rsidR="00376316">
        <w:t>p</w:t>
      </w:r>
      <w:r w:rsidRPr="00EB0DCB">
        <w:t xml:space="preserve">lan. </w:t>
      </w:r>
    </w:p>
    <w:p w14:paraId="2A2B833B" w14:textId="714183C2" w:rsidR="009B5A49" w:rsidRPr="000552A0" w:rsidRDefault="00EB0DCB" w:rsidP="003E4E08">
      <w:pPr>
        <w:spacing w:line="360" w:lineRule="auto"/>
      </w:pPr>
      <w:r w:rsidRPr="00EB0DCB">
        <w:t>While few LAs currently address ES within their ASC strategies, most have declared a climate emergency</w:t>
      </w:r>
      <w:r w:rsidR="005863BD">
        <w:t xml:space="preserve"> (90</w:t>
      </w:r>
      <w:r w:rsidR="00B41395">
        <w:t>%</w:t>
      </w:r>
      <w:r w:rsidR="005863BD">
        <w:t>)</w:t>
      </w:r>
      <w:r w:rsidR="00376316">
        <w:t>. This demonstrates</w:t>
      </w:r>
      <w:r w:rsidRPr="00EB0DCB">
        <w:t xml:space="preserve"> a broader recognition of the need to </w:t>
      </w:r>
      <w:r w:rsidR="00B01EC2" w:rsidRPr="00EB0DCB">
        <w:t>act</w:t>
      </w:r>
      <w:r w:rsidRPr="00EB0DCB">
        <w:t>.</w:t>
      </w:r>
      <w:r w:rsidR="00212809">
        <w:t xml:space="preserve"> As discussed previously, many LAs have set corporate net-zero targets</w:t>
      </w:r>
      <w:r w:rsidR="00AD58D3">
        <w:t xml:space="preserve"> that are 10-20 years earlier than the UK’s national target </w:t>
      </w:r>
      <w:r w:rsidR="00AD58D3">
        <w:fldChar w:fldCharType="begin"/>
      </w:r>
      <w:r w:rsidR="009867A9">
        <w:instrText xml:space="preserve"> ADDIN ZOTERO_ITEM CSL_CITATION {"citationID":"PkqOkUUO","properties":{"formattedCitation":"(Local Government Association, 2021)","plainCitation":"(Local Government Association, 2021)","noteIndex":0},"citationItems":[{"id":1714,"uris":["http://zotero.org/users/9490404/items/D865YB86"],"itemData":{"id":1714,"type":"report","event-place":"Online","publisher":"WPI Economics","publisher-place":"Online","title":"Delivering local net zero","URL":"https://www.local.gov.uk/publications/delivering-local-net-zero","author":[{"family":"Local Government Association","given":""}],"accessed":{"date-parts":[["2025",10,14]]},"issued":{"date-parts":[["2021"]]}}}],"schema":"https://github.com/citation-style-language/schema/raw/master/csl-citation.json"} </w:instrText>
      </w:r>
      <w:r w:rsidR="00AD58D3">
        <w:fldChar w:fldCharType="separate"/>
      </w:r>
      <w:r w:rsidR="00AD58D3" w:rsidRPr="00C4021C">
        <w:rPr>
          <w:rFonts w:ascii="Aptos" w:hAnsi="Aptos"/>
        </w:rPr>
        <w:t>(Local Government Association, 2021)</w:t>
      </w:r>
      <w:r w:rsidR="00AD58D3">
        <w:fldChar w:fldCharType="end"/>
      </w:r>
      <w:r w:rsidR="00AD58D3">
        <w:t>.</w:t>
      </w:r>
      <w:r w:rsidRPr="00EB0DCB">
        <w:t xml:space="preserve"> </w:t>
      </w:r>
      <w:r w:rsidR="00AD58D3">
        <w:t>To meet this target,</w:t>
      </w:r>
      <w:r w:rsidR="0020040C">
        <w:t xml:space="preserve"> it is recommended that</w:t>
      </w:r>
      <w:r w:rsidRPr="00EB0DCB">
        <w:t xml:space="preserve"> LAs </w:t>
      </w:r>
      <w:r w:rsidR="0020040C">
        <w:t>should</w:t>
      </w:r>
      <w:r w:rsidRPr="00EB0DCB">
        <w:t xml:space="preserve"> create, publish and regularly update a dedicated ES</w:t>
      </w:r>
      <w:r w:rsidR="00B01EC2">
        <w:t xml:space="preserve"> in ASC</w:t>
      </w:r>
      <w:r w:rsidRPr="00EB0DCB">
        <w:t xml:space="preserve"> Action Plan.</w:t>
      </w:r>
      <w:r w:rsidR="00B41395">
        <w:br/>
      </w:r>
    </w:p>
    <w:p w14:paraId="7D9980C9" w14:textId="5AD53C5A" w:rsidR="00231C80" w:rsidRPr="005C3DF6" w:rsidRDefault="00231C80" w:rsidP="003E4E08">
      <w:pPr>
        <w:pStyle w:val="Heading2"/>
        <w:numPr>
          <w:ilvl w:val="0"/>
          <w:numId w:val="29"/>
        </w:numPr>
        <w:spacing w:line="360" w:lineRule="auto"/>
      </w:pPr>
      <w:r w:rsidRPr="005C3DF6">
        <w:t>Strengths</w:t>
      </w:r>
      <w:r w:rsidR="009E0015" w:rsidRPr="00D80D21">
        <w:t xml:space="preserve">, limitations &amp; </w:t>
      </w:r>
      <w:r w:rsidR="005C3DF6" w:rsidRPr="00D80D21">
        <w:t xml:space="preserve">directions for </w:t>
      </w:r>
      <w:r w:rsidR="009E0015" w:rsidRPr="00D80D21">
        <w:t>future</w:t>
      </w:r>
      <w:r w:rsidR="005C3DF6" w:rsidRPr="00D80D21">
        <w:t xml:space="preserve"> </w:t>
      </w:r>
      <w:r w:rsidR="009E0015" w:rsidRPr="00D80D21">
        <w:t xml:space="preserve">policy </w:t>
      </w:r>
      <w:r w:rsidR="005C3DF6" w:rsidRPr="00D80D21">
        <w:t>analysis</w:t>
      </w:r>
      <w:r w:rsidR="00F84CEE">
        <w:t xml:space="preserve"> in England</w:t>
      </w:r>
    </w:p>
    <w:p w14:paraId="7E7611AA" w14:textId="2E8142A6" w:rsidR="00245E4E" w:rsidRPr="00245E4E" w:rsidRDefault="00245E4E" w:rsidP="00AC43D8">
      <w:pPr>
        <w:spacing w:line="360" w:lineRule="auto"/>
      </w:pPr>
      <w:r w:rsidRPr="00245E4E">
        <w:t xml:space="preserve">It is important </w:t>
      </w:r>
      <w:r w:rsidR="00764965">
        <w:t xml:space="preserve">to note </w:t>
      </w:r>
      <w:r w:rsidRPr="00245E4E">
        <w:t xml:space="preserve">that while this scoping review provided insights into the extent to which </w:t>
      </w:r>
      <w:r>
        <w:t>ES</w:t>
      </w:r>
      <w:r w:rsidRPr="00245E4E">
        <w:t xml:space="preserve"> measures are included</w:t>
      </w:r>
      <w:r w:rsidR="001D4715">
        <w:t>, or</w:t>
      </w:r>
      <w:r w:rsidRPr="00245E4E">
        <w:t xml:space="preserve"> omitted</w:t>
      </w:r>
      <w:r w:rsidR="001D4715">
        <w:t xml:space="preserve">, </w:t>
      </w:r>
      <w:r w:rsidRPr="00245E4E">
        <w:t>in ASC strategies, there were limitations that may have led to the exclusion or non-identification of</w:t>
      </w:r>
      <w:r w:rsidR="00813146">
        <w:t xml:space="preserve"> LAs’ commitments to ES in ASC</w:t>
      </w:r>
      <w:r w:rsidR="005E6B94">
        <w:t>.</w:t>
      </w:r>
      <w:r w:rsidRPr="00245E4E">
        <w:t xml:space="preserve"> T</w:t>
      </w:r>
      <w:r w:rsidR="005E6B94">
        <w:t>his</w:t>
      </w:r>
      <w:r w:rsidRPr="00245E4E">
        <w:t xml:space="preserve"> review, conducted between June and October 2025, identified only one standalone LA policy document explicitly addressing ES in ASC. However, this does not </w:t>
      </w:r>
      <w:r w:rsidR="00AA3C28">
        <w:t>mean</w:t>
      </w:r>
      <w:r w:rsidRPr="00245E4E">
        <w:t xml:space="preserve"> that other LAs lack such policies; rather, these may not have been captured by </w:t>
      </w:r>
      <w:r w:rsidR="00507C02">
        <w:t>the</w:t>
      </w:r>
      <w:r w:rsidRPr="00245E4E">
        <w:t xml:space="preserve"> search at that time. </w:t>
      </w:r>
      <w:r w:rsidR="00101C26">
        <w:t>Other</w:t>
      </w:r>
      <w:r w:rsidRPr="00245E4E">
        <w:t xml:space="preserve"> LAs </w:t>
      </w:r>
      <w:r w:rsidR="00101C26">
        <w:t xml:space="preserve">could </w:t>
      </w:r>
      <w:r w:rsidR="00AA3C28">
        <w:t xml:space="preserve">also </w:t>
      </w:r>
      <w:r w:rsidR="00101C26">
        <w:t>be in</w:t>
      </w:r>
      <w:r w:rsidRPr="00245E4E">
        <w:t xml:space="preserve"> process of developing or have since published relevant ES in ASC policies.</w:t>
      </w:r>
      <w:r w:rsidR="00AA3C28">
        <w:t xml:space="preserve"> </w:t>
      </w:r>
      <w:r w:rsidRPr="00245E4E">
        <w:t xml:space="preserve">LAs </w:t>
      </w:r>
      <w:r w:rsidR="00AA3C28">
        <w:t xml:space="preserve">also </w:t>
      </w:r>
      <w:r w:rsidRPr="00245E4E">
        <w:t>often produce various ASC policies focusing on specific areas</w:t>
      </w:r>
      <w:r w:rsidR="007F34C9">
        <w:t xml:space="preserve"> </w:t>
      </w:r>
      <w:r w:rsidR="00332726">
        <w:t xml:space="preserve">of provision </w:t>
      </w:r>
      <w:r w:rsidR="007F34C9">
        <w:t xml:space="preserve">(e.g., </w:t>
      </w:r>
      <w:r w:rsidR="007F34C9">
        <w:lastRenderedPageBreak/>
        <w:t>C</w:t>
      </w:r>
      <w:r w:rsidRPr="00245E4E">
        <w:t>are Market Position Statements or Travel Assistance Policies</w:t>
      </w:r>
      <w:r w:rsidR="007F34C9">
        <w:t xml:space="preserve">) </w:t>
      </w:r>
      <w:r w:rsidRPr="00245E4E">
        <w:t>where ES considerations</w:t>
      </w:r>
      <w:r w:rsidR="00063D6C">
        <w:t>,</w:t>
      </w:r>
      <w:r w:rsidRPr="00245E4E">
        <w:t xml:space="preserve"> </w:t>
      </w:r>
      <w:r w:rsidR="00063D6C">
        <w:t xml:space="preserve">or discussions of specific ES domains, </w:t>
      </w:r>
      <w:r w:rsidRPr="00245E4E">
        <w:t xml:space="preserve">may be more appropriately addressed. </w:t>
      </w:r>
      <w:r w:rsidR="00BC1E3B">
        <w:t>M</w:t>
      </w:r>
      <w:r w:rsidR="000628FF">
        <w:t xml:space="preserve">uch of LAs’ </w:t>
      </w:r>
      <w:r w:rsidR="002849E1">
        <w:t xml:space="preserve">impact on the environment </w:t>
      </w:r>
      <w:r w:rsidR="00B84A2F">
        <w:t xml:space="preserve">is through indirect </w:t>
      </w:r>
      <w:r w:rsidR="00134BC7">
        <w:t>s</w:t>
      </w:r>
      <w:r w:rsidR="00B63612" w:rsidRPr="000552A0">
        <w:t>cope 3 emissions</w:t>
      </w:r>
      <w:r w:rsidR="000E27E6">
        <w:t xml:space="preserve"> from </w:t>
      </w:r>
      <w:r w:rsidR="008A6261">
        <w:t>commissioned</w:t>
      </w:r>
      <w:r w:rsidR="00F4059D">
        <w:t>,</w:t>
      </w:r>
      <w:r w:rsidR="008A6261">
        <w:t xml:space="preserve"> independent providers</w:t>
      </w:r>
      <w:r w:rsidR="009F1B2D">
        <w:t xml:space="preserve"> who make up </w:t>
      </w:r>
      <w:r w:rsidR="00243AE9">
        <w:t>the majority of</w:t>
      </w:r>
      <w:r w:rsidR="009F1B2D">
        <w:t xml:space="preserve"> LA ASC provision </w:t>
      </w:r>
      <w:r w:rsidR="00B63612">
        <w:fldChar w:fldCharType="begin"/>
      </w:r>
      <w:r w:rsidR="00243AE9">
        <w:instrText xml:space="preserve"> ADDIN ZOTERO_ITEM CSL_CITATION {"citationID":"AAXcR2wV","properties":{"formattedCitation":"(Bach-Mortensen {\\i{}et al.}, 2024; Local Government Association, 2025)","plainCitation":"(Bach-Mortensen et al., 2024; Local Government Association, 2025)","noteIndex":0},"citationItems":[{"id":1716,"uris":["http://zotero.org/users/9490404/items/2WHK9UP7"],"itemData":{"id":1716,"type":"report","event-place":"Online","genre":"Research Report","publisher-place":"Online","title":"Evidencing the outsourcing  of social care provision in England","URL":"https://www.spi.ox.ac.uk/sitefiles/main-public-output-full-report-final.pdf","author":[{"family":"Bach-Mortensen","given":"A."},{"family":"Goodair","given":"Benjamin"},{"family":"Esposti","given":"Michelle Degli"},{"family":"Walker","given":"Christine Corlet"},{"family":"Barlow","given":"J."}],"issued":{"date-parts":[["2024"]]}}},{"id":1715,"uris":["http://zotero.org/users/9490404/items/7AFAM3D7"],"itemData":{"id":1715,"type":"report","event-place":"Online","genre":"Guidance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B63612">
        <w:fldChar w:fldCharType="separate"/>
      </w:r>
      <w:r w:rsidR="00243AE9" w:rsidRPr="00243AE9">
        <w:rPr>
          <w:rFonts w:ascii="Aptos" w:hAnsi="Aptos" w:cs="Times New Roman"/>
          <w:kern w:val="0"/>
        </w:rPr>
        <w:t xml:space="preserve">(Bach-Mortensen </w:t>
      </w:r>
      <w:r w:rsidR="00243AE9" w:rsidRPr="00243AE9">
        <w:rPr>
          <w:rFonts w:ascii="Aptos" w:hAnsi="Aptos" w:cs="Times New Roman"/>
          <w:i/>
          <w:iCs/>
          <w:kern w:val="0"/>
        </w:rPr>
        <w:t>et al.</w:t>
      </w:r>
      <w:r w:rsidR="00243AE9" w:rsidRPr="00243AE9">
        <w:rPr>
          <w:rFonts w:ascii="Aptos" w:hAnsi="Aptos" w:cs="Times New Roman"/>
          <w:kern w:val="0"/>
        </w:rPr>
        <w:t>, 2024; Local Government Association, 2025)</w:t>
      </w:r>
      <w:r w:rsidR="00B63612">
        <w:fldChar w:fldCharType="end"/>
      </w:r>
      <w:r w:rsidR="00134BC7">
        <w:t xml:space="preserve">. However, </w:t>
      </w:r>
      <w:r w:rsidR="002911DC">
        <w:t xml:space="preserve">individual </w:t>
      </w:r>
      <w:r w:rsidR="00134BC7">
        <w:t>independent providers’ policy documents were not included in this review</w:t>
      </w:r>
      <w:r w:rsidR="00AC43D8">
        <w:t xml:space="preserve">. All this means that there may be additional ES </w:t>
      </w:r>
      <w:r w:rsidRPr="00245E4E">
        <w:t xml:space="preserve">commitments </w:t>
      </w:r>
      <w:r w:rsidR="00C77869">
        <w:t xml:space="preserve">that </w:t>
      </w:r>
      <w:r w:rsidR="00AC43D8">
        <w:t xml:space="preserve">might be </w:t>
      </w:r>
      <w:r w:rsidR="00C472E4">
        <w:t>written into policy</w:t>
      </w:r>
      <w:r w:rsidR="00732D99">
        <w:t xml:space="preserve"> by independent providers that LAs have commissioned, </w:t>
      </w:r>
      <w:r w:rsidR="00C77869">
        <w:t xml:space="preserve">be </w:t>
      </w:r>
      <w:r w:rsidRPr="00245E4E">
        <w:t>located in different</w:t>
      </w:r>
      <w:r w:rsidR="00732D99">
        <w:t xml:space="preserve"> LA-authored</w:t>
      </w:r>
      <w:r w:rsidRPr="00245E4E">
        <w:t xml:space="preserve"> policy documents</w:t>
      </w:r>
      <w:r w:rsidR="005B620D">
        <w:t>,</w:t>
      </w:r>
      <w:r w:rsidRPr="00245E4E">
        <w:t xml:space="preserve"> or were not retrieved during </w:t>
      </w:r>
      <w:r w:rsidR="006305CB">
        <w:t>this</w:t>
      </w:r>
      <w:r w:rsidRPr="00245E4E">
        <w:t xml:space="preserve"> initial search.</w:t>
      </w:r>
    </w:p>
    <w:p w14:paraId="04EE8CF1" w14:textId="03BE17C9" w:rsidR="00231C80" w:rsidRDefault="00245E4E" w:rsidP="003E4E08">
      <w:pPr>
        <w:spacing w:line="360" w:lineRule="auto"/>
      </w:pPr>
      <w:r w:rsidRPr="00245E4E">
        <w:t>Despite these limitations, a key strength of this review lies in its systematic and comprehensive approach, covering all 15</w:t>
      </w:r>
      <w:r w:rsidR="00372B49">
        <w:t>3</w:t>
      </w:r>
      <w:r w:rsidRPr="00245E4E">
        <w:t xml:space="preserve"> English LAs with statutory responsibility for ASC. By applying a structured document review</w:t>
      </w:r>
      <w:r w:rsidR="00D767DC">
        <w:t>ing</w:t>
      </w:r>
      <w:r w:rsidRPr="00245E4E">
        <w:t xml:space="preserve"> framework, the study enabled both quantitative mapping and qualitative thematic analysis</w:t>
      </w:r>
      <w:r w:rsidR="00ED7116">
        <w:t xml:space="preserve"> of LA ASC strategies</w:t>
      </w:r>
      <w:r w:rsidRPr="00245E4E">
        <w:t xml:space="preserve">. These methods provide a </w:t>
      </w:r>
      <w:r w:rsidR="00C77869">
        <w:t>possible</w:t>
      </w:r>
      <w:r w:rsidRPr="00245E4E">
        <w:t xml:space="preserve"> foundation for future, broader reviews that could include a wider range of policy documents</w:t>
      </w:r>
      <w:r w:rsidR="00D767DC">
        <w:t xml:space="preserve"> (e.g.,</w:t>
      </w:r>
      <w:r w:rsidR="00613FDA">
        <w:t xml:space="preserve"> LAs’</w:t>
      </w:r>
      <w:r w:rsidRPr="00245E4E">
        <w:t xml:space="preserve"> ES</w:t>
      </w:r>
      <w:r w:rsidR="00D767DC">
        <w:t>-specific</w:t>
      </w:r>
      <w:r w:rsidRPr="00245E4E">
        <w:t xml:space="preserve"> strategies or ASC policies focused on specific service areas</w:t>
      </w:r>
      <w:r w:rsidR="00613FDA">
        <w:t>, or independent providers’</w:t>
      </w:r>
      <w:r w:rsidR="00B27F34">
        <w:t xml:space="preserve"> ASC</w:t>
      </w:r>
      <w:r w:rsidR="00613FDA">
        <w:t xml:space="preserve"> </w:t>
      </w:r>
      <w:r w:rsidR="003705AC">
        <w:t>policies</w:t>
      </w:r>
      <w:r w:rsidR="00DF74BB">
        <w:t xml:space="preserve">) </w:t>
      </w:r>
      <w:r w:rsidRPr="00245E4E">
        <w:t xml:space="preserve">to </w:t>
      </w:r>
      <w:r w:rsidR="00DF74BB">
        <w:t>provide a more comprehensive understanding of</w:t>
      </w:r>
      <w:r w:rsidRPr="00245E4E">
        <w:t xml:space="preserve"> how LAs in England </w:t>
      </w:r>
      <w:r w:rsidR="00DF74BB">
        <w:t>address ES in ASC services</w:t>
      </w:r>
      <w:r w:rsidRPr="00245E4E">
        <w:t>.</w:t>
      </w:r>
    </w:p>
    <w:p w14:paraId="7E48B6FC" w14:textId="425E9F04" w:rsidR="00FD48E1" w:rsidRPr="00BD0DF9" w:rsidRDefault="00FD48E1" w:rsidP="00D80D21">
      <w:pPr>
        <w:pStyle w:val="Heading2"/>
        <w:numPr>
          <w:ilvl w:val="0"/>
          <w:numId w:val="29"/>
        </w:numPr>
        <w:spacing w:line="360" w:lineRule="auto"/>
      </w:pPr>
      <w:r w:rsidRPr="00BD0DF9">
        <w:t>Conclusion</w:t>
      </w:r>
    </w:p>
    <w:p w14:paraId="66A140FC" w14:textId="14EDD982" w:rsidR="00B93F1C" w:rsidRDefault="00547735" w:rsidP="003E4E08">
      <w:pPr>
        <w:spacing w:line="360" w:lineRule="auto"/>
      </w:pPr>
      <w:r w:rsidRPr="000552A0">
        <w:t xml:space="preserve">This review </w:t>
      </w:r>
      <w:r w:rsidR="00331C9A">
        <w:t>scop</w:t>
      </w:r>
      <w:r w:rsidR="00A81384">
        <w:t>ed</w:t>
      </w:r>
      <w:r w:rsidR="00331C9A">
        <w:t xml:space="preserve"> and</w:t>
      </w:r>
      <w:r w:rsidRPr="000552A0">
        <w:t xml:space="preserve"> systematic</w:t>
      </w:r>
      <w:r w:rsidR="00A81384">
        <w:t>ally</w:t>
      </w:r>
      <w:r w:rsidRPr="000552A0">
        <w:t xml:space="preserve"> mapp</w:t>
      </w:r>
      <w:r w:rsidR="00A81384">
        <w:t>ed</w:t>
      </w:r>
      <w:r w:rsidRPr="000552A0">
        <w:t xml:space="preserve"> how ES is addressed within ASC </w:t>
      </w:r>
      <w:r w:rsidR="00331C9A">
        <w:t>strategies</w:t>
      </w:r>
      <w:r w:rsidRPr="000552A0">
        <w:t xml:space="preserve"> across all 15</w:t>
      </w:r>
      <w:r w:rsidR="00372B49">
        <w:t>3</w:t>
      </w:r>
      <w:r w:rsidRPr="000552A0">
        <w:t xml:space="preserve"> English LAs with statutory ASC responsibilities. </w:t>
      </w:r>
      <w:r w:rsidR="001F4E2D">
        <w:t>From this search it was found that despite</w:t>
      </w:r>
      <w:r w:rsidRPr="000552A0">
        <w:t xml:space="preserve"> 90%</w:t>
      </w:r>
      <w:r w:rsidR="002F011B">
        <w:t xml:space="preserve"> of LAs</w:t>
      </w:r>
      <w:r w:rsidRPr="000552A0">
        <w:t xml:space="preserve"> having declared a climate emergency, </w:t>
      </w:r>
      <w:r w:rsidR="001048FA">
        <w:t>less than 10%</w:t>
      </w:r>
      <w:r w:rsidRPr="000552A0">
        <w:t xml:space="preserve"> reference</w:t>
      </w:r>
      <w:r w:rsidR="001048FA">
        <w:t>d</w:t>
      </w:r>
      <w:r w:rsidR="000769AC">
        <w:t xml:space="preserve"> any</w:t>
      </w:r>
      <w:r w:rsidRPr="000552A0">
        <w:t xml:space="preserve"> ES</w:t>
      </w:r>
      <w:r w:rsidR="000769AC">
        <w:t xml:space="preserve"> domains </w:t>
      </w:r>
      <w:r w:rsidR="003946C1">
        <w:t xml:space="preserve">in their main ASC strategy documents </w:t>
      </w:r>
      <w:r w:rsidR="000769AC">
        <w:t>and</w:t>
      </w:r>
      <w:r w:rsidRPr="000552A0">
        <w:t xml:space="preserve"> only one ha</w:t>
      </w:r>
      <w:r w:rsidR="00DB18B2">
        <w:t>d</w:t>
      </w:r>
      <w:r w:rsidRPr="000552A0">
        <w:t xml:space="preserve"> produced a dedicated E</w:t>
      </w:r>
      <w:r w:rsidR="000769AC">
        <w:t xml:space="preserve">S in </w:t>
      </w:r>
      <w:r w:rsidRPr="000552A0">
        <w:t>ASC policy document.</w:t>
      </w:r>
      <w:r w:rsidR="00B763C3">
        <w:t xml:space="preserve"> </w:t>
      </w:r>
      <w:r w:rsidR="00472DAE">
        <w:t xml:space="preserve">While these very low figures may be the product of the search employed (which was necessarily high-level and might well miss more local detail), this still suggests that there is much more scope to </w:t>
      </w:r>
      <w:r w:rsidR="00B93F1C">
        <w:t xml:space="preserve">integrate ES considerations into ASC policy and practice. Given the nature of the funding pressures faced by LA, it is possible that </w:t>
      </w:r>
      <w:r w:rsidR="00C37A95">
        <w:t xml:space="preserve">the situation found in our review is in part the product of </w:t>
      </w:r>
      <w:r w:rsidR="008A0861">
        <w:t>the difficulty of balancing longer-term action around ES with very real and immediate financial and service pressures.</w:t>
      </w:r>
    </w:p>
    <w:p w14:paraId="4A2AAC5E" w14:textId="7C0878C8" w:rsidR="002A2167" w:rsidRDefault="002A2167" w:rsidP="002A2167">
      <w:pPr>
        <w:pStyle w:val="Heading1"/>
      </w:pPr>
      <w:r>
        <w:lastRenderedPageBreak/>
        <w:t>Acknowledgements</w:t>
      </w:r>
    </w:p>
    <w:p w14:paraId="49BDBF3F" w14:textId="16256BA9" w:rsidR="00E23EEB" w:rsidRPr="003F3D85" w:rsidRDefault="00E23EEB" w:rsidP="003F3D85">
      <w:r w:rsidRPr="00E23EEB">
        <w:t>This analysis and review were conducted</w:t>
      </w:r>
      <w:r>
        <w:t xml:space="preserve">, </w:t>
      </w:r>
      <w:r w:rsidRPr="00E23EEB">
        <w:t>and report produced</w:t>
      </w:r>
      <w:r>
        <w:t xml:space="preserve">, </w:t>
      </w:r>
      <w:r w:rsidRPr="00E23EEB">
        <w:t xml:space="preserve">by a student intern (lead author) as part of </w:t>
      </w:r>
      <w:r w:rsidR="00E01D6A">
        <w:t>an undergraduate</w:t>
      </w:r>
      <w:r>
        <w:t xml:space="preserve"> internship</w:t>
      </w:r>
      <w:r w:rsidRPr="00E23EEB">
        <w:t xml:space="preserve">. The </w:t>
      </w:r>
      <w:r w:rsidR="00542026">
        <w:t>Summer Sustainability Internship programme was funded</w:t>
      </w:r>
      <w:r w:rsidR="0036103A">
        <w:t xml:space="preserve"> and designed</w:t>
      </w:r>
      <w:r w:rsidR="00F04923">
        <w:t xml:space="preserve"> by the University of Birmingham</w:t>
      </w:r>
      <w:r w:rsidR="000D24C6">
        <w:t xml:space="preserve">’s </w:t>
      </w:r>
      <w:hyperlink r:id="rId8" w:history="1">
        <w:r w:rsidR="000D24C6" w:rsidRPr="000D24C6">
          <w:rPr>
            <w:rStyle w:val="Hyperlink"/>
          </w:rPr>
          <w:t>Institute for Sustainability and Climate Action</w:t>
        </w:r>
      </w:hyperlink>
      <w:r w:rsidR="00F04923">
        <w:t xml:space="preserve"> </w:t>
      </w:r>
      <w:r w:rsidRPr="00E23EEB">
        <w:t xml:space="preserve">to enable students from a range of disciplines to undertake additional </w:t>
      </w:r>
      <w:r w:rsidR="00C34D38">
        <w:t>research</w:t>
      </w:r>
      <w:r w:rsidRPr="00E23EEB">
        <w:t xml:space="preserve"> exploring the implications of climate change. This report represents </w:t>
      </w:r>
      <w:r w:rsidR="000113D2">
        <w:t xml:space="preserve">one piece of work funded </w:t>
      </w:r>
      <w:r w:rsidRPr="00E23EEB">
        <w:t>through th</w:t>
      </w:r>
      <w:r w:rsidR="009364DC">
        <w:t>e</w:t>
      </w:r>
      <w:r w:rsidRPr="00E23EEB">
        <w:t xml:space="preserve"> internship programme.</w:t>
      </w:r>
    </w:p>
    <w:p w14:paraId="039C1355" w14:textId="2DA0A9E0" w:rsidR="002A2167" w:rsidRPr="002A2167" w:rsidRDefault="002A2167" w:rsidP="002A2167"/>
    <w:p w14:paraId="1CB440E7" w14:textId="77777777" w:rsidR="002A2167" w:rsidRDefault="002A2167" w:rsidP="004019ED">
      <w:pPr>
        <w:rPr>
          <w:rFonts w:eastAsiaTheme="majorEastAsia" w:cstheme="majorBidi"/>
        </w:rPr>
      </w:pPr>
    </w:p>
    <w:p w14:paraId="0EB53A0A" w14:textId="77777777" w:rsidR="002A2167" w:rsidRDefault="002A2167" w:rsidP="004019ED">
      <w:pPr>
        <w:rPr>
          <w:rFonts w:eastAsiaTheme="majorEastAsia" w:cstheme="majorBidi"/>
        </w:rPr>
      </w:pPr>
    </w:p>
    <w:p w14:paraId="29DF49B9" w14:textId="77777777" w:rsidR="002A2167" w:rsidRDefault="002A2167" w:rsidP="004019ED">
      <w:pPr>
        <w:rPr>
          <w:rFonts w:eastAsiaTheme="majorEastAsia" w:cstheme="majorBidi"/>
        </w:rPr>
      </w:pPr>
    </w:p>
    <w:p w14:paraId="2D636696" w14:textId="77777777" w:rsidR="002A2167" w:rsidRDefault="002A2167" w:rsidP="004019ED">
      <w:pPr>
        <w:rPr>
          <w:rFonts w:eastAsiaTheme="majorEastAsia" w:cstheme="majorBidi"/>
        </w:rPr>
      </w:pPr>
    </w:p>
    <w:p w14:paraId="5344B99F" w14:textId="77777777" w:rsidR="002A2167" w:rsidRDefault="002A2167" w:rsidP="004019ED">
      <w:pPr>
        <w:rPr>
          <w:rFonts w:eastAsiaTheme="majorEastAsia" w:cstheme="majorBidi"/>
        </w:rPr>
      </w:pPr>
    </w:p>
    <w:p w14:paraId="2BB7D950" w14:textId="77777777" w:rsidR="00854633" w:rsidRDefault="00854633">
      <w:pPr>
        <w:rPr>
          <w:rFonts w:ascii="Arial Black" w:eastAsiaTheme="majorEastAsia" w:hAnsi="Arial Black" w:cstheme="majorBidi"/>
          <w:color w:val="A84D98"/>
          <w:sz w:val="40"/>
          <w:szCs w:val="40"/>
        </w:rPr>
      </w:pPr>
      <w:r>
        <w:br w:type="page"/>
      </w:r>
    </w:p>
    <w:p w14:paraId="23F75B69" w14:textId="61EF12FA" w:rsidR="005C3DF6" w:rsidRDefault="005C3DF6" w:rsidP="005C3DF6">
      <w:pPr>
        <w:pStyle w:val="Heading1"/>
      </w:pPr>
      <w:r>
        <w:lastRenderedPageBreak/>
        <w:t>Reference List</w:t>
      </w:r>
    </w:p>
    <w:p w14:paraId="419FB921" w14:textId="77777777" w:rsidR="00232107" w:rsidRPr="00232107" w:rsidRDefault="005C3DF6" w:rsidP="00232107">
      <w:pPr>
        <w:pStyle w:val="Bibliography"/>
        <w:rPr>
          <w:rFonts w:ascii="Aptos" w:hAnsi="Aptos"/>
        </w:rPr>
      </w:pPr>
      <w:r>
        <w:fldChar w:fldCharType="begin"/>
      </w:r>
      <w:r w:rsidR="00232107">
        <w:instrText xml:space="preserve"> ADDIN ZOTERO_BIBL {"uncited":[],"omitted":[],"custom":[]} CSL_BIBLIOGRAPHY </w:instrText>
      </w:r>
      <w:r>
        <w:fldChar w:fldCharType="separate"/>
      </w:r>
      <w:r w:rsidR="00232107" w:rsidRPr="00232107">
        <w:rPr>
          <w:rFonts w:ascii="Aptos" w:hAnsi="Aptos"/>
        </w:rPr>
        <w:t xml:space="preserve">ADASS (2025) ‘ADASS Regions’, </w:t>
      </w:r>
      <w:r w:rsidR="00232107" w:rsidRPr="00232107">
        <w:rPr>
          <w:rFonts w:ascii="Aptos" w:hAnsi="Aptos"/>
          <w:i/>
          <w:iCs/>
        </w:rPr>
        <w:t>ADASS Website</w:t>
      </w:r>
      <w:r w:rsidR="00232107" w:rsidRPr="00232107">
        <w:rPr>
          <w:rFonts w:ascii="Aptos" w:hAnsi="Aptos"/>
        </w:rPr>
        <w:t>. Available at: https://www.adass.org.uk/about-us/regions/ (Accessed: 19 November 2025).</w:t>
      </w:r>
    </w:p>
    <w:p w14:paraId="278DFA3C" w14:textId="77777777" w:rsidR="00232107" w:rsidRPr="00232107" w:rsidRDefault="00232107" w:rsidP="00232107">
      <w:pPr>
        <w:pStyle w:val="Bibliography"/>
        <w:rPr>
          <w:rFonts w:ascii="Aptos" w:hAnsi="Aptos"/>
        </w:rPr>
      </w:pPr>
      <w:r w:rsidRPr="00232107">
        <w:rPr>
          <w:rFonts w:ascii="Aptos" w:hAnsi="Aptos"/>
        </w:rPr>
        <w:t xml:space="preserve">Bach-Mortensen, A. </w:t>
      </w:r>
      <w:r w:rsidRPr="00232107">
        <w:rPr>
          <w:rFonts w:ascii="Aptos" w:hAnsi="Aptos"/>
          <w:i/>
          <w:iCs/>
        </w:rPr>
        <w:t>et al.</w:t>
      </w:r>
      <w:r w:rsidRPr="00232107">
        <w:rPr>
          <w:rFonts w:ascii="Aptos" w:hAnsi="Aptos"/>
        </w:rPr>
        <w:t xml:space="preserve"> (2024) </w:t>
      </w:r>
      <w:r w:rsidRPr="00232107">
        <w:rPr>
          <w:rFonts w:ascii="Aptos" w:hAnsi="Aptos"/>
          <w:i/>
          <w:iCs/>
        </w:rPr>
        <w:t>Evidencing the outsourcing  of social care provision in England</w:t>
      </w:r>
      <w:r w:rsidRPr="00232107">
        <w:rPr>
          <w:rFonts w:ascii="Aptos" w:hAnsi="Aptos"/>
        </w:rPr>
        <w:t>. Research Report. Online. Available at: https://www.spi.ox.ac.uk/sitefiles/main-public-output-full-report-final.pdf.</w:t>
      </w:r>
    </w:p>
    <w:p w14:paraId="0CC5A212" w14:textId="77777777" w:rsidR="00232107" w:rsidRPr="00232107" w:rsidRDefault="00232107" w:rsidP="00232107">
      <w:pPr>
        <w:pStyle w:val="Bibliography"/>
        <w:rPr>
          <w:rFonts w:ascii="Aptos" w:hAnsi="Aptos"/>
        </w:rPr>
      </w:pPr>
      <w:r w:rsidRPr="00232107">
        <w:rPr>
          <w:rFonts w:ascii="Aptos" w:hAnsi="Aptos"/>
        </w:rPr>
        <w:t xml:space="preserve">Braun, V. and Clarke, V. (2006) ‘Using thematic analysis in psychology’, </w:t>
      </w:r>
      <w:r w:rsidRPr="00232107">
        <w:rPr>
          <w:rFonts w:ascii="Aptos" w:hAnsi="Aptos"/>
          <w:i/>
          <w:iCs/>
        </w:rPr>
        <w:t>Qualitative Research in Psychology</w:t>
      </w:r>
      <w:r w:rsidRPr="00232107">
        <w:rPr>
          <w:rFonts w:ascii="Aptos" w:hAnsi="Aptos"/>
        </w:rPr>
        <w:t>, 3(2), pp. 77–101. Available at: https://doi.org/10.1191/1478088706qp063oa.</w:t>
      </w:r>
    </w:p>
    <w:p w14:paraId="14E750F4" w14:textId="77777777" w:rsidR="00232107" w:rsidRPr="00232107" w:rsidRDefault="00232107" w:rsidP="00232107">
      <w:pPr>
        <w:pStyle w:val="Bibliography"/>
        <w:rPr>
          <w:rFonts w:ascii="Aptos" w:hAnsi="Aptos"/>
        </w:rPr>
      </w:pPr>
      <w:r w:rsidRPr="00232107">
        <w:rPr>
          <w:rFonts w:ascii="Aptos" w:hAnsi="Aptos"/>
        </w:rPr>
        <w:t xml:space="preserve">Care Quality Commission (2025) </w:t>
      </w:r>
      <w:r w:rsidRPr="00232107">
        <w:rPr>
          <w:rFonts w:ascii="Aptos" w:hAnsi="Aptos"/>
          <w:i/>
          <w:iCs/>
        </w:rPr>
        <w:t>Environmental Sustainability - sustainable development</w:t>
      </w:r>
      <w:r w:rsidRPr="00232107">
        <w:rPr>
          <w:rFonts w:ascii="Aptos" w:hAnsi="Aptos"/>
        </w:rPr>
        <w:t>. Online: Care Quality Comission. Available at: https://www.cqc.org.uk/guidance-regulation/providers/assessment/single-assessment-framework/well-led/environmental-sustainability (Accessed: 18 November 2025).</w:t>
      </w:r>
    </w:p>
    <w:p w14:paraId="09194DE7" w14:textId="77777777" w:rsidR="00232107" w:rsidRPr="00232107" w:rsidRDefault="00232107" w:rsidP="00232107">
      <w:pPr>
        <w:pStyle w:val="Bibliography"/>
        <w:rPr>
          <w:rFonts w:ascii="Aptos" w:hAnsi="Aptos"/>
        </w:rPr>
      </w:pPr>
      <w:r w:rsidRPr="00232107">
        <w:rPr>
          <w:rFonts w:ascii="Aptos" w:hAnsi="Aptos"/>
        </w:rPr>
        <w:t xml:space="preserve">City of London (2024) </w:t>
      </w:r>
      <w:r w:rsidRPr="00232107">
        <w:rPr>
          <w:rFonts w:ascii="Aptos" w:hAnsi="Aptos"/>
          <w:i/>
          <w:iCs/>
        </w:rPr>
        <w:t>Adult Social Care Strategy 2024-2028</w:t>
      </w:r>
      <w:r w:rsidRPr="00232107">
        <w:rPr>
          <w:rFonts w:ascii="Aptos" w:hAnsi="Aptos"/>
        </w:rPr>
        <w:t>. Online: City of London. Available at: https://www.cityoflondon.gov.uk/assets/Services-DCCS/draft-adult-social-care-strategy-24-28.pdf.</w:t>
      </w:r>
    </w:p>
    <w:p w14:paraId="2ACE3F4E" w14:textId="77777777" w:rsidR="00232107" w:rsidRPr="00232107" w:rsidRDefault="00232107" w:rsidP="00232107">
      <w:pPr>
        <w:pStyle w:val="Bibliography"/>
        <w:rPr>
          <w:rFonts w:ascii="Aptos" w:hAnsi="Aptos"/>
        </w:rPr>
      </w:pPr>
      <w:r w:rsidRPr="00232107">
        <w:rPr>
          <w:rFonts w:ascii="Aptos" w:hAnsi="Aptos"/>
        </w:rPr>
        <w:t xml:space="preserve">Climate Change Committee (2023) </w:t>
      </w:r>
      <w:r w:rsidRPr="00232107">
        <w:rPr>
          <w:rFonts w:ascii="Aptos" w:hAnsi="Aptos"/>
          <w:i/>
          <w:iCs/>
        </w:rPr>
        <w:t>Progress in adapting to climate change</w:t>
      </w:r>
      <w:r w:rsidRPr="00232107">
        <w:rPr>
          <w:rFonts w:ascii="Aptos" w:hAnsi="Aptos"/>
        </w:rPr>
        <w:t>. Report to Parliament. Online: The Climate Change Committee. Available at: https://www.theccc.org.uk/wp-content/uploads/2023/03/WEB-Progress-in-adapting-to-climate-change-2023-Report-to-Parliament.pdf (Accessed: 14 October 2025).</w:t>
      </w:r>
    </w:p>
    <w:p w14:paraId="455F6981" w14:textId="77777777" w:rsidR="00232107" w:rsidRPr="00232107" w:rsidRDefault="00232107" w:rsidP="00232107">
      <w:pPr>
        <w:pStyle w:val="Bibliography"/>
        <w:rPr>
          <w:rFonts w:ascii="Aptos" w:hAnsi="Aptos"/>
        </w:rPr>
      </w:pPr>
      <w:r w:rsidRPr="00232107">
        <w:rPr>
          <w:rFonts w:ascii="Aptos" w:hAnsi="Aptos"/>
        </w:rPr>
        <w:t xml:space="preserve">Coventry City Council (2025) </w:t>
      </w:r>
      <w:r w:rsidRPr="00232107">
        <w:rPr>
          <w:rFonts w:ascii="Aptos" w:hAnsi="Aptos"/>
          <w:i/>
          <w:iCs/>
        </w:rPr>
        <w:t>Coventry City Council Strategy for Adult Social Care 2025-2030</w:t>
      </w:r>
      <w:r w:rsidRPr="00232107">
        <w:rPr>
          <w:rFonts w:ascii="Aptos" w:hAnsi="Aptos"/>
        </w:rPr>
        <w:t>. Online: Coventry City Council. Available at: https://www.coventry.gov.uk/adult-social-care-strategies-policies-plans/coventry-city-council-commissioning-strategy-adult-social-care-2025-2030/11 (Accessed: 21 October 2025).</w:t>
      </w:r>
    </w:p>
    <w:p w14:paraId="785F4F5A" w14:textId="77777777" w:rsidR="00232107" w:rsidRPr="00232107" w:rsidRDefault="00232107" w:rsidP="00232107">
      <w:pPr>
        <w:pStyle w:val="Bibliography"/>
        <w:rPr>
          <w:rFonts w:ascii="Aptos" w:hAnsi="Aptos"/>
        </w:rPr>
      </w:pPr>
      <w:r w:rsidRPr="00232107">
        <w:rPr>
          <w:rFonts w:ascii="Aptos" w:hAnsi="Aptos"/>
        </w:rPr>
        <w:t xml:space="preserve">Hatmaker, J. (2023) ‘Cumbria has all new councils’, </w:t>
      </w:r>
      <w:r w:rsidRPr="00232107">
        <w:rPr>
          <w:rFonts w:ascii="Aptos" w:hAnsi="Aptos"/>
          <w:i/>
          <w:iCs/>
        </w:rPr>
        <w:t>Place North West</w:t>
      </w:r>
      <w:r w:rsidRPr="00232107">
        <w:rPr>
          <w:rFonts w:ascii="Aptos" w:hAnsi="Aptos"/>
        </w:rPr>
        <w:t>. Available at: https://www.placenorthwest.co.uk/cumbria-has-all-new-councils/ (Accessed: 25 October 2023).</w:t>
      </w:r>
    </w:p>
    <w:p w14:paraId="7B74398F" w14:textId="77777777" w:rsidR="00232107" w:rsidRPr="00232107" w:rsidRDefault="00232107" w:rsidP="00232107">
      <w:pPr>
        <w:pStyle w:val="Bibliography"/>
        <w:rPr>
          <w:rFonts w:ascii="Aptos" w:hAnsi="Aptos"/>
        </w:rPr>
      </w:pPr>
      <w:r w:rsidRPr="00232107">
        <w:rPr>
          <w:rFonts w:ascii="Aptos" w:hAnsi="Aptos"/>
        </w:rPr>
        <w:t>HM Government (2025) ‘Adult social care data collection september 2025 notice’. Available at: https://www.gov.uk/government/publications/adult-social-care-data-collection-september-2025-notice/adult-social-care-data-collection-september-2025-notice (Accessed: 19 November 2025).</w:t>
      </w:r>
    </w:p>
    <w:p w14:paraId="34D12B8B" w14:textId="77777777" w:rsidR="00232107" w:rsidRPr="00232107" w:rsidRDefault="00232107" w:rsidP="00232107">
      <w:pPr>
        <w:pStyle w:val="Bibliography"/>
        <w:rPr>
          <w:rFonts w:ascii="Aptos" w:hAnsi="Aptos"/>
        </w:rPr>
      </w:pPr>
      <w:r w:rsidRPr="00232107">
        <w:rPr>
          <w:rFonts w:ascii="Aptos" w:hAnsi="Aptos"/>
        </w:rPr>
        <w:t xml:space="preserve">Kings Fund (2025) </w:t>
      </w:r>
      <w:r w:rsidRPr="00232107">
        <w:rPr>
          <w:rFonts w:ascii="Aptos" w:hAnsi="Aptos"/>
          <w:i/>
          <w:iCs/>
        </w:rPr>
        <w:t>Key facts and figures about adult social care</w:t>
      </w:r>
      <w:r w:rsidRPr="00232107">
        <w:rPr>
          <w:rFonts w:ascii="Aptos" w:hAnsi="Aptos"/>
        </w:rPr>
        <w:t>. Online. Available at: https://www.kingsfund.org.uk/insight-and-analysis/data-and-charts/key-facts-figures-adult-social-care (Accessed: 14 October 2025).</w:t>
      </w:r>
    </w:p>
    <w:p w14:paraId="5780526E" w14:textId="77777777" w:rsidR="00232107" w:rsidRPr="00232107" w:rsidRDefault="00232107" w:rsidP="00232107">
      <w:pPr>
        <w:pStyle w:val="Bibliography"/>
        <w:rPr>
          <w:rFonts w:ascii="Aptos" w:hAnsi="Aptos"/>
        </w:rPr>
      </w:pPr>
      <w:r w:rsidRPr="00232107">
        <w:rPr>
          <w:rFonts w:ascii="Aptos" w:hAnsi="Aptos"/>
        </w:rPr>
        <w:t xml:space="preserve">Local Government Association (2021) </w:t>
      </w:r>
      <w:r w:rsidRPr="00232107">
        <w:rPr>
          <w:rFonts w:ascii="Aptos" w:hAnsi="Aptos"/>
          <w:i/>
          <w:iCs/>
        </w:rPr>
        <w:t>Delivering local net zero</w:t>
      </w:r>
      <w:r w:rsidRPr="00232107">
        <w:rPr>
          <w:rFonts w:ascii="Aptos" w:hAnsi="Aptos"/>
        </w:rPr>
        <w:t>. Online: WPI Economics. Available at: https://www.local.gov.uk/publications/delivering-local-net-zero (Accessed: 14 October 2025).</w:t>
      </w:r>
    </w:p>
    <w:p w14:paraId="70E7251E" w14:textId="77777777" w:rsidR="00232107" w:rsidRPr="00232107" w:rsidRDefault="00232107" w:rsidP="00232107">
      <w:pPr>
        <w:pStyle w:val="Bibliography"/>
        <w:rPr>
          <w:rFonts w:ascii="Aptos" w:hAnsi="Aptos"/>
        </w:rPr>
      </w:pPr>
      <w:r w:rsidRPr="00232107">
        <w:rPr>
          <w:rFonts w:ascii="Aptos" w:hAnsi="Aptos"/>
        </w:rPr>
        <w:lastRenderedPageBreak/>
        <w:t xml:space="preserve">Local Government Association (2025) </w:t>
      </w:r>
      <w:r w:rsidRPr="00232107">
        <w:rPr>
          <w:rFonts w:ascii="Aptos" w:hAnsi="Aptos"/>
          <w:i/>
          <w:iCs/>
        </w:rPr>
        <w:t>Guide: Climate change reporting guidance for local authorities</w:t>
      </w:r>
      <w:r w:rsidRPr="00232107">
        <w:rPr>
          <w:rFonts w:ascii="Aptos" w:hAnsi="Aptos"/>
        </w:rPr>
        <w:t>. Guidance Report. Online: Local Government Association. Available at: https://www.local.gov.uk/guide-climate-change-reporting-guidance-local-authorities#:~:text=scope%201%20emissions%20are%20released,a%20local%20authority%27s%20total%20emissions.</w:t>
      </w:r>
    </w:p>
    <w:p w14:paraId="6E87E3F6" w14:textId="77777777" w:rsidR="00232107" w:rsidRPr="00232107" w:rsidRDefault="00232107" w:rsidP="00232107">
      <w:pPr>
        <w:pStyle w:val="Bibliography"/>
        <w:rPr>
          <w:rFonts w:ascii="Aptos" w:hAnsi="Aptos"/>
        </w:rPr>
      </w:pPr>
      <w:r w:rsidRPr="00232107">
        <w:rPr>
          <w:rFonts w:ascii="Aptos" w:hAnsi="Aptos"/>
        </w:rPr>
        <w:t xml:space="preserve">London Borough of Barnet (2024) </w:t>
      </w:r>
      <w:r w:rsidRPr="00232107">
        <w:rPr>
          <w:rFonts w:ascii="Aptos" w:hAnsi="Aptos"/>
          <w:i/>
          <w:iCs/>
        </w:rPr>
        <w:t>Our Plan for Adult Social Care 2024-2029</w:t>
      </w:r>
      <w:r w:rsidRPr="00232107">
        <w:rPr>
          <w:rFonts w:ascii="Aptos" w:hAnsi="Aptos"/>
        </w:rPr>
        <w:t>. Online: London Borough of Barnet. Available at: https://barnet.moderngov.co.uk/documents/s81645/Our%20Plan%20for%20Adult%20Social%20Care%2023-28%20draft%20for%20OS%20Jan%202024%20Final.pdf (Accessed: 21 October 2025).</w:t>
      </w:r>
    </w:p>
    <w:p w14:paraId="6E413C24" w14:textId="77777777" w:rsidR="00232107" w:rsidRPr="00232107" w:rsidRDefault="00232107" w:rsidP="00232107">
      <w:pPr>
        <w:pStyle w:val="Bibliography"/>
        <w:rPr>
          <w:rFonts w:ascii="Aptos" w:hAnsi="Aptos"/>
        </w:rPr>
      </w:pPr>
      <w:r w:rsidRPr="00232107">
        <w:rPr>
          <w:rFonts w:ascii="Aptos" w:hAnsi="Aptos"/>
        </w:rPr>
        <w:t xml:space="preserve">NHS England (2023) </w:t>
      </w:r>
      <w:r w:rsidRPr="00232107">
        <w:rPr>
          <w:rFonts w:ascii="Aptos" w:hAnsi="Aptos"/>
          <w:i/>
          <w:iCs/>
        </w:rPr>
        <w:t>NHS Digital - Social care</w:t>
      </w:r>
      <w:r w:rsidRPr="00232107">
        <w:rPr>
          <w:rFonts w:ascii="Aptos" w:hAnsi="Aptos"/>
        </w:rPr>
        <w:t>. NHS Digital dataset. online: NHS England. Available at: https://digital.nhs.uk/data-and-information/areas-of-interest/social-care#:~:text=Social%20care%20data%20is%20collected,locally%20and%20nationally%20across%20England. (Accessed: 18 November 2025).</w:t>
      </w:r>
    </w:p>
    <w:p w14:paraId="57AD20F2" w14:textId="77777777" w:rsidR="00232107" w:rsidRPr="00232107" w:rsidRDefault="00232107" w:rsidP="00232107">
      <w:pPr>
        <w:pStyle w:val="Bibliography"/>
        <w:rPr>
          <w:rFonts w:ascii="Aptos" w:hAnsi="Aptos"/>
        </w:rPr>
      </w:pPr>
      <w:r w:rsidRPr="00232107">
        <w:rPr>
          <w:rFonts w:ascii="Aptos" w:hAnsi="Aptos"/>
        </w:rPr>
        <w:t xml:space="preserve">Northumberland County Council (2024) </w:t>
      </w:r>
      <w:r w:rsidRPr="00232107">
        <w:rPr>
          <w:rFonts w:ascii="Aptos" w:hAnsi="Aptos"/>
          <w:i/>
          <w:iCs/>
        </w:rPr>
        <w:t>Next steps for adult social care in Northumberland 2024-2027</w:t>
      </w:r>
      <w:r w:rsidRPr="00232107">
        <w:rPr>
          <w:rFonts w:ascii="Aptos" w:hAnsi="Aptos"/>
        </w:rPr>
        <w:t>. Online: Northumberland County Council. Available at: https://www.northumberland.gov.uk/NorthumberlandCountyCouncil/media/Health-and-social-care/Next-steps-for-adult-social-care-in-Northumberland-2024-2027.pdf (Accessed: 21 October 2025).</w:t>
      </w:r>
    </w:p>
    <w:p w14:paraId="27D5C519" w14:textId="77777777" w:rsidR="00232107" w:rsidRPr="00232107" w:rsidRDefault="00232107" w:rsidP="00232107">
      <w:pPr>
        <w:pStyle w:val="Bibliography"/>
        <w:rPr>
          <w:rFonts w:ascii="Aptos" w:hAnsi="Aptos"/>
        </w:rPr>
      </w:pPr>
      <w:r w:rsidRPr="00232107">
        <w:rPr>
          <w:rFonts w:ascii="Aptos" w:hAnsi="Aptos"/>
        </w:rPr>
        <w:t xml:space="preserve">Sheffield City Council (2022) </w:t>
      </w:r>
      <w:r w:rsidRPr="00232107">
        <w:rPr>
          <w:rFonts w:ascii="Aptos" w:hAnsi="Aptos"/>
          <w:i/>
          <w:iCs/>
        </w:rPr>
        <w:t>Appendix 4 - Climate Impact Principles</w:t>
      </w:r>
      <w:r w:rsidRPr="00232107">
        <w:rPr>
          <w:rFonts w:ascii="Aptos" w:hAnsi="Aptos"/>
        </w:rPr>
        <w:t>. Online: Sheffield City Council. Available at: https://www.sheffield.gov.uk/sites/default/files/2022-12/appendix_4_-_climate_impact_principles_march_2022.pdf (Accessed: 21 October 2025).</w:t>
      </w:r>
    </w:p>
    <w:p w14:paraId="4EF71A1C" w14:textId="77777777" w:rsidR="00232107" w:rsidRPr="00232107" w:rsidRDefault="00232107" w:rsidP="00232107">
      <w:pPr>
        <w:pStyle w:val="Bibliography"/>
        <w:rPr>
          <w:rFonts w:ascii="Aptos" w:hAnsi="Aptos"/>
        </w:rPr>
      </w:pPr>
      <w:r w:rsidRPr="00232107">
        <w:rPr>
          <w:rFonts w:ascii="Aptos" w:hAnsi="Aptos"/>
        </w:rPr>
        <w:t xml:space="preserve">Slough Council (2024) </w:t>
      </w:r>
      <w:r w:rsidRPr="00232107">
        <w:rPr>
          <w:rFonts w:ascii="Aptos" w:hAnsi="Aptos"/>
          <w:i/>
          <w:iCs/>
        </w:rPr>
        <w:t>Adult Social Care Strategy 2024-2029</w:t>
      </w:r>
      <w:r w:rsidRPr="00232107">
        <w:rPr>
          <w:rFonts w:ascii="Aptos" w:hAnsi="Aptos"/>
        </w:rPr>
        <w:t>. Online: Slough Council. Available at: https://democracy.slough.gov.uk/documents/s78787/Appendix%20-%20ASC%20Strategy.pdf (Accessed: 21 October 2025).</w:t>
      </w:r>
    </w:p>
    <w:p w14:paraId="78B18FB1" w14:textId="77777777" w:rsidR="00232107" w:rsidRPr="00232107" w:rsidRDefault="00232107" w:rsidP="00232107">
      <w:pPr>
        <w:pStyle w:val="Bibliography"/>
        <w:rPr>
          <w:rFonts w:ascii="Aptos" w:hAnsi="Aptos"/>
        </w:rPr>
      </w:pPr>
      <w:r w:rsidRPr="00232107">
        <w:rPr>
          <w:rFonts w:ascii="Aptos" w:hAnsi="Aptos"/>
        </w:rPr>
        <w:t xml:space="preserve">Solihull Metropolitan Borough Council (2022) </w:t>
      </w:r>
      <w:r w:rsidRPr="00232107">
        <w:rPr>
          <w:rFonts w:ascii="Aptos" w:hAnsi="Aptos"/>
          <w:i/>
          <w:iCs/>
        </w:rPr>
        <w:t>Adult Social Care Environmental Sustainability Action Plan 2022-2027</w:t>
      </w:r>
      <w:r w:rsidRPr="00232107">
        <w:rPr>
          <w:rFonts w:ascii="Aptos" w:hAnsi="Aptos"/>
        </w:rPr>
        <w:t>. Online: Solihull Metropolitan Borough Council. Available at: https://www.solihull.gov.uk/sites/default/files/2022-10/Adult-Social-Care-Environmental-Sustainability-Action-Plan.pdf (Accessed: 21 October 2025).</w:t>
      </w:r>
    </w:p>
    <w:p w14:paraId="4EE26C3D" w14:textId="77777777" w:rsidR="00232107" w:rsidRPr="00232107" w:rsidRDefault="00232107" w:rsidP="00232107">
      <w:pPr>
        <w:pStyle w:val="Bibliography"/>
        <w:rPr>
          <w:rFonts w:ascii="Aptos" w:hAnsi="Aptos"/>
        </w:rPr>
      </w:pPr>
      <w:r w:rsidRPr="00232107">
        <w:rPr>
          <w:rFonts w:ascii="Aptos" w:hAnsi="Aptos"/>
        </w:rPr>
        <w:t xml:space="preserve">Stockton-on-Tees Council (2021) </w:t>
      </w:r>
      <w:r w:rsidRPr="00232107">
        <w:rPr>
          <w:rFonts w:ascii="Aptos" w:hAnsi="Aptos"/>
          <w:i/>
          <w:iCs/>
        </w:rPr>
        <w:t>Adult Social Care Strategy 2021-2025</w:t>
      </w:r>
      <w:r w:rsidRPr="00232107">
        <w:rPr>
          <w:rFonts w:ascii="Aptos" w:hAnsi="Aptos"/>
        </w:rPr>
        <w:t>. Online: Stockton-on-Tees Council. Available at: https://www.stockton.gov.uk/media/2288/Adult-Social-Care-Strategy-2021-2025/pdf/Adult_Social_Care_Strategy_2021_-_2025_b8a5ta49ec4t.pdf?m=1718711186343 (Accessed: 21 October 2025).</w:t>
      </w:r>
    </w:p>
    <w:p w14:paraId="5F5F5293" w14:textId="77777777" w:rsidR="00232107" w:rsidRPr="00232107" w:rsidRDefault="00232107" w:rsidP="00232107">
      <w:pPr>
        <w:pStyle w:val="Bibliography"/>
        <w:rPr>
          <w:rFonts w:ascii="Aptos" w:hAnsi="Aptos"/>
        </w:rPr>
      </w:pPr>
      <w:r w:rsidRPr="00232107">
        <w:rPr>
          <w:rFonts w:ascii="Aptos" w:hAnsi="Aptos"/>
        </w:rPr>
        <w:t xml:space="preserve">Stockton-on-Tees Council (2022) </w:t>
      </w:r>
      <w:r w:rsidRPr="00232107">
        <w:rPr>
          <w:rFonts w:ascii="Aptos" w:hAnsi="Aptos"/>
          <w:i/>
          <w:iCs/>
        </w:rPr>
        <w:t>Environmental Sustainability and Carbon Reduction Strategy 2022-2032</w:t>
      </w:r>
      <w:r w:rsidRPr="00232107">
        <w:rPr>
          <w:rFonts w:ascii="Aptos" w:hAnsi="Aptos"/>
        </w:rPr>
        <w:t>. Online: Stockton-on-Tees Council. Available at: https://www.stockton.gov.uk/media/3265/Environmental-Sustainability-and-Carbon-Reduction-Strategy-2022-</w:t>
      </w:r>
      <w:r w:rsidRPr="00232107">
        <w:rPr>
          <w:rFonts w:ascii="Aptos" w:hAnsi="Aptos"/>
        </w:rPr>
        <w:lastRenderedPageBreak/>
        <w:t>%202032/pdf/Environmental_Sustainability_Carbon_Reduction_Strategy_2022-2032_Accessible.pdf (Accessed: 21 October 2025).</w:t>
      </w:r>
    </w:p>
    <w:p w14:paraId="66EFB940" w14:textId="77777777" w:rsidR="00232107" w:rsidRPr="00232107" w:rsidRDefault="00232107" w:rsidP="00232107">
      <w:pPr>
        <w:pStyle w:val="Bibliography"/>
        <w:rPr>
          <w:rFonts w:ascii="Aptos" w:hAnsi="Aptos"/>
        </w:rPr>
      </w:pPr>
      <w:r w:rsidRPr="00232107">
        <w:rPr>
          <w:rFonts w:ascii="Aptos" w:hAnsi="Aptos"/>
        </w:rPr>
        <w:t xml:space="preserve">West Sussex County Council (2022) </w:t>
      </w:r>
      <w:r w:rsidRPr="00232107">
        <w:rPr>
          <w:rFonts w:ascii="Aptos" w:hAnsi="Aptos"/>
          <w:i/>
          <w:iCs/>
        </w:rPr>
        <w:t>The life you want to lead: Adult social care in West Sussex 2022-2025</w:t>
      </w:r>
      <w:r w:rsidRPr="00232107">
        <w:rPr>
          <w:rFonts w:ascii="Aptos" w:hAnsi="Aptos"/>
        </w:rPr>
        <w:t>. Online: West Sussex County Council. Available at: https://www.westsussex.gov.uk/media/17120/adult_social_care_strategy_2022-25.pdf (Accessed: 21 October 2025).</w:t>
      </w:r>
    </w:p>
    <w:p w14:paraId="15A2C304" w14:textId="77777777" w:rsidR="00232107" w:rsidRPr="00232107" w:rsidRDefault="00232107" w:rsidP="00232107">
      <w:pPr>
        <w:pStyle w:val="Bibliography"/>
        <w:rPr>
          <w:rFonts w:ascii="Aptos" w:hAnsi="Aptos"/>
        </w:rPr>
      </w:pPr>
      <w:r w:rsidRPr="00232107">
        <w:rPr>
          <w:rFonts w:ascii="Aptos" w:hAnsi="Aptos"/>
        </w:rPr>
        <w:t xml:space="preserve">Worcestershire County Council (2023) </w:t>
      </w:r>
      <w:r w:rsidRPr="00232107">
        <w:rPr>
          <w:rFonts w:ascii="Aptos" w:hAnsi="Aptos"/>
          <w:i/>
          <w:iCs/>
        </w:rPr>
        <w:t>Building together to live a good life: Adult Social Care Strategy 2023-2028</w:t>
      </w:r>
      <w:r w:rsidRPr="00232107">
        <w:rPr>
          <w:rFonts w:ascii="Aptos" w:hAnsi="Aptos"/>
        </w:rPr>
        <w:t>. Online: Worcestershire County Council. Available at: https://www.worcestershire.gov.uk/sites/default/files/2024-05/Adult%20Social%20Care%20Strategy%20V1%20%281%29.pdf (Accessed: 21 October 2025).</w:t>
      </w:r>
    </w:p>
    <w:p w14:paraId="3D446578" w14:textId="0B7C99BB" w:rsidR="00AA689B" w:rsidRDefault="005C3DF6" w:rsidP="004019ED">
      <w:r>
        <w:fldChar w:fldCharType="end"/>
      </w:r>
    </w:p>
    <w:p w14:paraId="2FD5E4E9" w14:textId="77777777" w:rsidR="00232107" w:rsidRDefault="00232107" w:rsidP="004019ED"/>
    <w:p w14:paraId="22E4AC1D" w14:textId="77777777" w:rsidR="00232107" w:rsidRDefault="00232107" w:rsidP="004019ED"/>
    <w:p w14:paraId="088A1EDB" w14:textId="77777777" w:rsidR="00232107" w:rsidRDefault="00232107" w:rsidP="004019ED"/>
    <w:p w14:paraId="4A1573A4" w14:textId="77777777" w:rsidR="00232107" w:rsidRDefault="00232107" w:rsidP="004019ED"/>
    <w:p w14:paraId="53E3DB91" w14:textId="77777777" w:rsidR="00232107" w:rsidRDefault="00232107" w:rsidP="004019ED"/>
    <w:p w14:paraId="17380E5B" w14:textId="77777777" w:rsidR="00232107" w:rsidRDefault="00232107" w:rsidP="004019ED"/>
    <w:p w14:paraId="6ECF12E9" w14:textId="77777777" w:rsidR="00232107" w:rsidRDefault="00232107" w:rsidP="004019ED"/>
    <w:p w14:paraId="6334086A" w14:textId="77777777" w:rsidR="00232107" w:rsidRDefault="00232107" w:rsidP="004019ED"/>
    <w:p w14:paraId="7EE9D3DA" w14:textId="77777777" w:rsidR="00232107" w:rsidRDefault="00232107" w:rsidP="004019ED"/>
    <w:p w14:paraId="76B7B61C" w14:textId="77777777" w:rsidR="00232107" w:rsidRDefault="00232107" w:rsidP="004019ED"/>
    <w:p w14:paraId="1E87CE74" w14:textId="77777777" w:rsidR="00232107" w:rsidRDefault="00232107" w:rsidP="004019ED"/>
    <w:p w14:paraId="5BD27375" w14:textId="77777777" w:rsidR="00232107" w:rsidRDefault="00232107" w:rsidP="004019ED"/>
    <w:p w14:paraId="3BD5C683" w14:textId="77777777" w:rsidR="00232107" w:rsidRDefault="00232107" w:rsidP="004019ED"/>
    <w:p w14:paraId="35212377" w14:textId="77777777" w:rsidR="00232107" w:rsidRDefault="00232107" w:rsidP="004019ED"/>
    <w:p w14:paraId="3B0CF2E1" w14:textId="77777777" w:rsidR="00232107" w:rsidRPr="00FB3C24" w:rsidRDefault="00232107" w:rsidP="004019ED"/>
    <w:p w14:paraId="15C18E89" w14:textId="77777777" w:rsidR="00854633" w:rsidRDefault="00854633">
      <w:pPr>
        <w:rPr>
          <w:rFonts w:ascii="Arial Black" w:eastAsiaTheme="majorEastAsia" w:hAnsi="Arial Black" w:cstheme="majorBidi"/>
          <w:color w:val="A84D98"/>
          <w:sz w:val="40"/>
          <w:szCs w:val="40"/>
        </w:rPr>
      </w:pPr>
      <w:r>
        <w:br w:type="page"/>
      </w:r>
    </w:p>
    <w:p w14:paraId="4809573D" w14:textId="47189965" w:rsidR="009A48DA" w:rsidRDefault="00A33020" w:rsidP="00291D36">
      <w:pPr>
        <w:pStyle w:val="Heading1"/>
      </w:pPr>
      <w:r>
        <w:lastRenderedPageBreak/>
        <w:t>Appendi</w:t>
      </w:r>
      <w:r w:rsidR="00291D36">
        <w:t>x</w:t>
      </w:r>
    </w:p>
    <w:p w14:paraId="33C50B3A" w14:textId="216D97FB" w:rsidR="002728BC" w:rsidRDefault="009A48DA" w:rsidP="00291D36">
      <w:pPr>
        <w:pStyle w:val="Heading2"/>
      </w:pPr>
      <w:r>
        <w:t xml:space="preserve">Appendix 1. </w:t>
      </w:r>
      <w:r w:rsidR="00601F12">
        <w:t>PRISMA Diagram</w:t>
      </w:r>
      <w:r>
        <w:br/>
      </w:r>
    </w:p>
    <w:p w14:paraId="014D9129" w14:textId="77777777" w:rsidR="009A48DA" w:rsidRDefault="009A48DA" w:rsidP="009A48DA">
      <w:pPr>
        <w:spacing w:after="0" w:line="240" w:lineRule="auto"/>
      </w:pPr>
      <w:r>
        <w:rPr>
          <w:noProof/>
        </w:rPr>
        <mc:AlternateContent>
          <mc:Choice Requires="wps">
            <w:drawing>
              <wp:anchor distT="0" distB="0" distL="114300" distR="114300" simplePos="0" relativeHeight="251672576" behindDoc="0" locked="0" layoutInCell="1" allowOverlap="1" wp14:anchorId="08DF0C3F" wp14:editId="6FE57BA4">
                <wp:simplePos x="0" y="0"/>
                <wp:positionH relativeFrom="column">
                  <wp:posOffset>555674</wp:posOffset>
                </wp:positionH>
                <wp:positionV relativeFrom="paragraph">
                  <wp:posOffset>-128026</wp:posOffset>
                </wp:positionV>
                <wp:extent cx="4684541" cy="585763"/>
                <wp:effectExtent l="0" t="0" r="20955" b="24130"/>
                <wp:wrapNone/>
                <wp:docPr id="29" name="Flowchart: Alternate Process 29"/>
                <wp:cNvGraphicFramePr/>
                <a:graphic xmlns:a="http://schemas.openxmlformats.org/drawingml/2006/main">
                  <a:graphicData uri="http://schemas.microsoft.com/office/word/2010/wordprocessingShape">
                    <wps:wsp>
                      <wps:cNvSpPr/>
                      <wps:spPr>
                        <a:xfrm>
                          <a:off x="0" y="0"/>
                          <a:ext cx="4684541" cy="585763"/>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6003473" w14:textId="5D11E266"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Identification of Environmental Sustainability (ES) in English Local Authority</w:t>
                            </w:r>
                            <w:r w:rsidR="00943D0B">
                              <w:rPr>
                                <w:rFonts w:cs="Arial"/>
                                <w:b/>
                                <w:color w:val="000000" w:themeColor="text1"/>
                              </w:rPr>
                              <w:t xml:space="preserve"> Adult Social Care (ASC)</w:t>
                            </w:r>
                            <w:r w:rsidRPr="00FA2539">
                              <w:rPr>
                                <w:rFonts w:cs="Arial"/>
                                <w:b/>
                                <w:color w:val="000000" w:themeColor="text1"/>
                              </w:rPr>
                              <w:t xml:space="preserve"> Policy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F0C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3.75pt;margin-top:-10.1pt;width:368.85pt;height:4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" fillcolor="#0f9ed5 [3207]" strokecolor="#074e69 [1607]" strokeweight="1.5pt">
                <v:textbox>
                  <w:txbxContent>
                    <w:p w14:paraId="26003473" w14:textId="5D11E266"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Identification of Environmental Sustainability (ES) in English Local Authority</w:t>
                      </w:r>
                      <w:r w:rsidR="00943D0B">
                        <w:rPr>
                          <w:rFonts w:cs="Arial"/>
                          <w:b/>
                          <w:color w:val="000000" w:themeColor="text1"/>
                        </w:rPr>
                        <w:t xml:space="preserve"> Adult Social Care (ASC)</w:t>
                      </w:r>
                      <w:r w:rsidRPr="00FA2539">
                        <w:rPr>
                          <w:rFonts w:cs="Arial"/>
                          <w:b/>
                          <w:color w:val="000000" w:themeColor="text1"/>
                        </w:rPr>
                        <w:t xml:space="preserve"> Policy Documents</w:t>
                      </w:r>
                    </w:p>
                  </w:txbxContent>
                </v:textbox>
              </v:shape>
            </w:pict>
          </mc:Fallback>
        </mc:AlternateContent>
      </w:r>
    </w:p>
    <w:p w14:paraId="17C69016" w14:textId="77777777" w:rsidR="009A48DA" w:rsidRDefault="009A48DA" w:rsidP="009A48DA">
      <w:pPr>
        <w:spacing w:after="0" w:line="240" w:lineRule="auto"/>
      </w:pPr>
    </w:p>
    <w:p w14:paraId="37926CB1" w14:textId="77777777" w:rsidR="009A48DA" w:rsidRDefault="009A48DA" w:rsidP="009A48DA">
      <w:pPr>
        <w:spacing w:after="0" w:line="240" w:lineRule="auto"/>
      </w:pPr>
    </w:p>
    <w:p w14:paraId="07609955" w14:textId="77777777" w:rsidR="009A48DA" w:rsidRDefault="009A48DA" w:rsidP="009A48DA">
      <w:pPr>
        <w:spacing w:after="0" w:line="240" w:lineRule="auto"/>
      </w:pPr>
      <w:r>
        <w:rPr>
          <w:noProof/>
        </w:rPr>
        <mc:AlternateContent>
          <mc:Choice Requires="wps">
            <w:drawing>
              <wp:anchor distT="0" distB="0" distL="114300" distR="114300" simplePos="0" relativeHeight="251667456" behindDoc="0" locked="0" layoutInCell="1" allowOverlap="1" wp14:anchorId="51C5299B" wp14:editId="13D9EFDC">
                <wp:simplePos x="0" y="0"/>
                <wp:positionH relativeFrom="column">
                  <wp:posOffset>556788</wp:posOffset>
                </wp:positionH>
                <wp:positionV relativeFrom="paragraph">
                  <wp:posOffset>27273</wp:posOffset>
                </wp:positionV>
                <wp:extent cx="1887220" cy="1125635"/>
                <wp:effectExtent l="0" t="0" r="17780" b="17780"/>
                <wp:wrapNone/>
                <wp:docPr id="1" name="Rectangle 1"/>
                <wp:cNvGraphicFramePr/>
                <a:graphic xmlns:a="http://schemas.openxmlformats.org/drawingml/2006/main">
                  <a:graphicData uri="http://schemas.microsoft.com/office/word/2010/wordprocessingShape">
                    <wps:wsp>
                      <wps:cNvSpPr/>
                      <wps:spPr>
                        <a:xfrm>
                          <a:off x="0" y="0"/>
                          <a:ext cx="1887220" cy="1125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8E0D0" w14:textId="77777777" w:rsidR="009A48DA" w:rsidRPr="00FA2539" w:rsidRDefault="009A48DA" w:rsidP="009A48DA">
                            <w:pPr>
                              <w:spacing w:after="0" w:line="240" w:lineRule="auto"/>
                              <w:ind w:left="284"/>
                              <w:jc w:val="center"/>
                              <w:rPr>
                                <w:rFonts w:cs="Arial"/>
                                <w:color w:val="000000" w:themeColor="text1"/>
                                <w:szCs w:val="28"/>
                              </w:rPr>
                            </w:pPr>
                            <w:r w:rsidRPr="00FA2539">
                              <w:rPr>
                                <w:rFonts w:cs="Arial"/>
                                <w:color w:val="000000" w:themeColor="text1"/>
                                <w:szCs w:val="28"/>
                              </w:rPr>
                              <w:t>English Local Authority with Adult Social Care Responsibility/Budget</w:t>
                            </w:r>
                          </w:p>
                          <w:p w14:paraId="31057EE1" w14:textId="7F1466F4" w:rsidR="009A48DA" w:rsidRPr="00FA2539" w:rsidRDefault="009A48DA" w:rsidP="009A48DA">
                            <w:pPr>
                              <w:spacing w:after="0" w:line="240" w:lineRule="auto"/>
                              <w:ind w:left="284"/>
                              <w:jc w:val="center"/>
                              <w:rPr>
                                <w:rFonts w:cs="Arial"/>
                                <w:b/>
                                <w:bCs/>
                                <w:color w:val="000000" w:themeColor="text1"/>
                                <w:szCs w:val="28"/>
                              </w:rPr>
                            </w:pPr>
                            <w:r w:rsidRPr="00FA2539">
                              <w:rPr>
                                <w:rFonts w:cs="Arial"/>
                                <w:b/>
                                <w:bCs/>
                                <w:color w:val="000000" w:themeColor="text1"/>
                                <w:szCs w:val="28"/>
                              </w:rPr>
                              <w:t>(n= 15</w:t>
                            </w:r>
                            <w:r w:rsidR="0064660B">
                              <w:rPr>
                                <w:rFonts w:cs="Arial"/>
                                <w:b/>
                                <w:bCs/>
                                <w:color w:val="000000" w:themeColor="text1"/>
                                <w:szCs w:val="28"/>
                              </w:rPr>
                              <w:t>3</w:t>
                            </w:r>
                            <w:r w:rsidRPr="00FA2539">
                              <w:rPr>
                                <w:rFonts w:cs="Arial"/>
                                <w:b/>
                                <w:bCs/>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299B" id="Rectangle 1" o:spid="_x0000_s1027" style="position:absolute;margin-left:43.85pt;margin-top:2.15pt;width:148.6pt;height:8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" filled="f" strokecolor="black [3213]" strokeweight="1.5pt">
                <v:textbox>
                  <w:txbxContent>
                    <w:p w14:paraId="70E8E0D0" w14:textId="77777777" w:rsidR="009A48DA" w:rsidRPr="00FA2539" w:rsidRDefault="009A48DA" w:rsidP="009A48DA">
                      <w:pPr>
                        <w:spacing w:after="0" w:line="240" w:lineRule="auto"/>
                        <w:ind w:left="284"/>
                        <w:jc w:val="center"/>
                        <w:rPr>
                          <w:rFonts w:cs="Arial"/>
                          <w:color w:val="000000" w:themeColor="text1"/>
                          <w:szCs w:val="28"/>
                        </w:rPr>
                      </w:pPr>
                      <w:r w:rsidRPr="00FA2539">
                        <w:rPr>
                          <w:rFonts w:cs="Arial"/>
                          <w:color w:val="000000" w:themeColor="text1"/>
                          <w:szCs w:val="28"/>
                        </w:rPr>
                        <w:t>English Local Authority with Adult Social Care Responsibility/Budget</w:t>
                      </w:r>
                    </w:p>
                    <w:p w14:paraId="31057EE1" w14:textId="7F1466F4" w:rsidR="009A48DA" w:rsidRPr="00FA2539" w:rsidRDefault="009A48DA" w:rsidP="009A48DA">
                      <w:pPr>
                        <w:spacing w:after="0" w:line="240" w:lineRule="auto"/>
                        <w:ind w:left="284"/>
                        <w:jc w:val="center"/>
                        <w:rPr>
                          <w:rFonts w:cs="Arial"/>
                          <w:b/>
                          <w:bCs/>
                          <w:color w:val="000000" w:themeColor="text1"/>
                          <w:szCs w:val="28"/>
                        </w:rPr>
                      </w:pPr>
                      <w:r w:rsidRPr="00FA2539">
                        <w:rPr>
                          <w:rFonts w:cs="Arial"/>
                          <w:b/>
                          <w:bCs/>
                          <w:color w:val="000000" w:themeColor="text1"/>
                          <w:szCs w:val="28"/>
                        </w:rPr>
                        <w:t>(n= 15</w:t>
                      </w:r>
                      <w:r w:rsidR="0064660B">
                        <w:rPr>
                          <w:rFonts w:cs="Arial"/>
                          <w:b/>
                          <w:bCs/>
                          <w:color w:val="000000" w:themeColor="text1"/>
                          <w:szCs w:val="28"/>
                        </w:rPr>
                        <w:t>3</w:t>
                      </w:r>
                      <w:r w:rsidRPr="00FA2539">
                        <w:rPr>
                          <w:rFonts w:cs="Arial"/>
                          <w:b/>
                          <w:bCs/>
                          <w:color w:val="000000" w:themeColor="text1"/>
                          <w:szCs w:val="28"/>
                        </w:rPr>
                        <w:t>)</w:t>
                      </w:r>
                    </w:p>
                  </w:txbxContent>
                </v:textbox>
              </v:rect>
            </w:pict>
          </mc:Fallback>
        </mc:AlternateContent>
      </w:r>
    </w:p>
    <w:p w14:paraId="1FE71791" w14:textId="77777777" w:rsidR="009A48DA" w:rsidRDefault="009A48DA" w:rsidP="009A48DA">
      <w:pPr>
        <w:spacing w:after="0" w:line="240" w:lineRule="auto"/>
      </w:pPr>
      <w:r>
        <w:rPr>
          <w:noProof/>
        </w:rPr>
        <mc:AlternateContent>
          <mc:Choice Requires="wps">
            <w:drawing>
              <wp:anchor distT="0" distB="0" distL="114300" distR="114300" simplePos="0" relativeHeight="251673600" behindDoc="0" locked="0" layoutInCell="1" allowOverlap="1" wp14:anchorId="2AD38884" wp14:editId="00442145">
                <wp:simplePos x="0" y="0"/>
                <wp:positionH relativeFrom="column">
                  <wp:posOffset>-378617</wp:posOffset>
                </wp:positionH>
                <wp:positionV relativeFrom="paragraph">
                  <wp:posOffset>147477</wp:posOffset>
                </wp:positionV>
                <wp:extent cx="1333403" cy="352110"/>
                <wp:effectExtent l="0" t="4762" r="14922" b="14923"/>
                <wp:wrapNone/>
                <wp:docPr id="31" name="Flowchart: Alternate Process 31"/>
                <wp:cNvGraphicFramePr/>
                <a:graphic xmlns:a="http://schemas.openxmlformats.org/drawingml/2006/main">
                  <a:graphicData uri="http://schemas.microsoft.com/office/word/2010/wordprocessingShape">
                    <wps:wsp>
                      <wps:cNvSpPr/>
                      <wps:spPr>
                        <a:xfrm rot="16200000">
                          <a:off x="0" y="0"/>
                          <a:ext cx="1333403" cy="35211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E14632" w14:textId="77777777" w:rsidR="009A48DA" w:rsidRDefault="009A48DA" w:rsidP="009A48DA">
                            <w:pPr>
                              <w:spacing w:after="0" w:line="240" w:lineRule="auto"/>
                              <w:jc w:val="center"/>
                              <w:rPr>
                                <w:rFonts w:cs="Arial"/>
                                <w:b/>
                                <w:color w:val="000000" w:themeColor="text1"/>
                              </w:rPr>
                            </w:pPr>
                            <w:r w:rsidRPr="00FA2539">
                              <w:rPr>
                                <w:rFonts w:cs="Arial"/>
                                <w:b/>
                                <w:color w:val="000000" w:themeColor="text1"/>
                              </w:rPr>
                              <w:t>Identificatio</w:t>
                            </w:r>
                            <w:r>
                              <w:rPr>
                                <w:rFonts w:cs="Arial"/>
                                <w:b/>
                                <w:color w:val="000000" w:themeColor="text1"/>
                              </w:rPr>
                              <w:t>n</w:t>
                            </w:r>
                          </w:p>
                          <w:p w14:paraId="6F4EB870" w14:textId="77777777" w:rsidR="009A48DA" w:rsidRPr="001502CF" w:rsidRDefault="009A48DA" w:rsidP="009A48DA">
                            <w:pPr>
                              <w:spacing w:after="0" w:line="240" w:lineRule="auto"/>
                              <w:jc w:val="center"/>
                              <w:rPr>
                                <w:rFonts w:cs="Arial"/>
                                <w:b/>
                                <w:color w:val="000000" w:themeColor="text1"/>
                                <w:sz w:val="18"/>
                                <w:szCs w:val="18"/>
                              </w:rPr>
                            </w:pPr>
                            <w:r w:rsidRPr="00FA2539">
                              <w:rPr>
                                <w:rFonts w:cs="Arial"/>
                                <w:b/>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8884" id="Flowchart: Alternate Process 31" o:spid="_x0000_s1028" type="#_x0000_t176" style="position:absolute;margin-left:-29.8pt;margin-top:11.6pt;width:105pt;height:27.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" fillcolor="#d86dcb [1944]" strokecolor="black [3213]" strokeweight="1.5pt">
                <v:textbox>
                  <w:txbxContent>
                    <w:p w14:paraId="3AE14632" w14:textId="77777777" w:rsidR="009A48DA" w:rsidRDefault="009A48DA" w:rsidP="009A48DA">
                      <w:pPr>
                        <w:spacing w:after="0" w:line="240" w:lineRule="auto"/>
                        <w:jc w:val="center"/>
                        <w:rPr>
                          <w:rFonts w:cs="Arial"/>
                          <w:b/>
                          <w:color w:val="000000" w:themeColor="text1"/>
                        </w:rPr>
                      </w:pPr>
                      <w:r w:rsidRPr="00FA2539">
                        <w:rPr>
                          <w:rFonts w:cs="Arial"/>
                          <w:b/>
                          <w:color w:val="000000" w:themeColor="text1"/>
                        </w:rPr>
                        <w:t>Identificatio</w:t>
                      </w:r>
                      <w:r>
                        <w:rPr>
                          <w:rFonts w:cs="Arial"/>
                          <w:b/>
                          <w:color w:val="000000" w:themeColor="text1"/>
                        </w:rPr>
                        <w:t>n</w:t>
                      </w:r>
                    </w:p>
                    <w:p w14:paraId="6F4EB870" w14:textId="77777777" w:rsidR="009A48DA" w:rsidRPr="001502CF" w:rsidRDefault="009A48DA" w:rsidP="009A48DA">
                      <w:pPr>
                        <w:spacing w:after="0" w:line="240" w:lineRule="auto"/>
                        <w:jc w:val="center"/>
                        <w:rPr>
                          <w:rFonts w:cs="Arial"/>
                          <w:b/>
                          <w:color w:val="000000" w:themeColor="text1"/>
                          <w:sz w:val="18"/>
                          <w:szCs w:val="18"/>
                        </w:rPr>
                      </w:pPr>
                      <w:r w:rsidRPr="00FA2539">
                        <w:rPr>
                          <w:rFonts w:cs="Arial"/>
                          <w:b/>
                          <w:color w:val="000000" w:themeColor="text1"/>
                        </w:rPr>
                        <w:t>n</w:t>
                      </w:r>
                    </w:p>
                  </w:txbxContent>
                </v:textbox>
              </v:shape>
            </w:pict>
          </mc:Fallback>
        </mc:AlternateContent>
      </w:r>
    </w:p>
    <w:p w14:paraId="7F7FC64D" w14:textId="77777777" w:rsidR="009A48DA" w:rsidRDefault="009A48DA" w:rsidP="009A48DA">
      <w:pPr>
        <w:spacing w:after="0" w:line="240" w:lineRule="auto"/>
      </w:pPr>
      <w:r>
        <w:rPr>
          <w:noProof/>
        </w:rPr>
        <mc:AlternateContent>
          <mc:Choice Requires="wps">
            <w:drawing>
              <wp:anchor distT="0" distB="0" distL="114300" distR="114300" simplePos="0" relativeHeight="251678720" behindDoc="0" locked="0" layoutInCell="1" allowOverlap="1" wp14:anchorId="0D6FF034" wp14:editId="1A5EAEF8">
                <wp:simplePos x="0" y="0"/>
                <wp:positionH relativeFrom="column">
                  <wp:posOffset>3033102</wp:posOffset>
                </wp:positionH>
                <wp:positionV relativeFrom="paragraph">
                  <wp:posOffset>15143</wp:posOffset>
                </wp:positionV>
                <wp:extent cx="1887220" cy="805828"/>
                <wp:effectExtent l="0" t="0" r="17780" b="13335"/>
                <wp:wrapNone/>
                <wp:docPr id="663801846" name="Rectangle 663801846"/>
                <wp:cNvGraphicFramePr/>
                <a:graphic xmlns:a="http://schemas.openxmlformats.org/drawingml/2006/main">
                  <a:graphicData uri="http://schemas.microsoft.com/office/word/2010/wordprocessingShape">
                    <wps:wsp>
                      <wps:cNvSpPr/>
                      <wps:spPr>
                        <a:xfrm>
                          <a:off x="0" y="0"/>
                          <a:ext cx="1887220" cy="8058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2E287"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Strategy documents with</w:t>
                            </w:r>
                            <w:r>
                              <w:rPr>
                                <w:rFonts w:cs="Arial"/>
                                <w:color w:val="000000" w:themeColor="text1"/>
                              </w:rPr>
                              <w:t xml:space="preserve"> no</w:t>
                            </w:r>
                            <w:r w:rsidRPr="00FA2539">
                              <w:rPr>
                                <w:rFonts w:cs="Arial"/>
                                <w:color w:val="000000" w:themeColor="text1"/>
                              </w:rPr>
                              <w:t xml:space="preserve"> mention</w:t>
                            </w:r>
                            <w:r>
                              <w:rPr>
                                <w:rFonts w:cs="Arial"/>
                                <w:color w:val="000000" w:themeColor="text1"/>
                              </w:rPr>
                              <w:t xml:space="preserve"> </w:t>
                            </w:r>
                            <w:r w:rsidRPr="00FA2539">
                              <w:rPr>
                                <w:rFonts w:cs="Arial"/>
                                <w:color w:val="000000" w:themeColor="text1"/>
                              </w:rPr>
                              <w:t>of ES</w:t>
                            </w:r>
                          </w:p>
                          <w:p w14:paraId="77490CC9" w14:textId="466AE707" w:rsidR="009A48DA" w:rsidRPr="00FA2539" w:rsidRDefault="009A48DA" w:rsidP="009A48DA">
                            <w:pPr>
                              <w:spacing w:after="0" w:line="240" w:lineRule="auto"/>
                              <w:jc w:val="center"/>
                              <w:rPr>
                                <w:rFonts w:cs="Arial"/>
                                <w:color w:val="000000" w:themeColor="text1"/>
                              </w:rPr>
                            </w:pPr>
                            <w:r w:rsidRPr="00D80D21">
                              <w:rPr>
                                <w:rFonts w:cs="Arial"/>
                                <w:b/>
                                <w:bCs/>
                                <w:color w:val="000000" w:themeColor="text1"/>
                              </w:rPr>
                              <w:t>(n=</w:t>
                            </w:r>
                            <w:r w:rsidR="00664B18" w:rsidRPr="00D80D21">
                              <w:rPr>
                                <w:rFonts w:cs="Arial"/>
                                <w:b/>
                                <w:bCs/>
                                <w:color w:val="000000" w:themeColor="text1"/>
                              </w:rPr>
                              <w:t xml:space="preserve"> </w:t>
                            </w:r>
                            <w:r w:rsidR="005F6AF3" w:rsidRPr="00D80D21">
                              <w:rPr>
                                <w:rFonts w:cs="Arial"/>
                                <w:b/>
                                <w:bCs/>
                                <w:color w:val="000000" w:themeColor="text1"/>
                              </w:rPr>
                              <w:t>6</w:t>
                            </w:r>
                            <w:r w:rsidR="0064660B">
                              <w:rPr>
                                <w:rFonts w:cs="Arial"/>
                                <w:b/>
                                <w:bCs/>
                                <w:color w:val="000000" w:themeColor="text1"/>
                              </w:rPr>
                              <w:t>1</w:t>
                            </w:r>
                            <w:r w:rsidRPr="00D80D21">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FF034" id="Rectangle 663801846" o:spid="_x0000_s1029" style="position:absolute;margin-left:238.85pt;margin-top:1.2pt;width:148.6pt;height:6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" filled="f" strokecolor="black [3213]" strokeweight="1.5pt">
                <v:textbox>
                  <w:txbxContent>
                    <w:p w14:paraId="2AD2E287"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Strategy documents with</w:t>
                      </w:r>
                      <w:r>
                        <w:rPr>
                          <w:rFonts w:cs="Arial"/>
                          <w:color w:val="000000" w:themeColor="text1"/>
                        </w:rPr>
                        <w:t xml:space="preserve"> no</w:t>
                      </w:r>
                      <w:r w:rsidRPr="00FA2539">
                        <w:rPr>
                          <w:rFonts w:cs="Arial"/>
                          <w:color w:val="000000" w:themeColor="text1"/>
                        </w:rPr>
                        <w:t xml:space="preserve"> mention</w:t>
                      </w:r>
                      <w:r>
                        <w:rPr>
                          <w:rFonts w:cs="Arial"/>
                          <w:color w:val="000000" w:themeColor="text1"/>
                        </w:rPr>
                        <w:t xml:space="preserve"> </w:t>
                      </w:r>
                      <w:r w:rsidRPr="00FA2539">
                        <w:rPr>
                          <w:rFonts w:cs="Arial"/>
                          <w:color w:val="000000" w:themeColor="text1"/>
                        </w:rPr>
                        <w:t>of ES</w:t>
                      </w:r>
                    </w:p>
                    <w:p w14:paraId="77490CC9" w14:textId="466AE707" w:rsidR="009A48DA" w:rsidRPr="00FA2539" w:rsidRDefault="009A48DA" w:rsidP="009A48DA">
                      <w:pPr>
                        <w:spacing w:after="0" w:line="240" w:lineRule="auto"/>
                        <w:jc w:val="center"/>
                        <w:rPr>
                          <w:rFonts w:cs="Arial"/>
                          <w:color w:val="000000" w:themeColor="text1"/>
                        </w:rPr>
                      </w:pPr>
                      <w:r w:rsidRPr="00D80D21">
                        <w:rPr>
                          <w:rFonts w:cs="Arial"/>
                          <w:b/>
                          <w:bCs/>
                          <w:color w:val="000000" w:themeColor="text1"/>
                        </w:rPr>
                        <w:t>(n=</w:t>
                      </w:r>
                      <w:r w:rsidR="00664B18" w:rsidRPr="00D80D21">
                        <w:rPr>
                          <w:rFonts w:cs="Arial"/>
                          <w:b/>
                          <w:bCs/>
                          <w:color w:val="000000" w:themeColor="text1"/>
                        </w:rPr>
                        <w:t xml:space="preserve"> </w:t>
                      </w:r>
                      <w:r w:rsidR="005F6AF3" w:rsidRPr="00D80D21">
                        <w:rPr>
                          <w:rFonts w:cs="Arial"/>
                          <w:b/>
                          <w:bCs/>
                          <w:color w:val="000000" w:themeColor="text1"/>
                        </w:rPr>
                        <w:t>6</w:t>
                      </w:r>
                      <w:r w:rsidR="0064660B">
                        <w:rPr>
                          <w:rFonts w:cs="Arial"/>
                          <w:b/>
                          <w:bCs/>
                          <w:color w:val="000000" w:themeColor="text1"/>
                        </w:rPr>
                        <w:t>1</w:t>
                      </w:r>
                      <w:r w:rsidRPr="00D80D21">
                        <w:rPr>
                          <w:rFonts w:cs="Arial"/>
                          <w:b/>
                          <w:bCs/>
                          <w:color w:val="000000" w:themeColor="text1"/>
                        </w:rPr>
                        <w:t>)</w:t>
                      </w:r>
                    </w:p>
                  </w:txbxContent>
                </v:textbox>
              </v:rect>
            </w:pict>
          </mc:Fallback>
        </mc:AlternateContent>
      </w:r>
    </w:p>
    <w:p w14:paraId="63E773C1" w14:textId="77777777" w:rsidR="009A48DA" w:rsidRDefault="009A48DA" w:rsidP="009A48DA">
      <w:pPr>
        <w:spacing w:after="0" w:line="240" w:lineRule="auto"/>
      </w:pPr>
    </w:p>
    <w:p w14:paraId="41508FA6" w14:textId="77777777" w:rsidR="009A48DA" w:rsidRDefault="009A48DA" w:rsidP="009A48DA">
      <w:pPr>
        <w:spacing w:after="0" w:line="240" w:lineRule="auto"/>
      </w:pPr>
      <w:r>
        <w:rPr>
          <w:noProof/>
        </w:rPr>
        <mc:AlternateContent>
          <mc:Choice Requires="wps">
            <w:drawing>
              <wp:anchor distT="0" distB="0" distL="114300" distR="114300" simplePos="0" relativeHeight="251681792" behindDoc="0" locked="0" layoutInCell="1" allowOverlap="1" wp14:anchorId="3D6B1CC9" wp14:editId="513C29CE">
                <wp:simplePos x="0" y="0"/>
                <wp:positionH relativeFrom="column">
                  <wp:posOffset>4968387</wp:posOffset>
                </wp:positionH>
                <wp:positionV relativeFrom="paragraph">
                  <wp:posOffset>84162</wp:posOffset>
                </wp:positionV>
                <wp:extent cx="74441" cy="2111326"/>
                <wp:effectExtent l="38100" t="76200" r="116205" b="22860"/>
                <wp:wrapNone/>
                <wp:docPr id="844031542" name="Connector: Elbow 844031542"/>
                <wp:cNvGraphicFramePr/>
                <a:graphic xmlns:a="http://schemas.openxmlformats.org/drawingml/2006/main">
                  <a:graphicData uri="http://schemas.microsoft.com/office/word/2010/wordprocessingShape">
                    <wps:wsp>
                      <wps:cNvCnPr/>
                      <wps:spPr>
                        <a:xfrm flipH="1" flipV="1">
                          <a:off x="0" y="0"/>
                          <a:ext cx="74441" cy="2111326"/>
                        </a:xfrm>
                        <a:prstGeom prst="bentConnector3">
                          <a:avLst>
                            <a:gd name="adj1" fmla="val -1282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834F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4031542" o:spid="_x0000_s1026" type="#_x0000_t34" style="position:absolute;margin-left:391.2pt;margin-top:6.65pt;width:5.85pt;height:166.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" adj="-27700" strokecolor="black [3200]" strokeweight="1pt">
                <v:stroke endarrow="block"/>
              </v:shape>
            </w:pict>
          </mc:Fallback>
        </mc:AlternateContent>
      </w:r>
    </w:p>
    <w:p w14:paraId="4AA3B9A8" w14:textId="77777777" w:rsidR="009A48DA" w:rsidRDefault="009A48DA" w:rsidP="009A48DA">
      <w:pPr>
        <w:spacing w:after="0" w:line="240" w:lineRule="auto"/>
      </w:pPr>
    </w:p>
    <w:p w14:paraId="06164085" w14:textId="77777777" w:rsidR="009A48DA" w:rsidRDefault="009A48DA" w:rsidP="009A48DA">
      <w:pPr>
        <w:spacing w:after="0" w:line="240" w:lineRule="auto"/>
      </w:pPr>
      <w:r>
        <w:rPr>
          <w:noProof/>
        </w:rPr>
        <mc:AlternateContent>
          <mc:Choice Requires="wps">
            <w:drawing>
              <wp:anchor distT="0" distB="0" distL="114300" distR="114300" simplePos="0" relativeHeight="251676672" behindDoc="0" locked="0" layoutInCell="1" allowOverlap="1" wp14:anchorId="0C1C9510" wp14:editId="3F8F3664">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DA60EB"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" strokecolor="black [3213]" strokeweight="1pt">
                <v:stroke endarrow="block" joinstyle="miter"/>
              </v:shape>
            </w:pict>
          </mc:Fallback>
        </mc:AlternateContent>
      </w:r>
    </w:p>
    <w:p w14:paraId="1EB5E3AB" w14:textId="77777777" w:rsidR="009A48DA" w:rsidRDefault="009A48DA" w:rsidP="009A48DA">
      <w:pPr>
        <w:spacing w:after="0" w:line="240" w:lineRule="auto"/>
      </w:pPr>
    </w:p>
    <w:p w14:paraId="42EBD72F" w14:textId="77777777" w:rsidR="009A48DA" w:rsidRDefault="009A48DA" w:rsidP="009A48DA">
      <w:pPr>
        <w:spacing w:after="0" w:line="240" w:lineRule="auto"/>
      </w:pPr>
      <w:r>
        <w:rPr>
          <w:noProof/>
        </w:rPr>
        <mc:AlternateContent>
          <mc:Choice Requires="wps">
            <w:drawing>
              <wp:anchor distT="0" distB="0" distL="114300" distR="114300" simplePos="0" relativeHeight="251668480" behindDoc="0" locked="0" layoutInCell="1" allowOverlap="1" wp14:anchorId="74268147" wp14:editId="043A70AA">
                <wp:simplePos x="0" y="0"/>
                <wp:positionH relativeFrom="column">
                  <wp:posOffset>555674</wp:posOffset>
                </wp:positionH>
                <wp:positionV relativeFrom="paragraph">
                  <wp:posOffset>78204</wp:posOffset>
                </wp:positionV>
                <wp:extent cx="1887220" cy="822960"/>
                <wp:effectExtent l="0" t="0" r="17780" b="15240"/>
                <wp:wrapNone/>
                <wp:docPr id="1901414869" name="Rectangle 1901414869"/>
                <wp:cNvGraphicFramePr/>
                <a:graphic xmlns:a="http://schemas.openxmlformats.org/drawingml/2006/main">
                  <a:graphicData uri="http://schemas.microsoft.com/office/word/2010/wordprocessingShape">
                    <wps:wsp>
                      <wps:cNvSpPr/>
                      <wps:spPr>
                        <a:xfrm>
                          <a:off x="0" y="0"/>
                          <a:ext cx="1887220" cy="82296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F0224" w14:textId="77777777" w:rsidR="009A48DA" w:rsidRPr="00FA2539" w:rsidRDefault="009A48DA" w:rsidP="009A48DA">
                            <w:pPr>
                              <w:spacing w:after="0" w:line="240" w:lineRule="auto"/>
                              <w:ind w:left="284"/>
                              <w:jc w:val="center"/>
                              <w:rPr>
                                <w:rFonts w:cs="Arial"/>
                                <w:b/>
                                <w:bCs/>
                                <w:color w:val="000000" w:themeColor="text1"/>
                              </w:rPr>
                            </w:pPr>
                            <w:r w:rsidRPr="00FA2539">
                              <w:rPr>
                                <w:rFonts w:cs="Arial"/>
                                <w:color w:val="000000" w:themeColor="text1"/>
                              </w:rPr>
                              <w:t>Local Authority policy document dedicated to ES in ASC</w:t>
                            </w:r>
                            <w:r w:rsidRPr="00FA2539">
                              <w:rPr>
                                <w:rFonts w:cs="Arial"/>
                                <w:color w:val="000000" w:themeColor="text1"/>
                              </w:rPr>
                              <w:br/>
                            </w:r>
                            <w:r w:rsidRPr="00FA2539">
                              <w:rPr>
                                <w:rFonts w:cs="Arial"/>
                                <w:b/>
                                <w:bCs/>
                                <w:color w:val="000000" w:themeColor="text1"/>
                              </w:rPr>
                              <w:t>(n= 1)</w:t>
                            </w:r>
                          </w:p>
                          <w:p w14:paraId="36E209A1" w14:textId="77777777" w:rsidR="009A48DA" w:rsidRPr="00560609" w:rsidRDefault="009A48DA" w:rsidP="009A48DA">
                            <w:pPr>
                              <w:spacing w:after="0" w:line="240" w:lineRule="auto"/>
                              <w:rPr>
                                <w:rFonts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8147" id="Rectangle 1901414869" o:spid="_x0000_s1030" style="position:absolute;margin-left:43.75pt;margin-top:6.15pt;width:148.6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" strokecolor="black [3213]" strokeweight="1.5pt">
                <v:textbox>
                  <w:txbxContent>
                    <w:p w14:paraId="6B5F0224" w14:textId="77777777" w:rsidR="009A48DA" w:rsidRPr="00FA2539" w:rsidRDefault="009A48DA" w:rsidP="009A48DA">
                      <w:pPr>
                        <w:spacing w:after="0" w:line="240" w:lineRule="auto"/>
                        <w:ind w:left="284"/>
                        <w:jc w:val="center"/>
                        <w:rPr>
                          <w:rFonts w:cs="Arial"/>
                          <w:b/>
                          <w:bCs/>
                          <w:color w:val="000000" w:themeColor="text1"/>
                        </w:rPr>
                      </w:pPr>
                      <w:r w:rsidRPr="00FA2539">
                        <w:rPr>
                          <w:rFonts w:cs="Arial"/>
                          <w:color w:val="000000" w:themeColor="text1"/>
                        </w:rPr>
                        <w:t>Local Authority policy document dedicated to ES in ASC</w:t>
                      </w:r>
                      <w:r w:rsidRPr="00FA2539">
                        <w:rPr>
                          <w:rFonts w:cs="Arial"/>
                          <w:color w:val="000000" w:themeColor="text1"/>
                        </w:rPr>
                        <w:br/>
                      </w:r>
                      <w:r w:rsidRPr="00FA2539">
                        <w:rPr>
                          <w:rFonts w:cs="Arial"/>
                          <w:b/>
                          <w:bCs/>
                          <w:color w:val="000000" w:themeColor="text1"/>
                        </w:rPr>
                        <w:t>(n= 1)</w:t>
                      </w:r>
                    </w:p>
                    <w:p w14:paraId="36E209A1" w14:textId="77777777" w:rsidR="009A48DA" w:rsidRPr="00560609" w:rsidRDefault="009A48DA" w:rsidP="009A48DA">
                      <w:pPr>
                        <w:spacing w:after="0" w:line="240" w:lineRule="auto"/>
                        <w:rPr>
                          <w:rFonts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100E493" wp14:editId="2A4DCBCC">
                <wp:simplePos x="0" y="0"/>
                <wp:positionH relativeFrom="column">
                  <wp:posOffset>3046491</wp:posOffset>
                </wp:positionH>
                <wp:positionV relativeFrom="paragraph">
                  <wp:posOffset>74999</wp:posOffset>
                </wp:positionV>
                <wp:extent cx="1887220" cy="805828"/>
                <wp:effectExtent l="0" t="0" r="17780" b="13335"/>
                <wp:wrapNone/>
                <wp:docPr id="1876024774" name="Rectangle 1876024774"/>
                <wp:cNvGraphicFramePr/>
                <a:graphic xmlns:a="http://schemas.openxmlformats.org/drawingml/2006/main">
                  <a:graphicData uri="http://schemas.microsoft.com/office/word/2010/wordprocessingShape">
                    <wps:wsp>
                      <wps:cNvSpPr/>
                      <wps:spPr>
                        <a:xfrm>
                          <a:off x="0" y="0"/>
                          <a:ext cx="1887220" cy="805828"/>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779BF"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Authorities without a policy document dedicated to ES in ASC</w:t>
                            </w:r>
                          </w:p>
                          <w:p w14:paraId="5CC66130" w14:textId="0F8CC55A" w:rsidR="009A48DA" w:rsidRPr="00FA2539" w:rsidRDefault="009A48DA" w:rsidP="009A48DA">
                            <w:pPr>
                              <w:spacing w:after="0" w:line="240" w:lineRule="auto"/>
                              <w:jc w:val="center"/>
                              <w:rPr>
                                <w:rFonts w:cs="Arial"/>
                                <w:color w:val="000000" w:themeColor="text1"/>
                              </w:rPr>
                            </w:pPr>
                            <w:r w:rsidRPr="00FA2539">
                              <w:rPr>
                                <w:rFonts w:cs="Arial"/>
                                <w:b/>
                                <w:bCs/>
                                <w:color w:val="000000" w:themeColor="text1"/>
                              </w:rPr>
                              <w:t>(n= 15</w:t>
                            </w:r>
                            <w:r w:rsidR="0064660B">
                              <w:rPr>
                                <w:rFonts w:cs="Arial"/>
                                <w:b/>
                                <w:bCs/>
                                <w:color w:val="000000" w:themeColor="text1"/>
                              </w:rPr>
                              <w:t>2</w:t>
                            </w:r>
                            <w:r w:rsidRPr="00FA2539">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0E493" id="Rectangle 1876024774" o:spid="_x0000_s1031" style="position:absolute;margin-left:239.9pt;margin-top:5.9pt;width:148.6pt;height:6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" strokecolor="black [3213]" strokeweight="1.5pt">
                <v:textbox>
                  <w:txbxContent>
                    <w:p w14:paraId="1FB779BF"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Authorities without a policy document dedicated to ES in ASC</w:t>
                      </w:r>
                    </w:p>
                    <w:p w14:paraId="5CC66130" w14:textId="0F8CC55A" w:rsidR="009A48DA" w:rsidRPr="00FA2539" w:rsidRDefault="009A48DA" w:rsidP="009A48DA">
                      <w:pPr>
                        <w:spacing w:after="0" w:line="240" w:lineRule="auto"/>
                        <w:jc w:val="center"/>
                        <w:rPr>
                          <w:rFonts w:cs="Arial"/>
                          <w:color w:val="000000" w:themeColor="text1"/>
                        </w:rPr>
                      </w:pPr>
                      <w:r w:rsidRPr="00FA2539">
                        <w:rPr>
                          <w:rFonts w:cs="Arial"/>
                          <w:b/>
                          <w:bCs/>
                          <w:color w:val="000000" w:themeColor="text1"/>
                        </w:rPr>
                        <w:t>(n= 15</w:t>
                      </w:r>
                      <w:r w:rsidR="0064660B">
                        <w:rPr>
                          <w:rFonts w:cs="Arial"/>
                          <w:b/>
                          <w:bCs/>
                          <w:color w:val="000000" w:themeColor="text1"/>
                        </w:rPr>
                        <w:t>2</w:t>
                      </w:r>
                      <w:r w:rsidRPr="00FA2539">
                        <w:rPr>
                          <w:rFonts w:cs="Arial"/>
                          <w:b/>
                          <w:bCs/>
                          <w:color w:val="000000" w:themeColor="text1"/>
                        </w:rPr>
                        <w:t>)</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5901646" wp14:editId="03B321A6">
                <wp:simplePos x="0" y="0"/>
                <wp:positionH relativeFrom="column">
                  <wp:posOffset>2453640</wp:posOffset>
                </wp:positionH>
                <wp:positionV relativeFrom="paragraph">
                  <wp:posOffset>328295</wp:posOffset>
                </wp:positionV>
                <wp:extent cx="563245" cy="0"/>
                <wp:effectExtent l="0" t="76200" r="27305" b="95250"/>
                <wp:wrapNone/>
                <wp:docPr id="154330222" name="Straight Arrow Connector 154330222"/>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32D56" id="Straight Arrow Connector 154330222" o:spid="_x0000_s1026" type="#_x0000_t32" style="position:absolute;margin-left:193.2pt;margin-top:25.85pt;width:4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" strokecolor="black [3213]" strokeweight="1pt">
                <v:stroke endarrow="block" joinstyle="miter"/>
              </v:shape>
            </w:pict>
          </mc:Fallback>
        </mc:AlternateContent>
      </w:r>
    </w:p>
    <w:p w14:paraId="6CAB0B86" w14:textId="77777777" w:rsidR="009A48DA" w:rsidRDefault="009A48DA" w:rsidP="009A48DA">
      <w:pPr>
        <w:spacing w:after="0" w:line="240" w:lineRule="auto"/>
      </w:pPr>
    </w:p>
    <w:p w14:paraId="78E611A2" w14:textId="77777777" w:rsidR="009A48DA" w:rsidRDefault="009A48DA" w:rsidP="009A48DA">
      <w:pPr>
        <w:spacing w:after="0" w:line="240" w:lineRule="auto"/>
      </w:pPr>
    </w:p>
    <w:p w14:paraId="2D3F5ABB" w14:textId="77777777" w:rsidR="009A48DA" w:rsidRDefault="009A48DA" w:rsidP="009A48DA">
      <w:pPr>
        <w:spacing w:after="0" w:line="240" w:lineRule="auto"/>
      </w:pPr>
    </w:p>
    <w:p w14:paraId="72887A8B" w14:textId="77777777" w:rsidR="009A48DA" w:rsidRDefault="009A48DA" w:rsidP="009A48DA">
      <w:pPr>
        <w:spacing w:after="0" w:line="240" w:lineRule="auto"/>
      </w:pPr>
      <w:r>
        <w:rPr>
          <w:noProof/>
        </w:rPr>
        <mc:AlternateContent>
          <mc:Choice Requires="wps">
            <w:drawing>
              <wp:anchor distT="0" distB="0" distL="114300" distR="114300" simplePos="0" relativeHeight="251674624" behindDoc="0" locked="0" layoutInCell="1" allowOverlap="1" wp14:anchorId="0A1E82D9" wp14:editId="7BE5F380">
                <wp:simplePos x="0" y="0"/>
                <wp:positionH relativeFrom="column">
                  <wp:posOffset>-632937</wp:posOffset>
                </wp:positionH>
                <wp:positionV relativeFrom="paragraph">
                  <wp:posOffset>121761</wp:posOffset>
                </wp:positionV>
                <wp:extent cx="1798522" cy="343853"/>
                <wp:effectExtent l="3492" t="0" r="14923" b="14922"/>
                <wp:wrapNone/>
                <wp:docPr id="32" name="Flowchart: Alternate Process 32"/>
                <wp:cNvGraphicFramePr/>
                <a:graphic xmlns:a="http://schemas.openxmlformats.org/drawingml/2006/main">
                  <a:graphicData uri="http://schemas.microsoft.com/office/word/2010/wordprocessingShape">
                    <wps:wsp>
                      <wps:cNvSpPr/>
                      <wps:spPr>
                        <a:xfrm rot="16200000">
                          <a:off x="0" y="0"/>
                          <a:ext cx="1798522" cy="34385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86BF171"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Screening</w:t>
                            </w:r>
                          </w:p>
                          <w:p w14:paraId="001A2F75" w14:textId="77777777" w:rsidR="009A48DA" w:rsidRPr="001502CF" w:rsidRDefault="009A48DA" w:rsidP="009A48DA">
                            <w:pPr>
                              <w:spacing w:after="0" w:line="240" w:lineRule="auto"/>
                              <w:rPr>
                                <w:rFonts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82D9" id="Flowchart: Alternate Process 32" o:spid="_x0000_s1032" type="#_x0000_t176" style="position:absolute;margin-left:-49.85pt;margin-top:9.6pt;width:141.6pt;height:27.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" fillcolor="#d86dcb [1944]" strokecolor="black [3213]" strokeweight="1.5pt">
                <v:textbox>
                  <w:txbxContent>
                    <w:p w14:paraId="186BF171"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Screening</w:t>
                      </w:r>
                    </w:p>
                    <w:p w14:paraId="001A2F75" w14:textId="77777777" w:rsidR="009A48DA" w:rsidRPr="001502CF" w:rsidRDefault="009A48DA" w:rsidP="009A48DA">
                      <w:pPr>
                        <w:spacing w:after="0" w:line="240" w:lineRule="auto"/>
                        <w:rPr>
                          <w:rFonts w:cs="Arial"/>
                          <w:b/>
                          <w:color w:val="000000" w:themeColor="text1"/>
                          <w:sz w:val="18"/>
                          <w:szCs w:val="18"/>
                        </w:rPr>
                      </w:pPr>
                    </w:p>
                  </w:txbxContent>
                </v:textbox>
              </v:shape>
            </w:pict>
          </mc:Fallback>
        </mc:AlternateContent>
      </w:r>
    </w:p>
    <w:p w14:paraId="78D212B0" w14:textId="77777777" w:rsidR="009A48DA" w:rsidRDefault="009A48DA" w:rsidP="009A48DA">
      <w:pPr>
        <w:spacing w:after="0" w:line="240" w:lineRule="auto"/>
      </w:pPr>
      <w:r>
        <w:rPr>
          <w:noProof/>
        </w:rPr>
        <mc:AlternateContent>
          <mc:Choice Requires="wps">
            <w:drawing>
              <wp:anchor distT="0" distB="0" distL="114300" distR="114300" simplePos="0" relativeHeight="251680768" behindDoc="0" locked="0" layoutInCell="1" allowOverlap="1" wp14:anchorId="26C6F23E" wp14:editId="394809CB">
                <wp:simplePos x="0" y="0"/>
                <wp:positionH relativeFrom="column">
                  <wp:posOffset>2307004</wp:posOffset>
                </wp:positionH>
                <wp:positionV relativeFrom="paragraph">
                  <wp:posOffset>119087</wp:posOffset>
                </wp:positionV>
                <wp:extent cx="0" cy="1097280"/>
                <wp:effectExtent l="76200" t="0" r="57150" b="64770"/>
                <wp:wrapNone/>
                <wp:docPr id="563110675" name="Straight Arrow Connector 35"/>
                <wp:cNvGraphicFramePr/>
                <a:graphic xmlns:a="http://schemas.openxmlformats.org/drawingml/2006/main">
                  <a:graphicData uri="http://schemas.microsoft.com/office/word/2010/wordprocessingShape">
                    <wps:wsp>
                      <wps:cNvCnPr/>
                      <wps:spPr>
                        <a:xfrm>
                          <a:off x="0" y="0"/>
                          <a:ext cx="0" cy="1097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ACB81D" id="Straight Arrow Connector 35" o:spid="_x0000_s1026" type="#_x0000_t32" style="position:absolute;margin-left:181.65pt;margin-top:9.4pt;width:0;height:86.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" strokecolor="black [3200]" strokeweight="1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1BAC7F59" wp14:editId="439E4190">
                <wp:simplePos x="0" y="0"/>
                <wp:positionH relativeFrom="column">
                  <wp:posOffset>3997960</wp:posOffset>
                </wp:positionH>
                <wp:positionV relativeFrom="paragraph">
                  <wp:posOffset>78446</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3E57E" id="Straight Arrow Connector 35" o:spid="_x0000_s1026" type="#_x0000_t32" style="position:absolute;margin-left:314.8pt;margin-top:6.2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" strokecolor="black [3213]" strokeweight="1pt">
                <v:stroke endarrow="block" joinstyle="miter"/>
              </v:shape>
            </w:pict>
          </mc:Fallback>
        </mc:AlternateContent>
      </w:r>
    </w:p>
    <w:p w14:paraId="2E23F53B" w14:textId="77777777" w:rsidR="009A48DA" w:rsidRDefault="009A48DA" w:rsidP="009A48DA">
      <w:pPr>
        <w:spacing w:after="0" w:line="240" w:lineRule="auto"/>
      </w:pPr>
    </w:p>
    <w:p w14:paraId="3483A5B0" w14:textId="77777777" w:rsidR="009A48DA" w:rsidRDefault="009A48DA" w:rsidP="009A48DA">
      <w:pPr>
        <w:spacing w:after="0" w:line="240" w:lineRule="auto"/>
      </w:pPr>
      <w:r w:rsidRPr="00560609">
        <w:rPr>
          <w:noProof/>
        </w:rPr>
        <mc:AlternateContent>
          <mc:Choice Requires="wps">
            <w:drawing>
              <wp:anchor distT="0" distB="0" distL="114300" distR="114300" simplePos="0" relativeHeight="251669504" behindDoc="0" locked="0" layoutInCell="1" allowOverlap="1" wp14:anchorId="29460F0D" wp14:editId="7FBC221C">
                <wp:simplePos x="0" y="0"/>
                <wp:positionH relativeFrom="column">
                  <wp:posOffset>3059723</wp:posOffset>
                </wp:positionH>
                <wp:positionV relativeFrom="paragraph">
                  <wp:posOffset>44987</wp:posOffset>
                </wp:positionV>
                <wp:extent cx="1873152" cy="801859"/>
                <wp:effectExtent l="0" t="0" r="13335" b="17780"/>
                <wp:wrapNone/>
                <wp:docPr id="487587889" name="Rectangle 487587889"/>
                <wp:cNvGraphicFramePr/>
                <a:graphic xmlns:a="http://schemas.openxmlformats.org/drawingml/2006/main">
                  <a:graphicData uri="http://schemas.microsoft.com/office/word/2010/wordprocessingShape">
                    <wps:wsp>
                      <wps:cNvSpPr/>
                      <wps:spPr>
                        <a:xfrm>
                          <a:off x="0" y="0"/>
                          <a:ext cx="1873152" cy="801859"/>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D1EFA" w14:textId="77777777" w:rsidR="009A48DA" w:rsidRPr="0047669C" w:rsidRDefault="009A48DA" w:rsidP="009A48DA">
                            <w:pPr>
                              <w:spacing w:after="0" w:line="240" w:lineRule="auto"/>
                              <w:jc w:val="center"/>
                              <w:rPr>
                                <w:rFonts w:cs="Arial"/>
                                <w:color w:val="000000" w:themeColor="text1"/>
                              </w:rPr>
                            </w:pPr>
                            <w:r w:rsidRPr="00FA2539">
                              <w:rPr>
                                <w:rFonts w:cs="Arial"/>
                                <w:color w:val="000000" w:themeColor="text1"/>
                              </w:rPr>
                              <w:t xml:space="preserve">Local Authorities’ ASC Strategy Documents </w:t>
                            </w:r>
                            <w:r w:rsidRPr="0047669C">
                              <w:rPr>
                                <w:rFonts w:cs="Arial"/>
                                <w:color w:val="000000" w:themeColor="text1"/>
                              </w:rPr>
                              <w:t>that mention ES</w:t>
                            </w:r>
                          </w:p>
                          <w:p w14:paraId="48CA5F69" w14:textId="62510D7C"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94653F" w:rsidRPr="00D80D21">
                              <w:rPr>
                                <w:rFonts w:cs="Arial"/>
                                <w:b/>
                                <w:bCs/>
                                <w:color w:val="000000" w:themeColor="text1"/>
                              </w:rPr>
                              <w:t>8</w:t>
                            </w:r>
                            <w:r w:rsidRPr="00D80D21">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60F0D" id="Rectangle 487587889" o:spid="_x0000_s1033" style="position:absolute;margin-left:240.9pt;margin-top:3.55pt;width:147.5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" strokecolor="black [3213]" strokeweight="1.5pt">
                <v:textbox>
                  <w:txbxContent>
                    <w:p w14:paraId="69ED1EFA" w14:textId="77777777" w:rsidR="009A48DA" w:rsidRPr="0047669C" w:rsidRDefault="009A48DA" w:rsidP="009A48DA">
                      <w:pPr>
                        <w:spacing w:after="0" w:line="240" w:lineRule="auto"/>
                        <w:jc w:val="center"/>
                        <w:rPr>
                          <w:rFonts w:cs="Arial"/>
                          <w:color w:val="000000" w:themeColor="text1"/>
                        </w:rPr>
                      </w:pPr>
                      <w:r w:rsidRPr="00FA2539">
                        <w:rPr>
                          <w:rFonts w:cs="Arial"/>
                          <w:color w:val="000000" w:themeColor="text1"/>
                        </w:rPr>
                        <w:t xml:space="preserve">Local Authorities’ ASC Strategy Documents </w:t>
                      </w:r>
                      <w:r w:rsidRPr="0047669C">
                        <w:rPr>
                          <w:rFonts w:cs="Arial"/>
                          <w:color w:val="000000" w:themeColor="text1"/>
                        </w:rPr>
                        <w:t>that mention ES</w:t>
                      </w:r>
                    </w:p>
                    <w:p w14:paraId="48CA5F69" w14:textId="62510D7C"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94653F" w:rsidRPr="00D80D21">
                        <w:rPr>
                          <w:rFonts w:cs="Arial"/>
                          <w:b/>
                          <w:bCs/>
                          <w:color w:val="000000" w:themeColor="text1"/>
                        </w:rPr>
                        <w:t>8</w:t>
                      </w:r>
                      <w:r w:rsidRPr="00D80D21">
                        <w:rPr>
                          <w:rFonts w:cs="Arial"/>
                          <w:b/>
                          <w:bCs/>
                          <w:color w:val="000000" w:themeColor="text1"/>
                        </w:rPr>
                        <w:t>)</w:t>
                      </w:r>
                    </w:p>
                  </w:txbxContent>
                </v:textbox>
              </v:rect>
            </w:pict>
          </mc:Fallback>
        </mc:AlternateContent>
      </w:r>
    </w:p>
    <w:p w14:paraId="39780ED4" w14:textId="77777777" w:rsidR="009A48DA" w:rsidRDefault="009A48DA" w:rsidP="009A48DA">
      <w:pPr>
        <w:spacing w:after="0" w:line="240" w:lineRule="auto"/>
      </w:pPr>
    </w:p>
    <w:p w14:paraId="4DDDB634" w14:textId="77777777" w:rsidR="009A48DA" w:rsidRDefault="009A48DA" w:rsidP="009A48DA">
      <w:pPr>
        <w:spacing w:after="0" w:line="240" w:lineRule="auto"/>
      </w:pPr>
    </w:p>
    <w:p w14:paraId="4DA3C4E7" w14:textId="77777777" w:rsidR="009A48DA" w:rsidRDefault="009A48DA" w:rsidP="009A48DA">
      <w:pPr>
        <w:spacing w:after="0" w:line="240" w:lineRule="auto"/>
      </w:pPr>
    </w:p>
    <w:p w14:paraId="1EC5ADDB" w14:textId="77777777" w:rsidR="009A48DA" w:rsidRDefault="009A48DA" w:rsidP="009A48DA">
      <w:pPr>
        <w:spacing w:after="0" w:line="240" w:lineRule="auto"/>
      </w:pPr>
    </w:p>
    <w:p w14:paraId="20AB7F88" w14:textId="77777777" w:rsidR="009A48DA" w:rsidRDefault="009A48DA" w:rsidP="009A48DA">
      <w:pPr>
        <w:spacing w:after="0" w:line="240" w:lineRule="auto"/>
      </w:pPr>
      <w:r w:rsidRPr="00560609">
        <w:rPr>
          <w:noProof/>
        </w:rPr>
        <mc:AlternateContent>
          <mc:Choice Requires="wps">
            <w:drawing>
              <wp:anchor distT="0" distB="0" distL="114300" distR="114300" simplePos="0" relativeHeight="251670528" behindDoc="0" locked="0" layoutInCell="1" allowOverlap="1" wp14:anchorId="6F759BCF" wp14:editId="0DE735FC">
                <wp:simplePos x="0" y="0"/>
                <wp:positionH relativeFrom="column">
                  <wp:posOffset>1899138</wp:posOffset>
                </wp:positionH>
                <wp:positionV relativeFrom="paragraph">
                  <wp:posOffset>93150</wp:posOffset>
                </wp:positionV>
                <wp:extent cx="1705610" cy="858129"/>
                <wp:effectExtent l="0" t="0" r="27940" b="18415"/>
                <wp:wrapNone/>
                <wp:docPr id="1514111036" name="Rectangle 1514111036"/>
                <wp:cNvGraphicFramePr/>
                <a:graphic xmlns:a="http://schemas.openxmlformats.org/drawingml/2006/main">
                  <a:graphicData uri="http://schemas.microsoft.com/office/word/2010/wordprocessingShape">
                    <wps:wsp>
                      <wps:cNvSpPr/>
                      <wps:spPr>
                        <a:xfrm>
                          <a:off x="0" y="0"/>
                          <a:ext cx="1705610" cy="8581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25FE6"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policy documents included in review</w:t>
                            </w:r>
                          </w:p>
                          <w:p w14:paraId="3E85D179" w14:textId="75D36A55"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E16932" w:rsidRPr="00D80D21">
                              <w:rPr>
                                <w:rFonts w:cs="Arial"/>
                                <w:b/>
                                <w:bCs/>
                                <w:color w:val="000000" w:themeColor="text1"/>
                              </w:rPr>
                              <w:t>9</w:t>
                            </w:r>
                            <w:r w:rsidRPr="00D80D21">
                              <w:rPr>
                                <w:rFonts w:cs="Arial"/>
                                <w:b/>
                                <w:bCs/>
                                <w:color w:val="000000" w:themeColor="text1"/>
                              </w:rPr>
                              <w:t>)</w:t>
                            </w:r>
                          </w:p>
                          <w:p w14:paraId="2EC1DD69" w14:textId="77777777" w:rsidR="009A48DA" w:rsidRPr="00EC1516" w:rsidRDefault="009A48DA" w:rsidP="009A48DA">
                            <w:pPr>
                              <w:spacing w:after="0" w:line="240" w:lineRule="auto"/>
                              <w:rPr>
                                <w:rFonts w:cs="Arial"/>
                                <w:strike/>
                                <w:color w:val="000000" w:themeColor="text1"/>
                                <w:sz w:val="18"/>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59BCF" id="Rectangle 1514111036" o:spid="_x0000_s1034" style="position:absolute;margin-left:149.55pt;margin-top:7.35pt;width:134.3pt;height:6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" filled="f" strokecolor="black [3213]" strokeweight="1.5pt">
                <v:textbox>
                  <w:txbxContent>
                    <w:p w14:paraId="23E25FE6"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policy documents included in review</w:t>
                      </w:r>
                    </w:p>
                    <w:p w14:paraId="3E85D179" w14:textId="75D36A55"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E16932" w:rsidRPr="00D80D21">
                        <w:rPr>
                          <w:rFonts w:cs="Arial"/>
                          <w:b/>
                          <w:bCs/>
                          <w:color w:val="000000" w:themeColor="text1"/>
                        </w:rPr>
                        <w:t>9</w:t>
                      </w:r>
                      <w:r w:rsidRPr="00D80D21">
                        <w:rPr>
                          <w:rFonts w:cs="Arial"/>
                          <w:b/>
                          <w:bCs/>
                          <w:color w:val="000000" w:themeColor="text1"/>
                        </w:rPr>
                        <w:t>)</w:t>
                      </w:r>
                    </w:p>
                    <w:p w14:paraId="2EC1DD69" w14:textId="77777777" w:rsidR="009A48DA" w:rsidRPr="00EC1516" w:rsidRDefault="009A48DA" w:rsidP="009A48DA">
                      <w:pPr>
                        <w:spacing w:after="0" w:line="240" w:lineRule="auto"/>
                        <w:rPr>
                          <w:rFonts w:cs="Arial"/>
                          <w:strike/>
                          <w:color w:val="000000" w:themeColor="text1"/>
                          <w:sz w:val="18"/>
                          <w:szCs w:val="20"/>
                          <w:u w:val="single"/>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A0EB9AB" wp14:editId="21F5CD02">
                <wp:simplePos x="0" y="0"/>
                <wp:positionH relativeFrom="column">
                  <wp:posOffset>3666490</wp:posOffset>
                </wp:positionH>
                <wp:positionV relativeFrom="paragraph">
                  <wp:posOffset>49824</wp:posOffset>
                </wp:positionV>
                <wp:extent cx="403860" cy="556944"/>
                <wp:effectExtent l="38100" t="0" r="34290" b="90805"/>
                <wp:wrapNone/>
                <wp:docPr id="42" name="Connector: Elbow 42"/>
                <wp:cNvGraphicFramePr/>
                <a:graphic xmlns:a="http://schemas.openxmlformats.org/drawingml/2006/main">
                  <a:graphicData uri="http://schemas.microsoft.com/office/word/2010/wordprocessingShape">
                    <wps:wsp>
                      <wps:cNvCnPr/>
                      <wps:spPr>
                        <a:xfrm flipH="1">
                          <a:off x="0" y="0"/>
                          <a:ext cx="403860" cy="556944"/>
                        </a:xfrm>
                        <a:prstGeom prst="bentConnector3">
                          <a:avLst>
                            <a:gd name="adj1" fmla="val 6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7DACF" id="Connector: Elbow 42" o:spid="_x0000_s1026" type="#_x0000_t34" style="position:absolute;margin-left:288.7pt;margin-top:3.9pt;width:31.8pt;height:43.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" adj="145" strokecolor="black [3200]" strokeweight="1pt">
                <v:stroke endarrow="block"/>
              </v:shape>
            </w:pict>
          </mc:Fallback>
        </mc:AlternateContent>
      </w:r>
    </w:p>
    <w:p w14:paraId="6E483721" w14:textId="77777777" w:rsidR="009A48DA" w:rsidRDefault="009A48DA" w:rsidP="009A48DA">
      <w:pPr>
        <w:spacing w:after="0" w:line="240" w:lineRule="auto"/>
      </w:pPr>
      <w:r>
        <w:rPr>
          <w:noProof/>
        </w:rPr>
        <mc:AlternateContent>
          <mc:Choice Requires="wps">
            <w:drawing>
              <wp:anchor distT="0" distB="0" distL="114300" distR="114300" simplePos="0" relativeHeight="251675648" behindDoc="0" locked="0" layoutInCell="1" allowOverlap="1" wp14:anchorId="6DC6912D" wp14:editId="00C4DAE6">
                <wp:simplePos x="0" y="0"/>
                <wp:positionH relativeFrom="column">
                  <wp:posOffset>-129538</wp:posOffset>
                </wp:positionH>
                <wp:positionV relativeFrom="paragraph">
                  <wp:posOffset>131444</wp:posOffset>
                </wp:positionV>
                <wp:extent cx="861181" cy="331473"/>
                <wp:effectExtent l="0" t="1905" r="13335" b="13335"/>
                <wp:wrapNone/>
                <wp:docPr id="33" name="Flowchart: Alternate Process 33"/>
                <wp:cNvGraphicFramePr/>
                <a:graphic xmlns:a="http://schemas.openxmlformats.org/drawingml/2006/main">
                  <a:graphicData uri="http://schemas.microsoft.com/office/word/2010/wordprocessingShape">
                    <wps:wsp>
                      <wps:cNvSpPr/>
                      <wps:spPr>
                        <a:xfrm rot="16200000">
                          <a:off x="0" y="0"/>
                          <a:ext cx="861181" cy="33147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75811AA"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912D" id="Flowchart: Alternate Process 33" o:spid="_x0000_s1035" type="#_x0000_t176" style="position:absolute;margin-left:-10.2pt;margin-top:10.35pt;width:67.8pt;height:26.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" fillcolor="#d86dcb [1944]" strokecolor="black [3213]" strokeweight="1.5pt">
                <v:textbox>
                  <w:txbxContent>
                    <w:p w14:paraId="675811AA"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Included</w:t>
                      </w:r>
                    </w:p>
                  </w:txbxContent>
                </v:textbox>
              </v:shape>
            </w:pict>
          </mc:Fallback>
        </mc:AlternateContent>
      </w:r>
    </w:p>
    <w:p w14:paraId="6377EC11" w14:textId="77777777" w:rsidR="009A48DA" w:rsidRDefault="009A48DA" w:rsidP="009A48DA">
      <w:pPr>
        <w:spacing w:after="0" w:line="240" w:lineRule="auto"/>
      </w:pPr>
    </w:p>
    <w:p w14:paraId="0AA8246B" w14:textId="77777777" w:rsidR="009A48DA" w:rsidRDefault="009A48DA" w:rsidP="009A48DA">
      <w:pPr>
        <w:spacing w:after="0" w:line="240" w:lineRule="auto"/>
      </w:pPr>
    </w:p>
    <w:p w14:paraId="74CAEDB1" w14:textId="4212FCFF" w:rsidR="007F7DF4" w:rsidRPr="00C4661C" w:rsidRDefault="007F7DF4" w:rsidP="007F7DF4">
      <w:pPr>
        <w:pStyle w:val="Heading2"/>
      </w:pPr>
    </w:p>
    <w:sectPr w:rsidR="007F7DF4" w:rsidRPr="00C466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051A" w14:textId="77777777" w:rsidR="00CD10E6" w:rsidRDefault="00CD10E6" w:rsidP="004177A1">
      <w:pPr>
        <w:spacing w:after="0" w:line="240" w:lineRule="auto"/>
      </w:pPr>
      <w:r>
        <w:separator/>
      </w:r>
    </w:p>
  </w:endnote>
  <w:endnote w:type="continuationSeparator" w:id="0">
    <w:p w14:paraId="705CD92C" w14:textId="77777777" w:rsidR="00CD10E6" w:rsidRDefault="00CD10E6" w:rsidP="0041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6BDE" w14:textId="77777777" w:rsidR="00CD10E6" w:rsidRDefault="00CD10E6" w:rsidP="004177A1">
      <w:pPr>
        <w:spacing w:after="0" w:line="240" w:lineRule="auto"/>
      </w:pPr>
      <w:r>
        <w:separator/>
      </w:r>
    </w:p>
  </w:footnote>
  <w:footnote w:type="continuationSeparator" w:id="0">
    <w:p w14:paraId="02257646" w14:textId="77777777" w:rsidR="00CD10E6" w:rsidRDefault="00CD10E6" w:rsidP="004177A1">
      <w:pPr>
        <w:spacing w:after="0" w:line="240" w:lineRule="auto"/>
      </w:pPr>
      <w:r>
        <w:continuationSeparator/>
      </w:r>
    </w:p>
  </w:footnote>
  <w:footnote w:id="1">
    <w:p w14:paraId="2F98F35B" w14:textId="52AE4C50" w:rsidR="008D4CFC" w:rsidRPr="00632DE6" w:rsidRDefault="004177A1" w:rsidP="008D4CFC">
      <w:pPr>
        <w:rPr>
          <w:sz w:val="22"/>
          <w:szCs w:val="22"/>
        </w:rPr>
      </w:pPr>
      <w:r w:rsidRPr="00632DE6">
        <w:rPr>
          <w:rStyle w:val="FootnoteReference"/>
          <w:sz w:val="22"/>
          <w:szCs w:val="22"/>
        </w:rPr>
        <w:footnoteRef/>
      </w:r>
      <w:r w:rsidRPr="00632DE6">
        <w:rPr>
          <w:sz w:val="22"/>
          <w:szCs w:val="22"/>
        </w:rPr>
        <w:t xml:space="preserve"> </w:t>
      </w:r>
      <w:r w:rsidR="00632DE6" w:rsidRPr="00632DE6">
        <w:rPr>
          <w:sz w:val="22"/>
          <w:szCs w:val="22"/>
        </w:rPr>
        <w:t>As cited by NHS England, there were</w:t>
      </w:r>
      <w:r w:rsidR="008D4CFC" w:rsidRPr="00632DE6">
        <w:rPr>
          <w:sz w:val="22"/>
          <w:szCs w:val="22"/>
        </w:rPr>
        <w:t xml:space="preserve"> 152 local authorities delivering adult social care </w:t>
      </w:r>
      <w:r w:rsidR="00632DE6" w:rsidRPr="00632DE6">
        <w:rPr>
          <w:sz w:val="22"/>
          <w:szCs w:val="22"/>
        </w:rPr>
        <w:t xml:space="preserve">in 2023 </w:t>
      </w:r>
      <w:r w:rsidR="008D4CFC" w:rsidRPr="00632DE6">
        <w:rPr>
          <w:sz w:val="22"/>
          <w:szCs w:val="22"/>
        </w:rPr>
        <w:fldChar w:fldCharType="begin"/>
      </w:r>
      <w:r w:rsidR="00C273F3">
        <w:rPr>
          <w:sz w:val="22"/>
          <w:szCs w:val="22"/>
        </w:rPr>
        <w:instrText xml:space="preserve"> ADDIN ZOTERO_ITEM CSL_CITATION {"citationID":"GJnxomhj","properties":{"formattedCitation":"(NHS England, 2023)","plainCitation":"(NHS England, 2023)","dontUpdate":true,"noteIndex":1},"citationItems":[{"id":1731,"uris":["http://zotero.org/users/9490404/items/2LWZZBIH"],"itemData":{"id":1731,"type":"report","event-place":"online","genre":"NHS Digital dataset","publisher":"NHS England","publisher-place":"online","title":"NHS Digital - Social care","URL":"https://digital.nhs.uk/data-and-information/areas-of-interest/social-care#:~:text=Social%20care%20data%20is%20collected,locally%20and%20nationally%20across%20England.","author":[{"literal":"NHS England"}],"accessed":{"date-parts":[["2025",11,18]]},"issued":{"date-parts":[["2023"]]}}}],"schema":"https://github.com/citation-style-language/schema/raw/master/csl-citation.json"} </w:instrText>
      </w:r>
      <w:r w:rsidR="008D4CFC" w:rsidRPr="00632DE6">
        <w:rPr>
          <w:sz w:val="22"/>
          <w:szCs w:val="22"/>
        </w:rPr>
        <w:fldChar w:fldCharType="separate"/>
      </w:r>
      <w:r w:rsidR="008D4CFC" w:rsidRPr="00632DE6">
        <w:rPr>
          <w:rFonts w:ascii="Aptos" w:hAnsi="Aptos"/>
          <w:sz w:val="22"/>
          <w:szCs w:val="22"/>
        </w:rPr>
        <w:t>(2023)</w:t>
      </w:r>
      <w:r w:rsidR="008D4CFC" w:rsidRPr="00632DE6">
        <w:rPr>
          <w:sz w:val="22"/>
          <w:szCs w:val="22"/>
        </w:rPr>
        <w:fldChar w:fldCharType="end"/>
      </w:r>
      <w:r w:rsidR="008D4CFC" w:rsidRPr="00632DE6">
        <w:rPr>
          <w:sz w:val="22"/>
          <w:szCs w:val="22"/>
        </w:rPr>
        <w:t xml:space="preserve">. Cumbria County Council was dissolved and replaced by </w:t>
      </w:r>
      <w:hyperlink r:id="rId1" w:history="1">
        <w:r w:rsidR="008D4CFC" w:rsidRPr="00632DE6">
          <w:rPr>
            <w:rStyle w:val="Hyperlink"/>
            <w:sz w:val="22"/>
            <w:szCs w:val="22"/>
          </w:rPr>
          <w:t>Cumberland Council</w:t>
        </w:r>
      </w:hyperlink>
      <w:r w:rsidR="008D4CFC" w:rsidRPr="00632DE6">
        <w:rPr>
          <w:sz w:val="22"/>
          <w:szCs w:val="22"/>
        </w:rPr>
        <w:t xml:space="preserve"> and </w:t>
      </w:r>
      <w:hyperlink r:id="rId2" w:history="1">
        <w:r w:rsidR="008D4CFC" w:rsidRPr="00632DE6">
          <w:rPr>
            <w:rStyle w:val="Hyperlink"/>
            <w:sz w:val="22"/>
            <w:szCs w:val="22"/>
          </w:rPr>
          <w:t>Westmorland and Furness Council</w:t>
        </w:r>
      </w:hyperlink>
      <w:r w:rsidR="008D4CFC" w:rsidRPr="00632DE6">
        <w:rPr>
          <w:sz w:val="22"/>
          <w:szCs w:val="22"/>
        </w:rPr>
        <w:t>, increasing the total to 153 authorities</w:t>
      </w:r>
      <w:r w:rsidR="00632DE6" w:rsidRPr="00632DE6">
        <w:rPr>
          <w:sz w:val="22"/>
          <w:szCs w:val="22"/>
        </w:rPr>
        <w:t xml:space="preserve"> </w:t>
      </w:r>
      <w:r w:rsidR="008D4CFC" w:rsidRPr="00632DE6">
        <w:rPr>
          <w:sz w:val="22"/>
          <w:szCs w:val="22"/>
        </w:rPr>
        <w:fldChar w:fldCharType="begin"/>
      </w:r>
      <w:r w:rsidR="00232107">
        <w:rPr>
          <w:sz w:val="22"/>
          <w:szCs w:val="22"/>
        </w:rPr>
        <w:instrText xml:space="preserve"> ADDIN ZOTERO_ITEM CSL_CITATION {"citationID":"7aqdRpGO","properties":{"formattedCitation":"(Hatmaker, 2023; ADASS, 2025; HM Government, 2025)","plainCitation":"(Hatmaker, 2023; ADASS, 2025; HM Government, 2025)","noteIndex":1},"citationItems":[{"id":883,"uris":["http://zotero.org/users/9490404/items/DWIXAY3X"],"itemData":{"id":883,"type":"article-newspaper","container-title":"Place North West","event-place":"Online","publisher-place":"Online","title":"Cumbria has all new councils","URL":"https://www.placenorthwest.co.uk/cumbria-has-all-new-councils/","author":[{"family":"Hatmaker","given":"J."}],"accessed":{"date-parts":[["2023",10,25]]},"issued":{"date-parts":[["2023"]]}}},{"id":1733,"uris":["http://zotero.org/users/9490404/items/33YCCR4T"],"itemData":{"id":1733,"type":"post-weblog","container-title":"ADASS Website","title":"ADASS Regions","URL":"https://www.adass.org.uk/about-us/regions/","author":[{"literal":"ADASS"}],"accessed":{"date-parts":[["2025",11,19]]},"issued":{"date-parts":[["2025"]]}}},{"id":1734,"uris":["http://zotero.org/users/9490404/items/K9B997CE"],"itemData":{"id":1734,"type":"dataset","title":"Adult social care data collection september 2025 notice","URL":"https://www.gov.uk/government/publications/adult-social-care-data-collection-september-2025-notice/adult-social-care-data-collection-september-2025-notice","author":[{"literal":"HM Government"}],"accessed":{"date-parts":[["2025",11,19]]},"issued":{"date-parts":[["2025"]]}}}],"schema":"https://github.com/citation-style-language/schema/raw/master/csl-citation.json"} </w:instrText>
      </w:r>
      <w:r w:rsidR="008D4CFC" w:rsidRPr="00632DE6">
        <w:rPr>
          <w:sz w:val="22"/>
          <w:szCs w:val="22"/>
        </w:rPr>
        <w:fldChar w:fldCharType="separate"/>
      </w:r>
      <w:r w:rsidR="00232107" w:rsidRPr="00232107">
        <w:rPr>
          <w:rFonts w:ascii="Aptos" w:hAnsi="Aptos"/>
          <w:sz w:val="22"/>
        </w:rPr>
        <w:t>(Hatmaker, 2023; ADASS, 2025; HM Government, 2025)</w:t>
      </w:r>
      <w:r w:rsidR="008D4CFC" w:rsidRPr="00632DE6">
        <w:rPr>
          <w:sz w:val="22"/>
          <w:szCs w:val="22"/>
        </w:rPr>
        <w:fldChar w:fldCharType="end"/>
      </w:r>
      <w:r w:rsidR="008D4CFC" w:rsidRPr="00632DE6">
        <w:rPr>
          <w:sz w:val="22"/>
          <w:szCs w:val="22"/>
        </w:rPr>
        <w:t xml:space="preserve">. </w:t>
      </w:r>
    </w:p>
    <w:p w14:paraId="31A39EA4" w14:textId="19BCAC39" w:rsidR="004177A1" w:rsidRDefault="004177A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333"/>
    <w:multiLevelType w:val="hybridMultilevel"/>
    <w:tmpl w:val="871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5A35"/>
    <w:multiLevelType w:val="multilevel"/>
    <w:tmpl w:val="E6F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E1D81"/>
    <w:multiLevelType w:val="multilevel"/>
    <w:tmpl w:val="1A9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4F02"/>
    <w:multiLevelType w:val="multilevel"/>
    <w:tmpl w:val="6D9E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4E74"/>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E1845E2"/>
    <w:multiLevelType w:val="multilevel"/>
    <w:tmpl w:val="6472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939B7"/>
    <w:multiLevelType w:val="multilevel"/>
    <w:tmpl w:val="A7A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D3E1C"/>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60C5554"/>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B08065F"/>
    <w:multiLevelType w:val="multilevel"/>
    <w:tmpl w:val="23E8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01C30"/>
    <w:multiLevelType w:val="multilevel"/>
    <w:tmpl w:val="4BDC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9714B"/>
    <w:multiLevelType w:val="multilevel"/>
    <w:tmpl w:val="58F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1CC2"/>
    <w:multiLevelType w:val="hybridMultilevel"/>
    <w:tmpl w:val="6A26C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753D8"/>
    <w:multiLevelType w:val="multilevel"/>
    <w:tmpl w:val="7DFE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93ADB"/>
    <w:multiLevelType w:val="hybridMultilevel"/>
    <w:tmpl w:val="F586A3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F30BDC"/>
    <w:multiLevelType w:val="multilevel"/>
    <w:tmpl w:val="6B30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F7417"/>
    <w:multiLevelType w:val="hybridMultilevel"/>
    <w:tmpl w:val="C0924B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376438"/>
    <w:multiLevelType w:val="multilevel"/>
    <w:tmpl w:val="17E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61A75"/>
    <w:multiLevelType w:val="multilevel"/>
    <w:tmpl w:val="857E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97B94"/>
    <w:multiLevelType w:val="multilevel"/>
    <w:tmpl w:val="5BA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538CF"/>
    <w:multiLevelType w:val="multilevel"/>
    <w:tmpl w:val="1C44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32B3B"/>
    <w:multiLevelType w:val="multilevel"/>
    <w:tmpl w:val="762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018D5"/>
    <w:multiLevelType w:val="multilevel"/>
    <w:tmpl w:val="B3F0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5F2179"/>
    <w:multiLevelType w:val="multilevel"/>
    <w:tmpl w:val="924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61CED"/>
    <w:multiLevelType w:val="multilevel"/>
    <w:tmpl w:val="E9B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67E09"/>
    <w:multiLevelType w:val="hybridMultilevel"/>
    <w:tmpl w:val="68AE75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F2070"/>
    <w:multiLevelType w:val="multilevel"/>
    <w:tmpl w:val="64A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67FA0"/>
    <w:multiLevelType w:val="multilevel"/>
    <w:tmpl w:val="E28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B16FD"/>
    <w:multiLevelType w:val="multilevel"/>
    <w:tmpl w:val="5D5E42D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A2F7E"/>
    <w:multiLevelType w:val="hybridMultilevel"/>
    <w:tmpl w:val="4FE450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61C49"/>
    <w:multiLevelType w:val="multilevel"/>
    <w:tmpl w:val="A3D4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400B1"/>
    <w:multiLevelType w:val="hybridMultilevel"/>
    <w:tmpl w:val="507E5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5308FE"/>
    <w:multiLevelType w:val="multilevel"/>
    <w:tmpl w:val="46B0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27AFA"/>
    <w:multiLevelType w:val="multilevel"/>
    <w:tmpl w:val="1D2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17776">
    <w:abstractNumId w:val="5"/>
  </w:num>
  <w:num w:numId="2" w16cid:durableId="2077236576">
    <w:abstractNumId w:val="31"/>
  </w:num>
  <w:num w:numId="3" w16cid:durableId="785537067">
    <w:abstractNumId w:val="28"/>
  </w:num>
  <w:num w:numId="4" w16cid:durableId="320159092">
    <w:abstractNumId w:val="9"/>
  </w:num>
  <w:num w:numId="5" w16cid:durableId="842280612">
    <w:abstractNumId w:val="14"/>
  </w:num>
  <w:num w:numId="6" w16cid:durableId="49810897">
    <w:abstractNumId w:val="32"/>
  </w:num>
  <w:num w:numId="7" w16cid:durableId="2108501042">
    <w:abstractNumId w:val="29"/>
  </w:num>
  <w:num w:numId="8" w16cid:durableId="1443264577">
    <w:abstractNumId w:val="24"/>
  </w:num>
  <w:num w:numId="9" w16cid:durableId="1102337869">
    <w:abstractNumId w:val="6"/>
  </w:num>
  <w:num w:numId="10" w16cid:durableId="951981611">
    <w:abstractNumId w:val="23"/>
  </w:num>
  <w:num w:numId="11" w16cid:durableId="1078868413">
    <w:abstractNumId w:val="18"/>
  </w:num>
  <w:num w:numId="12" w16cid:durableId="117838934">
    <w:abstractNumId w:val="21"/>
  </w:num>
  <w:num w:numId="13" w16cid:durableId="1143428296">
    <w:abstractNumId w:val="26"/>
  </w:num>
  <w:num w:numId="14" w16cid:durableId="81873827">
    <w:abstractNumId w:val="17"/>
  </w:num>
  <w:num w:numId="15" w16cid:durableId="1897661398">
    <w:abstractNumId w:val="33"/>
  </w:num>
  <w:num w:numId="16" w16cid:durableId="926038784">
    <w:abstractNumId w:val="20"/>
  </w:num>
  <w:num w:numId="17" w16cid:durableId="1918518121">
    <w:abstractNumId w:val="15"/>
  </w:num>
  <w:num w:numId="18" w16cid:durableId="2031026229">
    <w:abstractNumId w:val="30"/>
  </w:num>
  <w:num w:numId="19" w16cid:durableId="294264568">
    <w:abstractNumId w:val="11"/>
  </w:num>
  <w:num w:numId="20" w16cid:durableId="67502540">
    <w:abstractNumId w:val="19"/>
  </w:num>
  <w:num w:numId="21" w16cid:durableId="623001301">
    <w:abstractNumId w:val="2"/>
  </w:num>
  <w:num w:numId="22" w16cid:durableId="16278719">
    <w:abstractNumId w:val="10"/>
  </w:num>
  <w:num w:numId="23" w16cid:durableId="313025569">
    <w:abstractNumId w:val="3"/>
  </w:num>
  <w:num w:numId="24" w16cid:durableId="454493811">
    <w:abstractNumId w:val="13"/>
  </w:num>
  <w:num w:numId="25" w16cid:durableId="1710691214">
    <w:abstractNumId w:val="27"/>
  </w:num>
  <w:num w:numId="26" w16cid:durableId="1041975394">
    <w:abstractNumId w:val="22"/>
  </w:num>
  <w:num w:numId="27" w16cid:durableId="637226459">
    <w:abstractNumId w:val="1"/>
  </w:num>
  <w:num w:numId="28" w16cid:durableId="1848903766">
    <w:abstractNumId w:val="0"/>
  </w:num>
  <w:num w:numId="29" w16cid:durableId="355933570">
    <w:abstractNumId w:val="8"/>
  </w:num>
  <w:num w:numId="30" w16cid:durableId="1167940234">
    <w:abstractNumId w:val="12"/>
  </w:num>
  <w:num w:numId="31" w16cid:durableId="1450926970">
    <w:abstractNumId w:val="4"/>
  </w:num>
  <w:num w:numId="32" w16cid:durableId="1817600644">
    <w:abstractNumId w:val="7"/>
  </w:num>
  <w:num w:numId="33" w16cid:durableId="1082067819">
    <w:abstractNumId w:val="25"/>
  </w:num>
  <w:num w:numId="34" w16cid:durableId="799343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1C"/>
    <w:rsid w:val="00002499"/>
    <w:rsid w:val="0000309F"/>
    <w:rsid w:val="000055E6"/>
    <w:rsid w:val="000079AB"/>
    <w:rsid w:val="000113D2"/>
    <w:rsid w:val="00012F8A"/>
    <w:rsid w:val="00013163"/>
    <w:rsid w:val="00013AA2"/>
    <w:rsid w:val="000149D5"/>
    <w:rsid w:val="0001556D"/>
    <w:rsid w:val="000179A8"/>
    <w:rsid w:val="00017BC6"/>
    <w:rsid w:val="000213CC"/>
    <w:rsid w:val="00023054"/>
    <w:rsid w:val="00023505"/>
    <w:rsid w:val="000245A9"/>
    <w:rsid w:val="00026E41"/>
    <w:rsid w:val="00027F6D"/>
    <w:rsid w:val="00030371"/>
    <w:rsid w:val="00030AF4"/>
    <w:rsid w:val="000319D9"/>
    <w:rsid w:val="00033EE9"/>
    <w:rsid w:val="00037C74"/>
    <w:rsid w:val="000401B6"/>
    <w:rsid w:val="00041636"/>
    <w:rsid w:val="00042086"/>
    <w:rsid w:val="00043BCC"/>
    <w:rsid w:val="00043E52"/>
    <w:rsid w:val="00045046"/>
    <w:rsid w:val="00047510"/>
    <w:rsid w:val="00047DA7"/>
    <w:rsid w:val="00052B18"/>
    <w:rsid w:val="00054D1C"/>
    <w:rsid w:val="000552A0"/>
    <w:rsid w:val="000552E9"/>
    <w:rsid w:val="00056B95"/>
    <w:rsid w:val="000628FF"/>
    <w:rsid w:val="00063304"/>
    <w:rsid w:val="00063D6C"/>
    <w:rsid w:val="000646DA"/>
    <w:rsid w:val="00064A49"/>
    <w:rsid w:val="0006606F"/>
    <w:rsid w:val="00067B01"/>
    <w:rsid w:val="00067E28"/>
    <w:rsid w:val="000755EA"/>
    <w:rsid w:val="000763CC"/>
    <w:rsid w:val="000769AC"/>
    <w:rsid w:val="00080D5D"/>
    <w:rsid w:val="00090111"/>
    <w:rsid w:val="00090A05"/>
    <w:rsid w:val="00090AD8"/>
    <w:rsid w:val="00092D7F"/>
    <w:rsid w:val="000948A4"/>
    <w:rsid w:val="0009699B"/>
    <w:rsid w:val="000A1D36"/>
    <w:rsid w:val="000A36F6"/>
    <w:rsid w:val="000A3BC2"/>
    <w:rsid w:val="000A5737"/>
    <w:rsid w:val="000B1253"/>
    <w:rsid w:val="000B3C35"/>
    <w:rsid w:val="000B539F"/>
    <w:rsid w:val="000B5B6D"/>
    <w:rsid w:val="000B74EB"/>
    <w:rsid w:val="000C2E07"/>
    <w:rsid w:val="000C3005"/>
    <w:rsid w:val="000C31F1"/>
    <w:rsid w:val="000C4E3C"/>
    <w:rsid w:val="000C4F65"/>
    <w:rsid w:val="000C74BD"/>
    <w:rsid w:val="000C7683"/>
    <w:rsid w:val="000D1BFC"/>
    <w:rsid w:val="000D24C6"/>
    <w:rsid w:val="000D2700"/>
    <w:rsid w:val="000D2AE2"/>
    <w:rsid w:val="000D428B"/>
    <w:rsid w:val="000D521C"/>
    <w:rsid w:val="000E27E6"/>
    <w:rsid w:val="000E2B37"/>
    <w:rsid w:val="000E3529"/>
    <w:rsid w:val="000E5259"/>
    <w:rsid w:val="000E553B"/>
    <w:rsid w:val="000E609B"/>
    <w:rsid w:val="000F000E"/>
    <w:rsid w:val="000F0421"/>
    <w:rsid w:val="000F09EA"/>
    <w:rsid w:val="000F1927"/>
    <w:rsid w:val="000F1EFF"/>
    <w:rsid w:val="000F2A5F"/>
    <w:rsid w:val="000F68F3"/>
    <w:rsid w:val="000F6CB2"/>
    <w:rsid w:val="00101C26"/>
    <w:rsid w:val="00103DA9"/>
    <w:rsid w:val="001048FA"/>
    <w:rsid w:val="001062AC"/>
    <w:rsid w:val="00107A4D"/>
    <w:rsid w:val="00110CFD"/>
    <w:rsid w:val="00114FB5"/>
    <w:rsid w:val="00115181"/>
    <w:rsid w:val="00115301"/>
    <w:rsid w:val="00116661"/>
    <w:rsid w:val="00117200"/>
    <w:rsid w:val="00117324"/>
    <w:rsid w:val="001224C3"/>
    <w:rsid w:val="00124388"/>
    <w:rsid w:val="00130429"/>
    <w:rsid w:val="0013056E"/>
    <w:rsid w:val="00133910"/>
    <w:rsid w:val="00134BC7"/>
    <w:rsid w:val="0013533A"/>
    <w:rsid w:val="001377A7"/>
    <w:rsid w:val="00140F5F"/>
    <w:rsid w:val="001410A1"/>
    <w:rsid w:val="00141A32"/>
    <w:rsid w:val="0014242D"/>
    <w:rsid w:val="00142CEA"/>
    <w:rsid w:val="00145EB3"/>
    <w:rsid w:val="0015154F"/>
    <w:rsid w:val="00152120"/>
    <w:rsid w:val="00153981"/>
    <w:rsid w:val="00153DC8"/>
    <w:rsid w:val="001541B9"/>
    <w:rsid w:val="00155418"/>
    <w:rsid w:val="00163F79"/>
    <w:rsid w:val="001708D9"/>
    <w:rsid w:val="00174545"/>
    <w:rsid w:val="00176CCB"/>
    <w:rsid w:val="001776BE"/>
    <w:rsid w:val="00180746"/>
    <w:rsid w:val="00180C11"/>
    <w:rsid w:val="0018257A"/>
    <w:rsid w:val="001874D2"/>
    <w:rsid w:val="00190B5D"/>
    <w:rsid w:val="0019233E"/>
    <w:rsid w:val="00193E7F"/>
    <w:rsid w:val="00197BB1"/>
    <w:rsid w:val="001A0B51"/>
    <w:rsid w:val="001A22FB"/>
    <w:rsid w:val="001A2782"/>
    <w:rsid w:val="001A50AE"/>
    <w:rsid w:val="001A5E56"/>
    <w:rsid w:val="001A782F"/>
    <w:rsid w:val="001A7DA6"/>
    <w:rsid w:val="001B00B0"/>
    <w:rsid w:val="001B2AF1"/>
    <w:rsid w:val="001B480F"/>
    <w:rsid w:val="001B50A6"/>
    <w:rsid w:val="001B5196"/>
    <w:rsid w:val="001B5E73"/>
    <w:rsid w:val="001B77DB"/>
    <w:rsid w:val="001C015D"/>
    <w:rsid w:val="001C0B52"/>
    <w:rsid w:val="001C3BD1"/>
    <w:rsid w:val="001C6F8B"/>
    <w:rsid w:val="001D1B01"/>
    <w:rsid w:val="001D4715"/>
    <w:rsid w:val="001D5431"/>
    <w:rsid w:val="001D5912"/>
    <w:rsid w:val="001E0A67"/>
    <w:rsid w:val="001E161E"/>
    <w:rsid w:val="001E2892"/>
    <w:rsid w:val="001F175A"/>
    <w:rsid w:val="001F298F"/>
    <w:rsid w:val="001F2D0C"/>
    <w:rsid w:val="001F4E2D"/>
    <w:rsid w:val="001F589F"/>
    <w:rsid w:val="0020040C"/>
    <w:rsid w:val="00202866"/>
    <w:rsid w:val="00202D46"/>
    <w:rsid w:val="00202E08"/>
    <w:rsid w:val="00203635"/>
    <w:rsid w:val="00205CF3"/>
    <w:rsid w:val="00210490"/>
    <w:rsid w:val="00210A66"/>
    <w:rsid w:val="002124A3"/>
    <w:rsid w:val="00212809"/>
    <w:rsid w:val="00213062"/>
    <w:rsid w:val="0021357A"/>
    <w:rsid w:val="002147F2"/>
    <w:rsid w:val="00215708"/>
    <w:rsid w:val="00221263"/>
    <w:rsid w:val="00223D25"/>
    <w:rsid w:val="00223F56"/>
    <w:rsid w:val="00230D93"/>
    <w:rsid w:val="002318E3"/>
    <w:rsid w:val="00231C80"/>
    <w:rsid w:val="00232107"/>
    <w:rsid w:val="00234182"/>
    <w:rsid w:val="00235FD2"/>
    <w:rsid w:val="0023676D"/>
    <w:rsid w:val="0023739A"/>
    <w:rsid w:val="00240FE0"/>
    <w:rsid w:val="00243AE9"/>
    <w:rsid w:val="00244116"/>
    <w:rsid w:val="002443DD"/>
    <w:rsid w:val="002447DB"/>
    <w:rsid w:val="002453C3"/>
    <w:rsid w:val="00245A19"/>
    <w:rsid w:val="00245E4E"/>
    <w:rsid w:val="00246643"/>
    <w:rsid w:val="00247692"/>
    <w:rsid w:val="00250957"/>
    <w:rsid w:val="0025157E"/>
    <w:rsid w:val="0025167E"/>
    <w:rsid w:val="00251752"/>
    <w:rsid w:val="00252ADF"/>
    <w:rsid w:val="00252E35"/>
    <w:rsid w:val="0026033A"/>
    <w:rsid w:val="00260CE9"/>
    <w:rsid w:val="00262116"/>
    <w:rsid w:val="00267AA5"/>
    <w:rsid w:val="00270F6B"/>
    <w:rsid w:val="002728BC"/>
    <w:rsid w:val="00275CE8"/>
    <w:rsid w:val="00275DFC"/>
    <w:rsid w:val="00282384"/>
    <w:rsid w:val="002849E1"/>
    <w:rsid w:val="00284AFF"/>
    <w:rsid w:val="00285FCC"/>
    <w:rsid w:val="00287515"/>
    <w:rsid w:val="00287BA7"/>
    <w:rsid w:val="002911DC"/>
    <w:rsid w:val="00291AFF"/>
    <w:rsid w:val="00291D36"/>
    <w:rsid w:val="002925C6"/>
    <w:rsid w:val="00297622"/>
    <w:rsid w:val="002A199E"/>
    <w:rsid w:val="002A2167"/>
    <w:rsid w:val="002A556A"/>
    <w:rsid w:val="002A623E"/>
    <w:rsid w:val="002B02E7"/>
    <w:rsid w:val="002B0A5A"/>
    <w:rsid w:val="002B27DC"/>
    <w:rsid w:val="002B4267"/>
    <w:rsid w:val="002B64E2"/>
    <w:rsid w:val="002B662A"/>
    <w:rsid w:val="002B6B4F"/>
    <w:rsid w:val="002B703B"/>
    <w:rsid w:val="002C401A"/>
    <w:rsid w:val="002C6F64"/>
    <w:rsid w:val="002C75A5"/>
    <w:rsid w:val="002D020F"/>
    <w:rsid w:val="002D1E53"/>
    <w:rsid w:val="002D217D"/>
    <w:rsid w:val="002D2BA8"/>
    <w:rsid w:val="002D2DDE"/>
    <w:rsid w:val="002D61A0"/>
    <w:rsid w:val="002D620A"/>
    <w:rsid w:val="002E212F"/>
    <w:rsid w:val="002E2424"/>
    <w:rsid w:val="002E6193"/>
    <w:rsid w:val="002E6ACD"/>
    <w:rsid w:val="002F011B"/>
    <w:rsid w:val="002F174F"/>
    <w:rsid w:val="002F1A8B"/>
    <w:rsid w:val="002F21B1"/>
    <w:rsid w:val="002F7FFD"/>
    <w:rsid w:val="00300721"/>
    <w:rsid w:val="00300C2F"/>
    <w:rsid w:val="00301763"/>
    <w:rsid w:val="00306041"/>
    <w:rsid w:val="0030694C"/>
    <w:rsid w:val="00306DD7"/>
    <w:rsid w:val="00306F5B"/>
    <w:rsid w:val="00307909"/>
    <w:rsid w:val="00310C1C"/>
    <w:rsid w:val="00311F83"/>
    <w:rsid w:val="003175D5"/>
    <w:rsid w:val="003213B3"/>
    <w:rsid w:val="00324BA4"/>
    <w:rsid w:val="003301B5"/>
    <w:rsid w:val="0033146D"/>
    <w:rsid w:val="00331C17"/>
    <w:rsid w:val="00331C9A"/>
    <w:rsid w:val="00332726"/>
    <w:rsid w:val="00333A74"/>
    <w:rsid w:val="00334FCA"/>
    <w:rsid w:val="00340ADE"/>
    <w:rsid w:val="00341ED8"/>
    <w:rsid w:val="00346BE2"/>
    <w:rsid w:val="003526AF"/>
    <w:rsid w:val="00352C95"/>
    <w:rsid w:val="003535C2"/>
    <w:rsid w:val="003549DF"/>
    <w:rsid w:val="00355340"/>
    <w:rsid w:val="00360AB6"/>
    <w:rsid w:val="0036103A"/>
    <w:rsid w:val="00362DEA"/>
    <w:rsid w:val="00366EC2"/>
    <w:rsid w:val="00366F8F"/>
    <w:rsid w:val="00367894"/>
    <w:rsid w:val="00367CB5"/>
    <w:rsid w:val="00370043"/>
    <w:rsid w:val="0037052F"/>
    <w:rsid w:val="003705AC"/>
    <w:rsid w:val="003716AE"/>
    <w:rsid w:val="00372B49"/>
    <w:rsid w:val="00376316"/>
    <w:rsid w:val="00377C09"/>
    <w:rsid w:val="00381862"/>
    <w:rsid w:val="00382430"/>
    <w:rsid w:val="00384547"/>
    <w:rsid w:val="00384CE6"/>
    <w:rsid w:val="00384E04"/>
    <w:rsid w:val="003856B1"/>
    <w:rsid w:val="003920B1"/>
    <w:rsid w:val="00393284"/>
    <w:rsid w:val="003935AE"/>
    <w:rsid w:val="003946C1"/>
    <w:rsid w:val="00397B39"/>
    <w:rsid w:val="003A3D74"/>
    <w:rsid w:val="003B2A0F"/>
    <w:rsid w:val="003B2B7C"/>
    <w:rsid w:val="003B2DE1"/>
    <w:rsid w:val="003B3338"/>
    <w:rsid w:val="003B3EE3"/>
    <w:rsid w:val="003B70B2"/>
    <w:rsid w:val="003C0156"/>
    <w:rsid w:val="003C0585"/>
    <w:rsid w:val="003C0684"/>
    <w:rsid w:val="003C2956"/>
    <w:rsid w:val="003D4036"/>
    <w:rsid w:val="003D622A"/>
    <w:rsid w:val="003D6775"/>
    <w:rsid w:val="003D7EB2"/>
    <w:rsid w:val="003E07A2"/>
    <w:rsid w:val="003E1C90"/>
    <w:rsid w:val="003E2CC4"/>
    <w:rsid w:val="003E3A87"/>
    <w:rsid w:val="003E4E08"/>
    <w:rsid w:val="003F0560"/>
    <w:rsid w:val="003F0CEA"/>
    <w:rsid w:val="003F3D85"/>
    <w:rsid w:val="003F4D56"/>
    <w:rsid w:val="003F5089"/>
    <w:rsid w:val="003F581A"/>
    <w:rsid w:val="004019ED"/>
    <w:rsid w:val="004073DB"/>
    <w:rsid w:val="004134B6"/>
    <w:rsid w:val="00413565"/>
    <w:rsid w:val="00413E04"/>
    <w:rsid w:val="00416A11"/>
    <w:rsid w:val="00416EF1"/>
    <w:rsid w:val="004177A1"/>
    <w:rsid w:val="004219A8"/>
    <w:rsid w:val="004223C3"/>
    <w:rsid w:val="004238F4"/>
    <w:rsid w:val="00427255"/>
    <w:rsid w:val="00432922"/>
    <w:rsid w:val="00434376"/>
    <w:rsid w:val="004359F6"/>
    <w:rsid w:val="0043646F"/>
    <w:rsid w:val="00436A93"/>
    <w:rsid w:val="00437DE9"/>
    <w:rsid w:val="00441D5E"/>
    <w:rsid w:val="004422DA"/>
    <w:rsid w:val="00445855"/>
    <w:rsid w:val="004474E6"/>
    <w:rsid w:val="00451764"/>
    <w:rsid w:val="00451BDF"/>
    <w:rsid w:val="00453533"/>
    <w:rsid w:val="0045613D"/>
    <w:rsid w:val="0046080F"/>
    <w:rsid w:val="00460835"/>
    <w:rsid w:val="004644F4"/>
    <w:rsid w:val="00465680"/>
    <w:rsid w:val="00467145"/>
    <w:rsid w:val="00471279"/>
    <w:rsid w:val="004712F8"/>
    <w:rsid w:val="00472DAE"/>
    <w:rsid w:val="00473AF7"/>
    <w:rsid w:val="00475051"/>
    <w:rsid w:val="0047669C"/>
    <w:rsid w:val="00480A33"/>
    <w:rsid w:val="004837F1"/>
    <w:rsid w:val="00483F21"/>
    <w:rsid w:val="004845EC"/>
    <w:rsid w:val="00484F10"/>
    <w:rsid w:val="00485813"/>
    <w:rsid w:val="00490D05"/>
    <w:rsid w:val="00492C92"/>
    <w:rsid w:val="0049514E"/>
    <w:rsid w:val="0049723E"/>
    <w:rsid w:val="004A1E57"/>
    <w:rsid w:val="004A2FC0"/>
    <w:rsid w:val="004A3498"/>
    <w:rsid w:val="004A3CEE"/>
    <w:rsid w:val="004A6E13"/>
    <w:rsid w:val="004A7264"/>
    <w:rsid w:val="004B2F4D"/>
    <w:rsid w:val="004B3807"/>
    <w:rsid w:val="004B5A6C"/>
    <w:rsid w:val="004B6269"/>
    <w:rsid w:val="004C009D"/>
    <w:rsid w:val="004C0D9A"/>
    <w:rsid w:val="004C14AF"/>
    <w:rsid w:val="004C1B13"/>
    <w:rsid w:val="004C3CE2"/>
    <w:rsid w:val="004C4CD3"/>
    <w:rsid w:val="004D2A36"/>
    <w:rsid w:val="004D370B"/>
    <w:rsid w:val="004D6565"/>
    <w:rsid w:val="004D6E2E"/>
    <w:rsid w:val="004E0DDD"/>
    <w:rsid w:val="004E1AEE"/>
    <w:rsid w:val="004E202B"/>
    <w:rsid w:val="004E39C7"/>
    <w:rsid w:val="004E6E1D"/>
    <w:rsid w:val="004F314B"/>
    <w:rsid w:val="004F354A"/>
    <w:rsid w:val="004F3985"/>
    <w:rsid w:val="004F4DAD"/>
    <w:rsid w:val="004F7F07"/>
    <w:rsid w:val="005019B6"/>
    <w:rsid w:val="00501E8E"/>
    <w:rsid w:val="005043DB"/>
    <w:rsid w:val="00505A96"/>
    <w:rsid w:val="0050628D"/>
    <w:rsid w:val="00507C01"/>
    <w:rsid w:val="00507C02"/>
    <w:rsid w:val="00510585"/>
    <w:rsid w:val="00510AA8"/>
    <w:rsid w:val="0051645B"/>
    <w:rsid w:val="00516E91"/>
    <w:rsid w:val="005174FC"/>
    <w:rsid w:val="005213E8"/>
    <w:rsid w:val="00521670"/>
    <w:rsid w:val="005217B6"/>
    <w:rsid w:val="00522638"/>
    <w:rsid w:val="005237F8"/>
    <w:rsid w:val="00527F64"/>
    <w:rsid w:val="00530EAE"/>
    <w:rsid w:val="005319C0"/>
    <w:rsid w:val="00534FFE"/>
    <w:rsid w:val="00542026"/>
    <w:rsid w:val="00544B7C"/>
    <w:rsid w:val="0054566D"/>
    <w:rsid w:val="00546EBD"/>
    <w:rsid w:val="00547020"/>
    <w:rsid w:val="00547735"/>
    <w:rsid w:val="0055129B"/>
    <w:rsid w:val="0055470A"/>
    <w:rsid w:val="005558BA"/>
    <w:rsid w:val="00562825"/>
    <w:rsid w:val="00562F6E"/>
    <w:rsid w:val="005645DF"/>
    <w:rsid w:val="005646CF"/>
    <w:rsid w:val="0056635E"/>
    <w:rsid w:val="00570507"/>
    <w:rsid w:val="00573E4E"/>
    <w:rsid w:val="00574C11"/>
    <w:rsid w:val="00577723"/>
    <w:rsid w:val="005803BE"/>
    <w:rsid w:val="0058168E"/>
    <w:rsid w:val="005832C8"/>
    <w:rsid w:val="005844C7"/>
    <w:rsid w:val="00584E70"/>
    <w:rsid w:val="005863BD"/>
    <w:rsid w:val="00594EFA"/>
    <w:rsid w:val="00596513"/>
    <w:rsid w:val="00596864"/>
    <w:rsid w:val="005A11CE"/>
    <w:rsid w:val="005A1D88"/>
    <w:rsid w:val="005A3D3C"/>
    <w:rsid w:val="005A41A0"/>
    <w:rsid w:val="005A4237"/>
    <w:rsid w:val="005A4982"/>
    <w:rsid w:val="005A51B8"/>
    <w:rsid w:val="005B1B78"/>
    <w:rsid w:val="005B1BD8"/>
    <w:rsid w:val="005B3A55"/>
    <w:rsid w:val="005B620D"/>
    <w:rsid w:val="005B7898"/>
    <w:rsid w:val="005C3DF6"/>
    <w:rsid w:val="005C5703"/>
    <w:rsid w:val="005D0471"/>
    <w:rsid w:val="005D3E64"/>
    <w:rsid w:val="005D4389"/>
    <w:rsid w:val="005E0A00"/>
    <w:rsid w:val="005E10C9"/>
    <w:rsid w:val="005E185E"/>
    <w:rsid w:val="005E3CBB"/>
    <w:rsid w:val="005E5205"/>
    <w:rsid w:val="005E5237"/>
    <w:rsid w:val="005E6ADE"/>
    <w:rsid w:val="005E6B94"/>
    <w:rsid w:val="005E6E34"/>
    <w:rsid w:val="005F0DFA"/>
    <w:rsid w:val="005F1CD8"/>
    <w:rsid w:val="005F1F2B"/>
    <w:rsid w:val="005F22EC"/>
    <w:rsid w:val="005F23C8"/>
    <w:rsid w:val="005F29CF"/>
    <w:rsid w:val="005F2B8C"/>
    <w:rsid w:val="005F412B"/>
    <w:rsid w:val="005F56E9"/>
    <w:rsid w:val="005F6AF3"/>
    <w:rsid w:val="005F6DD2"/>
    <w:rsid w:val="005F707C"/>
    <w:rsid w:val="0060136D"/>
    <w:rsid w:val="00601F12"/>
    <w:rsid w:val="00604865"/>
    <w:rsid w:val="006071FF"/>
    <w:rsid w:val="00607625"/>
    <w:rsid w:val="006111C3"/>
    <w:rsid w:val="006132EE"/>
    <w:rsid w:val="00613A78"/>
    <w:rsid w:val="00613FDA"/>
    <w:rsid w:val="00617F5A"/>
    <w:rsid w:val="00620B4B"/>
    <w:rsid w:val="00622FE8"/>
    <w:rsid w:val="00624463"/>
    <w:rsid w:val="00626CAD"/>
    <w:rsid w:val="006305CB"/>
    <w:rsid w:val="00630B7A"/>
    <w:rsid w:val="00632DE6"/>
    <w:rsid w:val="00634946"/>
    <w:rsid w:val="00635000"/>
    <w:rsid w:val="00636240"/>
    <w:rsid w:val="0063726B"/>
    <w:rsid w:val="00637B0B"/>
    <w:rsid w:val="006408A4"/>
    <w:rsid w:val="00644440"/>
    <w:rsid w:val="0064660B"/>
    <w:rsid w:val="006506BA"/>
    <w:rsid w:val="0065209E"/>
    <w:rsid w:val="00652A39"/>
    <w:rsid w:val="00652E4B"/>
    <w:rsid w:val="0065517B"/>
    <w:rsid w:val="00655D73"/>
    <w:rsid w:val="00656ABC"/>
    <w:rsid w:val="00656FA5"/>
    <w:rsid w:val="0065793C"/>
    <w:rsid w:val="00663CBF"/>
    <w:rsid w:val="00664B18"/>
    <w:rsid w:val="00665367"/>
    <w:rsid w:val="006654A1"/>
    <w:rsid w:val="00675252"/>
    <w:rsid w:val="00677E00"/>
    <w:rsid w:val="00680E24"/>
    <w:rsid w:val="00683DFB"/>
    <w:rsid w:val="00685C33"/>
    <w:rsid w:val="0069028F"/>
    <w:rsid w:val="0069231C"/>
    <w:rsid w:val="006942D4"/>
    <w:rsid w:val="00694CF5"/>
    <w:rsid w:val="006953B6"/>
    <w:rsid w:val="006A167C"/>
    <w:rsid w:val="006A3ABB"/>
    <w:rsid w:val="006A4A07"/>
    <w:rsid w:val="006A4CE7"/>
    <w:rsid w:val="006A7162"/>
    <w:rsid w:val="006B006A"/>
    <w:rsid w:val="006B00EE"/>
    <w:rsid w:val="006B0C3A"/>
    <w:rsid w:val="006B0C64"/>
    <w:rsid w:val="006B1DE8"/>
    <w:rsid w:val="006B2BB4"/>
    <w:rsid w:val="006B67B9"/>
    <w:rsid w:val="006B771F"/>
    <w:rsid w:val="006C13D7"/>
    <w:rsid w:val="006C4810"/>
    <w:rsid w:val="006C4C1A"/>
    <w:rsid w:val="006C701F"/>
    <w:rsid w:val="006C774F"/>
    <w:rsid w:val="006D09F3"/>
    <w:rsid w:val="006D51B5"/>
    <w:rsid w:val="006E1858"/>
    <w:rsid w:val="006E2F5C"/>
    <w:rsid w:val="006E337D"/>
    <w:rsid w:val="006E4FC2"/>
    <w:rsid w:val="006F03BD"/>
    <w:rsid w:val="006F1F36"/>
    <w:rsid w:val="006F24DF"/>
    <w:rsid w:val="006F4B83"/>
    <w:rsid w:val="006F5AE7"/>
    <w:rsid w:val="00700E08"/>
    <w:rsid w:val="00703C7D"/>
    <w:rsid w:val="00703FA7"/>
    <w:rsid w:val="00706E85"/>
    <w:rsid w:val="00712588"/>
    <w:rsid w:val="00712869"/>
    <w:rsid w:val="007152FC"/>
    <w:rsid w:val="0071651F"/>
    <w:rsid w:val="0071786C"/>
    <w:rsid w:val="00717A33"/>
    <w:rsid w:val="007247E7"/>
    <w:rsid w:val="00732D99"/>
    <w:rsid w:val="00733826"/>
    <w:rsid w:val="007353CA"/>
    <w:rsid w:val="007355BE"/>
    <w:rsid w:val="007362C3"/>
    <w:rsid w:val="007365E0"/>
    <w:rsid w:val="00742EB0"/>
    <w:rsid w:val="00744F6D"/>
    <w:rsid w:val="00747A0B"/>
    <w:rsid w:val="00751535"/>
    <w:rsid w:val="00752D49"/>
    <w:rsid w:val="00752DFB"/>
    <w:rsid w:val="007542FD"/>
    <w:rsid w:val="00761ED8"/>
    <w:rsid w:val="007622E1"/>
    <w:rsid w:val="00764965"/>
    <w:rsid w:val="00764F0E"/>
    <w:rsid w:val="00770750"/>
    <w:rsid w:val="007711FC"/>
    <w:rsid w:val="00774325"/>
    <w:rsid w:val="00774516"/>
    <w:rsid w:val="007761FD"/>
    <w:rsid w:val="00781AE8"/>
    <w:rsid w:val="007821FA"/>
    <w:rsid w:val="007829A2"/>
    <w:rsid w:val="00784F85"/>
    <w:rsid w:val="00785050"/>
    <w:rsid w:val="00786430"/>
    <w:rsid w:val="00786D14"/>
    <w:rsid w:val="00787F41"/>
    <w:rsid w:val="00787FAD"/>
    <w:rsid w:val="0079083A"/>
    <w:rsid w:val="00790A81"/>
    <w:rsid w:val="007962C9"/>
    <w:rsid w:val="0079745D"/>
    <w:rsid w:val="00797DAC"/>
    <w:rsid w:val="007A6266"/>
    <w:rsid w:val="007A6E32"/>
    <w:rsid w:val="007A6F8A"/>
    <w:rsid w:val="007B2B43"/>
    <w:rsid w:val="007B6138"/>
    <w:rsid w:val="007B6408"/>
    <w:rsid w:val="007B6E10"/>
    <w:rsid w:val="007B6E76"/>
    <w:rsid w:val="007B7AD3"/>
    <w:rsid w:val="007C016A"/>
    <w:rsid w:val="007C04F7"/>
    <w:rsid w:val="007C2251"/>
    <w:rsid w:val="007C2423"/>
    <w:rsid w:val="007C497C"/>
    <w:rsid w:val="007C4C00"/>
    <w:rsid w:val="007C6F5A"/>
    <w:rsid w:val="007D0445"/>
    <w:rsid w:val="007D0E83"/>
    <w:rsid w:val="007D2303"/>
    <w:rsid w:val="007D2DD0"/>
    <w:rsid w:val="007D4459"/>
    <w:rsid w:val="007D5CDC"/>
    <w:rsid w:val="007D7A34"/>
    <w:rsid w:val="007E245C"/>
    <w:rsid w:val="007E28FB"/>
    <w:rsid w:val="007E2F30"/>
    <w:rsid w:val="007E3394"/>
    <w:rsid w:val="007E7123"/>
    <w:rsid w:val="007F053D"/>
    <w:rsid w:val="007F1085"/>
    <w:rsid w:val="007F34C9"/>
    <w:rsid w:val="007F3E6D"/>
    <w:rsid w:val="007F5D4C"/>
    <w:rsid w:val="007F7DF4"/>
    <w:rsid w:val="00802D83"/>
    <w:rsid w:val="00810B28"/>
    <w:rsid w:val="0081112D"/>
    <w:rsid w:val="00813146"/>
    <w:rsid w:val="00814B45"/>
    <w:rsid w:val="00814D73"/>
    <w:rsid w:val="00816E67"/>
    <w:rsid w:val="00820808"/>
    <w:rsid w:val="00820B10"/>
    <w:rsid w:val="008212B8"/>
    <w:rsid w:val="00822A36"/>
    <w:rsid w:val="00825958"/>
    <w:rsid w:val="00827B77"/>
    <w:rsid w:val="00830AEE"/>
    <w:rsid w:val="00832D48"/>
    <w:rsid w:val="008368F8"/>
    <w:rsid w:val="008375C7"/>
    <w:rsid w:val="00840F2B"/>
    <w:rsid w:val="00841573"/>
    <w:rsid w:val="008437B1"/>
    <w:rsid w:val="0084514B"/>
    <w:rsid w:val="00846A94"/>
    <w:rsid w:val="00850841"/>
    <w:rsid w:val="008513BE"/>
    <w:rsid w:val="00854633"/>
    <w:rsid w:val="00855D95"/>
    <w:rsid w:val="008606DA"/>
    <w:rsid w:val="00861E1D"/>
    <w:rsid w:val="00861EB4"/>
    <w:rsid w:val="008628F6"/>
    <w:rsid w:val="00866E58"/>
    <w:rsid w:val="00874BF4"/>
    <w:rsid w:val="00875B11"/>
    <w:rsid w:val="008768C0"/>
    <w:rsid w:val="0088478C"/>
    <w:rsid w:val="00886EF6"/>
    <w:rsid w:val="0088753A"/>
    <w:rsid w:val="00890914"/>
    <w:rsid w:val="00892E31"/>
    <w:rsid w:val="0089354F"/>
    <w:rsid w:val="00894228"/>
    <w:rsid w:val="00895519"/>
    <w:rsid w:val="00896075"/>
    <w:rsid w:val="008A0861"/>
    <w:rsid w:val="008A236A"/>
    <w:rsid w:val="008A32D6"/>
    <w:rsid w:val="008A4BA8"/>
    <w:rsid w:val="008A4DE1"/>
    <w:rsid w:val="008A6172"/>
    <w:rsid w:val="008A6261"/>
    <w:rsid w:val="008A696E"/>
    <w:rsid w:val="008B02A4"/>
    <w:rsid w:val="008B5470"/>
    <w:rsid w:val="008B5D4C"/>
    <w:rsid w:val="008B5D87"/>
    <w:rsid w:val="008B655A"/>
    <w:rsid w:val="008B7D23"/>
    <w:rsid w:val="008D0B92"/>
    <w:rsid w:val="008D38A5"/>
    <w:rsid w:val="008D41E8"/>
    <w:rsid w:val="008D4CFC"/>
    <w:rsid w:val="008E1544"/>
    <w:rsid w:val="008E49ED"/>
    <w:rsid w:val="008E6923"/>
    <w:rsid w:val="008F0C3E"/>
    <w:rsid w:val="008F4839"/>
    <w:rsid w:val="008F52A5"/>
    <w:rsid w:val="008F6D73"/>
    <w:rsid w:val="00900777"/>
    <w:rsid w:val="009014B7"/>
    <w:rsid w:val="00906786"/>
    <w:rsid w:val="00907615"/>
    <w:rsid w:val="00910611"/>
    <w:rsid w:val="00910A9E"/>
    <w:rsid w:val="00914D00"/>
    <w:rsid w:val="00915504"/>
    <w:rsid w:val="0091710B"/>
    <w:rsid w:val="00917215"/>
    <w:rsid w:val="00917359"/>
    <w:rsid w:val="009176BF"/>
    <w:rsid w:val="0092076F"/>
    <w:rsid w:val="00920A6E"/>
    <w:rsid w:val="0092167D"/>
    <w:rsid w:val="0092394F"/>
    <w:rsid w:val="009262A1"/>
    <w:rsid w:val="009319AD"/>
    <w:rsid w:val="00933E21"/>
    <w:rsid w:val="00936003"/>
    <w:rsid w:val="009364DC"/>
    <w:rsid w:val="00936C75"/>
    <w:rsid w:val="00940E60"/>
    <w:rsid w:val="00941E8E"/>
    <w:rsid w:val="009426E3"/>
    <w:rsid w:val="009426E4"/>
    <w:rsid w:val="0094342A"/>
    <w:rsid w:val="00943BB4"/>
    <w:rsid w:val="00943D0B"/>
    <w:rsid w:val="0094405F"/>
    <w:rsid w:val="00944538"/>
    <w:rsid w:val="0094453E"/>
    <w:rsid w:val="00944891"/>
    <w:rsid w:val="00944CE8"/>
    <w:rsid w:val="00945431"/>
    <w:rsid w:val="00945833"/>
    <w:rsid w:val="0094653F"/>
    <w:rsid w:val="00951351"/>
    <w:rsid w:val="00952E0D"/>
    <w:rsid w:val="0095543F"/>
    <w:rsid w:val="009611B8"/>
    <w:rsid w:val="009615D2"/>
    <w:rsid w:val="00964855"/>
    <w:rsid w:val="00971BF1"/>
    <w:rsid w:val="00972182"/>
    <w:rsid w:val="0097656F"/>
    <w:rsid w:val="00984A99"/>
    <w:rsid w:val="00984EFC"/>
    <w:rsid w:val="009867A9"/>
    <w:rsid w:val="009871EA"/>
    <w:rsid w:val="009872FA"/>
    <w:rsid w:val="00992520"/>
    <w:rsid w:val="00992F5F"/>
    <w:rsid w:val="0099463B"/>
    <w:rsid w:val="00997513"/>
    <w:rsid w:val="009A06BD"/>
    <w:rsid w:val="009A11C6"/>
    <w:rsid w:val="009A1490"/>
    <w:rsid w:val="009A1CC1"/>
    <w:rsid w:val="009A2081"/>
    <w:rsid w:val="009A2B61"/>
    <w:rsid w:val="009A3132"/>
    <w:rsid w:val="009A48DA"/>
    <w:rsid w:val="009A6167"/>
    <w:rsid w:val="009A6D29"/>
    <w:rsid w:val="009B1044"/>
    <w:rsid w:val="009B155A"/>
    <w:rsid w:val="009B247A"/>
    <w:rsid w:val="009B35D7"/>
    <w:rsid w:val="009B4DE7"/>
    <w:rsid w:val="009B5A49"/>
    <w:rsid w:val="009B6AF5"/>
    <w:rsid w:val="009B6FBD"/>
    <w:rsid w:val="009B7D78"/>
    <w:rsid w:val="009C0409"/>
    <w:rsid w:val="009C096A"/>
    <w:rsid w:val="009C311F"/>
    <w:rsid w:val="009D0A05"/>
    <w:rsid w:val="009D0F12"/>
    <w:rsid w:val="009D30F9"/>
    <w:rsid w:val="009D3267"/>
    <w:rsid w:val="009D3A72"/>
    <w:rsid w:val="009D56B6"/>
    <w:rsid w:val="009E0015"/>
    <w:rsid w:val="009E313E"/>
    <w:rsid w:val="009E33F6"/>
    <w:rsid w:val="009E4A14"/>
    <w:rsid w:val="009F1B2D"/>
    <w:rsid w:val="009F3955"/>
    <w:rsid w:val="009F3DA7"/>
    <w:rsid w:val="009F46C3"/>
    <w:rsid w:val="00A02486"/>
    <w:rsid w:val="00A07EE1"/>
    <w:rsid w:val="00A108B5"/>
    <w:rsid w:val="00A1142B"/>
    <w:rsid w:val="00A12A6C"/>
    <w:rsid w:val="00A143EF"/>
    <w:rsid w:val="00A150EA"/>
    <w:rsid w:val="00A1707A"/>
    <w:rsid w:val="00A179F6"/>
    <w:rsid w:val="00A21D4E"/>
    <w:rsid w:val="00A21DB9"/>
    <w:rsid w:val="00A22241"/>
    <w:rsid w:val="00A22427"/>
    <w:rsid w:val="00A23C50"/>
    <w:rsid w:val="00A3103E"/>
    <w:rsid w:val="00A33020"/>
    <w:rsid w:val="00A33A0C"/>
    <w:rsid w:val="00A344B5"/>
    <w:rsid w:val="00A347B0"/>
    <w:rsid w:val="00A3614E"/>
    <w:rsid w:val="00A36407"/>
    <w:rsid w:val="00A45EA6"/>
    <w:rsid w:val="00A5283A"/>
    <w:rsid w:val="00A6154B"/>
    <w:rsid w:val="00A62AF2"/>
    <w:rsid w:val="00A631A1"/>
    <w:rsid w:val="00A65F19"/>
    <w:rsid w:val="00A70449"/>
    <w:rsid w:val="00A7611E"/>
    <w:rsid w:val="00A7660A"/>
    <w:rsid w:val="00A800D3"/>
    <w:rsid w:val="00A806CB"/>
    <w:rsid w:val="00A8130B"/>
    <w:rsid w:val="00A81384"/>
    <w:rsid w:val="00A86F1A"/>
    <w:rsid w:val="00A8711A"/>
    <w:rsid w:val="00A903D0"/>
    <w:rsid w:val="00A903F6"/>
    <w:rsid w:val="00A91B32"/>
    <w:rsid w:val="00A923CF"/>
    <w:rsid w:val="00A92B5B"/>
    <w:rsid w:val="00A9489E"/>
    <w:rsid w:val="00AA0C52"/>
    <w:rsid w:val="00AA3C28"/>
    <w:rsid w:val="00AA4426"/>
    <w:rsid w:val="00AA4599"/>
    <w:rsid w:val="00AA52ED"/>
    <w:rsid w:val="00AA649F"/>
    <w:rsid w:val="00AA658B"/>
    <w:rsid w:val="00AA689B"/>
    <w:rsid w:val="00AA699F"/>
    <w:rsid w:val="00AB09B7"/>
    <w:rsid w:val="00AB2EFD"/>
    <w:rsid w:val="00AB3798"/>
    <w:rsid w:val="00AB3814"/>
    <w:rsid w:val="00AB5AF4"/>
    <w:rsid w:val="00AC43D8"/>
    <w:rsid w:val="00AC4AA9"/>
    <w:rsid w:val="00AC4DC0"/>
    <w:rsid w:val="00AD0B38"/>
    <w:rsid w:val="00AD245F"/>
    <w:rsid w:val="00AD2F8B"/>
    <w:rsid w:val="00AD3B44"/>
    <w:rsid w:val="00AD3F2A"/>
    <w:rsid w:val="00AD58D3"/>
    <w:rsid w:val="00AD6221"/>
    <w:rsid w:val="00AD796D"/>
    <w:rsid w:val="00AE0219"/>
    <w:rsid w:val="00AE0411"/>
    <w:rsid w:val="00AE1E12"/>
    <w:rsid w:val="00AE7AED"/>
    <w:rsid w:val="00AF0801"/>
    <w:rsid w:val="00AF089B"/>
    <w:rsid w:val="00AF2960"/>
    <w:rsid w:val="00AF2C94"/>
    <w:rsid w:val="00AF5455"/>
    <w:rsid w:val="00B01EC2"/>
    <w:rsid w:val="00B024C1"/>
    <w:rsid w:val="00B037FE"/>
    <w:rsid w:val="00B052FB"/>
    <w:rsid w:val="00B0531C"/>
    <w:rsid w:val="00B151B7"/>
    <w:rsid w:val="00B16B92"/>
    <w:rsid w:val="00B21295"/>
    <w:rsid w:val="00B2153F"/>
    <w:rsid w:val="00B232DE"/>
    <w:rsid w:val="00B2358B"/>
    <w:rsid w:val="00B23922"/>
    <w:rsid w:val="00B25385"/>
    <w:rsid w:val="00B267D2"/>
    <w:rsid w:val="00B26821"/>
    <w:rsid w:val="00B27F34"/>
    <w:rsid w:val="00B34B52"/>
    <w:rsid w:val="00B37BF1"/>
    <w:rsid w:val="00B41395"/>
    <w:rsid w:val="00B45957"/>
    <w:rsid w:val="00B468FF"/>
    <w:rsid w:val="00B5303C"/>
    <w:rsid w:val="00B53AB1"/>
    <w:rsid w:val="00B53D3C"/>
    <w:rsid w:val="00B54FE3"/>
    <w:rsid w:val="00B579D4"/>
    <w:rsid w:val="00B57F93"/>
    <w:rsid w:val="00B6138E"/>
    <w:rsid w:val="00B63612"/>
    <w:rsid w:val="00B64544"/>
    <w:rsid w:val="00B65AD3"/>
    <w:rsid w:val="00B761BE"/>
    <w:rsid w:val="00B763C3"/>
    <w:rsid w:val="00B77353"/>
    <w:rsid w:val="00B81DC6"/>
    <w:rsid w:val="00B84A2F"/>
    <w:rsid w:val="00B85427"/>
    <w:rsid w:val="00B85A89"/>
    <w:rsid w:val="00B875AB"/>
    <w:rsid w:val="00B87E2C"/>
    <w:rsid w:val="00B9166D"/>
    <w:rsid w:val="00B9186C"/>
    <w:rsid w:val="00B93165"/>
    <w:rsid w:val="00B93F1C"/>
    <w:rsid w:val="00B9516E"/>
    <w:rsid w:val="00BA4242"/>
    <w:rsid w:val="00BA4A23"/>
    <w:rsid w:val="00BA5062"/>
    <w:rsid w:val="00BB18EC"/>
    <w:rsid w:val="00BB20A1"/>
    <w:rsid w:val="00BB3FB7"/>
    <w:rsid w:val="00BC1E3B"/>
    <w:rsid w:val="00BC38A5"/>
    <w:rsid w:val="00BC752E"/>
    <w:rsid w:val="00BD0DF9"/>
    <w:rsid w:val="00BD4C4A"/>
    <w:rsid w:val="00BD580A"/>
    <w:rsid w:val="00BE0698"/>
    <w:rsid w:val="00BE45A5"/>
    <w:rsid w:val="00BE5F4C"/>
    <w:rsid w:val="00C00215"/>
    <w:rsid w:val="00C03828"/>
    <w:rsid w:val="00C0497E"/>
    <w:rsid w:val="00C10698"/>
    <w:rsid w:val="00C11B35"/>
    <w:rsid w:val="00C13D4D"/>
    <w:rsid w:val="00C21B94"/>
    <w:rsid w:val="00C234F2"/>
    <w:rsid w:val="00C2469C"/>
    <w:rsid w:val="00C24C65"/>
    <w:rsid w:val="00C26669"/>
    <w:rsid w:val="00C26BC8"/>
    <w:rsid w:val="00C26E28"/>
    <w:rsid w:val="00C273F3"/>
    <w:rsid w:val="00C2776C"/>
    <w:rsid w:val="00C34557"/>
    <w:rsid w:val="00C34B1E"/>
    <w:rsid w:val="00C34D38"/>
    <w:rsid w:val="00C36B06"/>
    <w:rsid w:val="00C37A95"/>
    <w:rsid w:val="00C4021C"/>
    <w:rsid w:val="00C43D2E"/>
    <w:rsid w:val="00C44CA9"/>
    <w:rsid w:val="00C4661C"/>
    <w:rsid w:val="00C472E4"/>
    <w:rsid w:val="00C52B87"/>
    <w:rsid w:val="00C6282D"/>
    <w:rsid w:val="00C62F25"/>
    <w:rsid w:val="00C70B7D"/>
    <w:rsid w:val="00C723CD"/>
    <w:rsid w:val="00C74FD1"/>
    <w:rsid w:val="00C77869"/>
    <w:rsid w:val="00C83478"/>
    <w:rsid w:val="00C86F3A"/>
    <w:rsid w:val="00C90518"/>
    <w:rsid w:val="00C91556"/>
    <w:rsid w:val="00C92B8F"/>
    <w:rsid w:val="00C94289"/>
    <w:rsid w:val="00C94861"/>
    <w:rsid w:val="00C97691"/>
    <w:rsid w:val="00C977E3"/>
    <w:rsid w:val="00C97F3B"/>
    <w:rsid w:val="00CA38CA"/>
    <w:rsid w:val="00CA3F2C"/>
    <w:rsid w:val="00CA5E41"/>
    <w:rsid w:val="00CA687C"/>
    <w:rsid w:val="00CB21D3"/>
    <w:rsid w:val="00CB2985"/>
    <w:rsid w:val="00CB38EC"/>
    <w:rsid w:val="00CB4EB3"/>
    <w:rsid w:val="00CB6E80"/>
    <w:rsid w:val="00CB7970"/>
    <w:rsid w:val="00CC05F7"/>
    <w:rsid w:val="00CC06E6"/>
    <w:rsid w:val="00CC2A95"/>
    <w:rsid w:val="00CC528D"/>
    <w:rsid w:val="00CC5968"/>
    <w:rsid w:val="00CC68D4"/>
    <w:rsid w:val="00CC7C23"/>
    <w:rsid w:val="00CD10E6"/>
    <w:rsid w:val="00CD4132"/>
    <w:rsid w:val="00CD49E3"/>
    <w:rsid w:val="00CD73AA"/>
    <w:rsid w:val="00CD7973"/>
    <w:rsid w:val="00CD7B89"/>
    <w:rsid w:val="00CD7CAA"/>
    <w:rsid w:val="00CD7E1C"/>
    <w:rsid w:val="00CE0CE3"/>
    <w:rsid w:val="00CE3963"/>
    <w:rsid w:val="00CE4454"/>
    <w:rsid w:val="00CE58C5"/>
    <w:rsid w:val="00CE641D"/>
    <w:rsid w:val="00CE73B0"/>
    <w:rsid w:val="00CF0FC1"/>
    <w:rsid w:val="00CF14B4"/>
    <w:rsid w:val="00CF1B2E"/>
    <w:rsid w:val="00CF1BA0"/>
    <w:rsid w:val="00CF51AD"/>
    <w:rsid w:val="00D010BB"/>
    <w:rsid w:val="00D01A96"/>
    <w:rsid w:val="00D01BF7"/>
    <w:rsid w:val="00D11D29"/>
    <w:rsid w:val="00D12F8C"/>
    <w:rsid w:val="00D1521D"/>
    <w:rsid w:val="00D169B9"/>
    <w:rsid w:val="00D16A36"/>
    <w:rsid w:val="00D20228"/>
    <w:rsid w:val="00D20B4C"/>
    <w:rsid w:val="00D20FEF"/>
    <w:rsid w:val="00D25662"/>
    <w:rsid w:val="00D25D67"/>
    <w:rsid w:val="00D26F05"/>
    <w:rsid w:val="00D37529"/>
    <w:rsid w:val="00D41688"/>
    <w:rsid w:val="00D41904"/>
    <w:rsid w:val="00D41F15"/>
    <w:rsid w:val="00D465EA"/>
    <w:rsid w:val="00D5042F"/>
    <w:rsid w:val="00D53017"/>
    <w:rsid w:val="00D538F4"/>
    <w:rsid w:val="00D54F4A"/>
    <w:rsid w:val="00D568B9"/>
    <w:rsid w:val="00D60452"/>
    <w:rsid w:val="00D60B32"/>
    <w:rsid w:val="00D60EE9"/>
    <w:rsid w:val="00D62BBC"/>
    <w:rsid w:val="00D63603"/>
    <w:rsid w:val="00D6599E"/>
    <w:rsid w:val="00D66FEB"/>
    <w:rsid w:val="00D709BC"/>
    <w:rsid w:val="00D723EE"/>
    <w:rsid w:val="00D727BC"/>
    <w:rsid w:val="00D73530"/>
    <w:rsid w:val="00D7468F"/>
    <w:rsid w:val="00D74691"/>
    <w:rsid w:val="00D767DC"/>
    <w:rsid w:val="00D80D21"/>
    <w:rsid w:val="00D81686"/>
    <w:rsid w:val="00D81C00"/>
    <w:rsid w:val="00D83C2F"/>
    <w:rsid w:val="00D858EA"/>
    <w:rsid w:val="00D85F3C"/>
    <w:rsid w:val="00D865F5"/>
    <w:rsid w:val="00D93104"/>
    <w:rsid w:val="00D95ED3"/>
    <w:rsid w:val="00D96DE7"/>
    <w:rsid w:val="00D9729C"/>
    <w:rsid w:val="00D9762F"/>
    <w:rsid w:val="00DA0BEE"/>
    <w:rsid w:val="00DA0F31"/>
    <w:rsid w:val="00DA1133"/>
    <w:rsid w:val="00DA2619"/>
    <w:rsid w:val="00DA50EB"/>
    <w:rsid w:val="00DA6B67"/>
    <w:rsid w:val="00DB0567"/>
    <w:rsid w:val="00DB1259"/>
    <w:rsid w:val="00DB18B2"/>
    <w:rsid w:val="00DB22DA"/>
    <w:rsid w:val="00DB368C"/>
    <w:rsid w:val="00DB479B"/>
    <w:rsid w:val="00DB502D"/>
    <w:rsid w:val="00DB7018"/>
    <w:rsid w:val="00DB7DFF"/>
    <w:rsid w:val="00DC17DB"/>
    <w:rsid w:val="00DC2C17"/>
    <w:rsid w:val="00DC5230"/>
    <w:rsid w:val="00DC6372"/>
    <w:rsid w:val="00DD1748"/>
    <w:rsid w:val="00DD2AC2"/>
    <w:rsid w:val="00DD2F03"/>
    <w:rsid w:val="00DE42A2"/>
    <w:rsid w:val="00DE452F"/>
    <w:rsid w:val="00DE72CF"/>
    <w:rsid w:val="00DE76A0"/>
    <w:rsid w:val="00DE7989"/>
    <w:rsid w:val="00DE7CA8"/>
    <w:rsid w:val="00DF3504"/>
    <w:rsid w:val="00DF5C91"/>
    <w:rsid w:val="00DF658D"/>
    <w:rsid w:val="00DF7070"/>
    <w:rsid w:val="00DF74BB"/>
    <w:rsid w:val="00E00143"/>
    <w:rsid w:val="00E018BA"/>
    <w:rsid w:val="00E01D6A"/>
    <w:rsid w:val="00E04E35"/>
    <w:rsid w:val="00E06955"/>
    <w:rsid w:val="00E069D0"/>
    <w:rsid w:val="00E07AF6"/>
    <w:rsid w:val="00E1070F"/>
    <w:rsid w:val="00E116A9"/>
    <w:rsid w:val="00E120E2"/>
    <w:rsid w:val="00E15C38"/>
    <w:rsid w:val="00E162AD"/>
    <w:rsid w:val="00E16932"/>
    <w:rsid w:val="00E172D7"/>
    <w:rsid w:val="00E217E3"/>
    <w:rsid w:val="00E21DAF"/>
    <w:rsid w:val="00E23EEB"/>
    <w:rsid w:val="00E246AE"/>
    <w:rsid w:val="00E32021"/>
    <w:rsid w:val="00E33486"/>
    <w:rsid w:val="00E345C3"/>
    <w:rsid w:val="00E360E1"/>
    <w:rsid w:val="00E40665"/>
    <w:rsid w:val="00E47666"/>
    <w:rsid w:val="00E47F6A"/>
    <w:rsid w:val="00E50334"/>
    <w:rsid w:val="00E51A0C"/>
    <w:rsid w:val="00E5246B"/>
    <w:rsid w:val="00E54087"/>
    <w:rsid w:val="00E57B98"/>
    <w:rsid w:val="00E57D6B"/>
    <w:rsid w:val="00E600A6"/>
    <w:rsid w:val="00E65A6F"/>
    <w:rsid w:val="00E679F2"/>
    <w:rsid w:val="00E715C0"/>
    <w:rsid w:val="00E72B54"/>
    <w:rsid w:val="00E7385C"/>
    <w:rsid w:val="00E73ED1"/>
    <w:rsid w:val="00E75B2C"/>
    <w:rsid w:val="00E76E05"/>
    <w:rsid w:val="00E77943"/>
    <w:rsid w:val="00E81C7D"/>
    <w:rsid w:val="00E81DD1"/>
    <w:rsid w:val="00E82193"/>
    <w:rsid w:val="00E84E8C"/>
    <w:rsid w:val="00E856A7"/>
    <w:rsid w:val="00E87005"/>
    <w:rsid w:val="00E87933"/>
    <w:rsid w:val="00E91C19"/>
    <w:rsid w:val="00E93463"/>
    <w:rsid w:val="00E93FC8"/>
    <w:rsid w:val="00EA140E"/>
    <w:rsid w:val="00EA5491"/>
    <w:rsid w:val="00EA5700"/>
    <w:rsid w:val="00EA7DA6"/>
    <w:rsid w:val="00EB0464"/>
    <w:rsid w:val="00EB0DCB"/>
    <w:rsid w:val="00EB1DA8"/>
    <w:rsid w:val="00EB30FD"/>
    <w:rsid w:val="00EB37C6"/>
    <w:rsid w:val="00EB42EF"/>
    <w:rsid w:val="00EB4786"/>
    <w:rsid w:val="00EB626E"/>
    <w:rsid w:val="00EB67B1"/>
    <w:rsid w:val="00EC12FC"/>
    <w:rsid w:val="00EC28FA"/>
    <w:rsid w:val="00EC2FDD"/>
    <w:rsid w:val="00EC32FC"/>
    <w:rsid w:val="00EC4A21"/>
    <w:rsid w:val="00EC5900"/>
    <w:rsid w:val="00ED372A"/>
    <w:rsid w:val="00ED48F1"/>
    <w:rsid w:val="00ED5A7C"/>
    <w:rsid w:val="00ED6C56"/>
    <w:rsid w:val="00ED7116"/>
    <w:rsid w:val="00EE0A4A"/>
    <w:rsid w:val="00EE53CF"/>
    <w:rsid w:val="00EE70CA"/>
    <w:rsid w:val="00EF008F"/>
    <w:rsid w:val="00EF0FE9"/>
    <w:rsid w:val="00EF159E"/>
    <w:rsid w:val="00EF459E"/>
    <w:rsid w:val="00EF4F32"/>
    <w:rsid w:val="00EF52FF"/>
    <w:rsid w:val="00EF5851"/>
    <w:rsid w:val="00EF6E35"/>
    <w:rsid w:val="00F0070A"/>
    <w:rsid w:val="00F01D8C"/>
    <w:rsid w:val="00F04923"/>
    <w:rsid w:val="00F07D08"/>
    <w:rsid w:val="00F11280"/>
    <w:rsid w:val="00F11F4D"/>
    <w:rsid w:val="00F1348C"/>
    <w:rsid w:val="00F13E69"/>
    <w:rsid w:val="00F16800"/>
    <w:rsid w:val="00F2454C"/>
    <w:rsid w:val="00F26622"/>
    <w:rsid w:val="00F31189"/>
    <w:rsid w:val="00F32531"/>
    <w:rsid w:val="00F325A3"/>
    <w:rsid w:val="00F33B96"/>
    <w:rsid w:val="00F4059D"/>
    <w:rsid w:val="00F443AC"/>
    <w:rsid w:val="00F461D8"/>
    <w:rsid w:val="00F478E7"/>
    <w:rsid w:val="00F47B41"/>
    <w:rsid w:val="00F500A0"/>
    <w:rsid w:val="00F50C5F"/>
    <w:rsid w:val="00F514F0"/>
    <w:rsid w:val="00F52534"/>
    <w:rsid w:val="00F52CD3"/>
    <w:rsid w:val="00F53913"/>
    <w:rsid w:val="00F53F72"/>
    <w:rsid w:val="00F5494A"/>
    <w:rsid w:val="00F55C0D"/>
    <w:rsid w:val="00F6018F"/>
    <w:rsid w:val="00F61D68"/>
    <w:rsid w:val="00F6233F"/>
    <w:rsid w:val="00F65938"/>
    <w:rsid w:val="00F668D9"/>
    <w:rsid w:val="00F670CD"/>
    <w:rsid w:val="00F675FA"/>
    <w:rsid w:val="00F67F07"/>
    <w:rsid w:val="00F71D44"/>
    <w:rsid w:val="00F72976"/>
    <w:rsid w:val="00F7361A"/>
    <w:rsid w:val="00F740AC"/>
    <w:rsid w:val="00F761EC"/>
    <w:rsid w:val="00F84CEE"/>
    <w:rsid w:val="00F946B4"/>
    <w:rsid w:val="00FA7B24"/>
    <w:rsid w:val="00FB3C24"/>
    <w:rsid w:val="00FB4944"/>
    <w:rsid w:val="00FB4ACD"/>
    <w:rsid w:val="00FB5F0D"/>
    <w:rsid w:val="00FB7310"/>
    <w:rsid w:val="00FC09A8"/>
    <w:rsid w:val="00FC3AA4"/>
    <w:rsid w:val="00FC3E87"/>
    <w:rsid w:val="00FC4F42"/>
    <w:rsid w:val="00FC5731"/>
    <w:rsid w:val="00FC677E"/>
    <w:rsid w:val="00FD2CD4"/>
    <w:rsid w:val="00FD362F"/>
    <w:rsid w:val="00FD48E1"/>
    <w:rsid w:val="00FD508A"/>
    <w:rsid w:val="00FD5CD3"/>
    <w:rsid w:val="00FD68A5"/>
    <w:rsid w:val="00FE0D9B"/>
    <w:rsid w:val="00FE4BC9"/>
    <w:rsid w:val="00FE4E91"/>
    <w:rsid w:val="00FE60BA"/>
    <w:rsid w:val="00FE68FF"/>
    <w:rsid w:val="00FE6ED0"/>
    <w:rsid w:val="00FE7038"/>
    <w:rsid w:val="00FE74D2"/>
    <w:rsid w:val="00FE7652"/>
    <w:rsid w:val="00FE7CAA"/>
    <w:rsid w:val="00FE7D8F"/>
    <w:rsid w:val="00FF0994"/>
    <w:rsid w:val="00FF0CED"/>
    <w:rsid w:val="00FF5A0B"/>
    <w:rsid w:val="00FF746A"/>
    <w:rsid w:val="00FF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3505"/>
  <w15:chartTrackingRefBased/>
  <w15:docId w15:val="{0E965C6B-394C-42C6-BF43-DF2AEEA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AA"/>
    <w:rPr>
      <w:rFonts w:ascii="Arial" w:hAnsi="Arial"/>
    </w:rPr>
  </w:style>
  <w:style w:type="paragraph" w:styleId="Heading1">
    <w:name w:val="heading 1"/>
    <w:basedOn w:val="Normal"/>
    <w:next w:val="Normal"/>
    <w:link w:val="Heading1Char"/>
    <w:uiPriority w:val="9"/>
    <w:qFormat/>
    <w:rsid w:val="00CD73AA"/>
    <w:pPr>
      <w:keepNext/>
      <w:keepLines/>
      <w:spacing w:before="360" w:after="80"/>
      <w:outlineLvl w:val="0"/>
    </w:pPr>
    <w:rPr>
      <w:rFonts w:ascii="Arial Black" w:eastAsiaTheme="majorEastAsia" w:hAnsi="Arial Black" w:cstheme="majorBidi"/>
      <w:color w:val="A84D98"/>
      <w:sz w:val="40"/>
      <w:szCs w:val="40"/>
    </w:rPr>
  </w:style>
  <w:style w:type="paragraph" w:styleId="Heading2">
    <w:name w:val="heading 2"/>
    <w:basedOn w:val="Normal"/>
    <w:next w:val="Normal"/>
    <w:link w:val="Heading2Char"/>
    <w:uiPriority w:val="9"/>
    <w:unhideWhenUsed/>
    <w:qFormat/>
    <w:rsid w:val="00CD73AA"/>
    <w:pPr>
      <w:keepNext/>
      <w:keepLines/>
      <w:spacing w:before="160" w:after="80"/>
      <w:outlineLvl w:val="1"/>
    </w:pPr>
    <w:rPr>
      <w:rFonts w:eastAsiaTheme="majorEastAsia" w:cstheme="majorBidi"/>
      <w:color w:val="A84D98"/>
      <w:sz w:val="32"/>
      <w:szCs w:val="32"/>
    </w:rPr>
  </w:style>
  <w:style w:type="paragraph" w:styleId="Heading3">
    <w:name w:val="heading 3"/>
    <w:basedOn w:val="Normal"/>
    <w:next w:val="Normal"/>
    <w:link w:val="Heading3Char"/>
    <w:uiPriority w:val="9"/>
    <w:unhideWhenUsed/>
    <w:qFormat/>
    <w:rsid w:val="00CD73AA"/>
    <w:pPr>
      <w:keepNext/>
      <w:keepLines/>
      <w:spacing w:before="160" w:after="80"/>
      <w:outlineLvl w:val="2"/>
    </w:pPr>
    <w:rPr>
      <w:rFonts w:eastAsiaTheme="majorEastAsia" w:cstheme="majorBidi"/>
      <w:color w:val="A84D98"/>
      <w:sz w:val="28"/>
      <w:szCs w:val="28"/>
    </w:rPr>
  </w:style>
  <w:style w:type="paragraph" w:styleId="Heading4">
    <w:name w:val="heading 4"/>
    <w:basedOn w:val="Normal"/>
    <w:next w:val="Normal"/>
    <w:link w:val="Heading4Char"/>
    <w:uiPriority w:val="9"/>
    <w:unhideWhenUsed/>
    <w:qFormat/>
    <w:rsid w:val="00CD73AA"/>
    <w:pPr>
      <w:keepNext/>
      <w:keepLines/>
      <w:spacing w:before="80" w:after="40"/>
      <w:outlineLvl w:val="3"/>
    </w:pPr>
    <w:rPr>
      <w:rFonts w:eastAsiaTheme="majorEastAsia" w:cstheme="majorBidi"/>
      <w:i/>
      <w:iCs/>
      <w:color w:val="A84D98"/>
    </w:rPr>
  </w:style>
  <w:style w:type="paragraph" w:styleId="Heading5">
    <w:name w:val="heading 5"/>
    <w:basedOn w:val="Normal"/>
    <w:next w:val="Normal"/>
    <w:link w:val="Heading5Char"/>
    <w:uiPriority w:val="9"/>
    <w:semiHidden/>
    <w:unhideWhenUsed/>
    <w:qFormat/>
    <w:rsid w:val="00C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AA"/>
    <w:rPr>
      <w:rFonts w:ascii="Arial Black" w:eastAsiaTheme="majorEastAsia" w:hAnsi="Arial Black" w:cstheme="majorBidi"/>
      <w:color w:val="A84D98"/>
      <w:sz w:val="40"/>
      <w:szCs w:val="40"/>
    </w:rPr>
  </w:style>
  <w:style w:type="character" w:customStyle="1" w:styleId="Heading2Char">
    <w:name w:val="Heading 2 Char"/>
    <w:basedOn w:val="DefaultParagraphFont"/>
    <w:link w:val="Heading2"/>
    <w:uiPriority w:val="9"/>
    <w:rsid w:val="00CD73AA"/>
    <w:rPr>
      <w:rFonts w:ascii="Arial" w:eastAsiaTheme="majorEastAsia" w:hAnsi="Arial" w:cstheme="majorBidi"/>
      <w:color w:val="A84D98"/>
      <w:sz w:val="32"/>
      <w:szCs w:val="32"/>
    </w:rPr>
  </w:style>
  <w:style w:type="character" w:customStyle="1" w:styleId="Heading3Char">
    <w:name w:val="Heading 3 Char"/>
    <w:basedOn w:val="DefaultParagraphFont"/>
    <w:link w:val="Heading3"/>
    <w:uiPriority w:val="9"/>
    <w:rsid w:val="00CD73AA"/>
    <w:rPr>
      <w:rFonts w:ascii="Arial" w:eastAsiaTheme="majorEastAsia" w:hAnsi="Arial" w:cstheme="majorBidi"/>
      <w:color w:val="A84D98"/>
      <w:sz w:val="28"/>
      <w:szCs w:val="28"/>
    </w:rPr>
  </w:style>
  <w:style w:type="character" w:customStyle="1" w:styleId="Heading4Char">
    <w:name w:val="Heading 4 Char"/>
    <w:basedOn w:val="DefaultParagraphFont"/>
    <w:link w:val="Heading4"/>
    <w:uiPriority w:val="9"/>
    <w:rsid w:val="00CD73AA"/>
    <w:rPr>
      <w:rFonts w:ascii="Arial" w:eastAsiaTheme="majorEastAsia" w:hAnsi="Arial" w:cstheme="majorBidi"/>
      <w:i/>
      <w:iCs/>
      <w:color w:val="A84D98"/>
    </w:rPr>
  </w:style>
  <w:style w:type="character" w:customStyle="1" w:styleId="Heading5Char">
    <w:name w:val="Heading 5 Char"/>
    <w:basedOn w:val="DefaultParagraphFont"/>
    <w:link w:val="Heading5"/>
    <w:uiPriority w:val="9"/>
    <w:semiHidden/>
    <w:rsid w:val="00C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61C"/>
    <w:rPr>
      <w:rFonts w:eastAsiaTheme="majorEastAsia" w:cstheme="majorBidi"/>
      <w:color w:val="272727" w:themeColor="text1" w:themeTint="D8"/>
    </w:rPr>
  </w:style>
  <w:style w:type="paragraph" w:styleId="Title">
    <w:name w:val="Title"/>
    <w:basedOn w:val="Normal"/>
    <w:next w:val="Normal"/>
    <w:link w:val="TitleChar"/>
    <w:uiPriority w:val="10"/>
    <w:qFormat/>
    <w:rsid w:val="00C4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C4661C"/>
    <w:rPr>
      <w:i/>
      <w:iCs/>
      <w:color w:val="404040" w:themeColor="text1" w:themeTint="BF"/>
    </w:rPr>
  </w:style>
  <w:style w:type="paragraph" w:styleId="ListParagraph">
    <w:name w:val="List Paragraph"/>
    <w:basedOn w:val="Normal"/>
    <w:uiPriority w:val="34"/>
    <w:qFormat/>
    <w:rsid w:val="00C4661C"/>
    <w:pPr>
      <w:ind w:left="720"/>
      <w:contextualSpacing/>
    </w:pPr>
  </w:style>
  <w:style w:type="character" w:styleId="IntenseEmphasis">
    <w:name w:val="Intense Emphasis"/>
    <w:basedOn w:val="DefaultParagraphFont"/>
    <w:uiPriority w:val="21"/>
    <w:qFormat/>
    <w:rsid w:val="00C4661C"/>
    <w:rPr>
      <w:i/>
      <w:iCs/>
      <w:color w:val="0F4761" w:themeColor="accent1" w:themeShade="BF"/>
    </w:rPr>
  </w:style>
  <w:style w:type="paragraph" w:styleId="IntenseQuote">
    <w:name w:val="Intense Quote"/>
    <w:basedOn w:val="Normal"/>
    <w:next w:val="Normal"/>
    <w:link w:val="IntenseQuoteChar"/>
    <w:uiPriority w:val="30"/>
    <w:qFormat/>
    <w:rsid w:val="00C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61C"/>
    <w:rPr>
      <w:i/>
      <w:iCs/>
      <w:color w:val="0F4761" w:themeColor="accent1" w:themeShade="BF"/>
    </w:rPr>
  </w:style>
  <w:style w:type="character" w:styleId="IntenseReference">
    <w:name w:val="Intense Reference"/>
    <w:basedOn w:val="DefaultParagraphFont"/>
    <w:uiPriority w:val="32"/>
    <w:qFormat/>
    <w:rsid w:val="00C4661C"/>
    <w:rPr>
      <w:b/>
      <w:bCs/>
      <w:smallCaps/>
      <w:color w:val="0F4761" w:themeColor="accent1" w:themeShade="BF"/>
      <w:spacing w:val="5"/>
    </w:rPr>
  </w:style>
  <w:style w:type="paragraph" w:styleId="NormalWeb">
    <w:name w:val="Normal (Web)"/>
    <w:basedOn w:val="Normal"/>
    <w:uiPriority w:val="99"/>
    <w:semiHidden/>
    <w:unhideWhenUsed/>
    <w:rsid w:val="00706E85"/>
    <w:rPr>
      <w:rFonts w:ascii="Times New Roman" w:hAnsi="Times New Roman" w:cs="Times New Roman"/>
    </w:rPr>
  </w:style>
  <w:style w:type="paragraph" w:styleId="NoSpacing">
    <w:name w:val="No Spacing"/>
    <w:uiPriority w:val="1"/>
    <w:qFormat/>
    <w:rsid w:val="00984A99"/>
    <w:pPr>
      <w:spacing w:after="0" w:line="240" w:lineRule="auto"/>
    </w:pPr>
  </w:style>
  <w:style w:type="character" w:styleId="PlaceholderText">
    <w:name w:val="Placeholder Text"/>
    <w:basedOn w:val="DefaultParagraphFont"/>
    <w:uiPriority w:val="99"/>
    <w:semiHidden/>
    <w:rsid w:val="00A91B32"/>
    <w:rPr>
      <w:color w:val="666666"/>
    </w:rPr>
  </w:style>
  <w:style w:type="character" w:styleId="Hyperlink">
    <w:name w:val="Hyperlink"/>
    <w:basedOn w:val="DefaultParagraphFont"/>
    <w:uiPriority w:val="99"/>
    <w:unhideWhenUsed/>
    <w:rsid w:val="00CD49E3"/>
    <w:rPr>
      <w:color w:val="467886" w:themeColor="hyperlink"/>
      <w:u w:val="single"/>
    </w:rPr>
  </w:style>
  <w:style w:type="character" w:styleId="UnresolvedMention">
    <w:name w:val="Unresolved Mention"/>
    <w:basedOn w:val="DefaultParagraphFont"/>
    <w:uiPriority w:val="99"/>
    <w:semiHidden/>
    <w:unhideWhenUsed/>
    <w:rsid w:val="00CD49E3"/>
    <w:rPr>
      <w:color w:val="605E5C"/>
      <w:shd w:val="clear" w:color="auto" w:fill="E1DFDD"/>
    </w:rPr>
  </w:style>
  <w:style w:type="character" w:styleId="FollowedHyperlink">
    <w:name w:val="FollowedHyperlink"/>
    <w:basedOn w:val="DefaultParagraphFont"/>
    <w:uiPriority w:val="99"/>
    <w:semiHidden/>
    <w:unhideWhenUsed/>
    <w:rsid w:val="008437B1"/>
    <w:rPr>
      <w:color w:val="96607D" w:themeColor="followedHyperlink"/>
      <w:u w:val="single"/>
    </w:rPr>
  </w:style>
  <w:style w:type="paragraph" w:styleId="Revision">
    <w:name w:val="Revision"/>
    <w:hidden/>
    <w:uiPriority w:val="99"/>
    <w:semiHidden/>
    <w:rsid w:val="004F7F07"/>
    <w:pPr>
      <w:spacing w:after="0" w:line="240" w:lineRule="auto"/>
    </w:pPr>
  </w:style>
  <w:style w:type="character" w:styleId="CommentReference">
    <w:name w:val="annotation reference"/>
    <w:basedOn w:val="DefaultParagraphFont"/>
    <w:uiPriority w:val="99"/>
    <w:semiHidden/>
    <w:unhideWhenUsed/>
    <w:rsid w:val="002B662A"/>
    <w:rPr>
      <w:sz w:val="16"/>
      <w:szCs w:val="16"/>
    </w:rPr>
  </w:style>
  <w:style w:type="paragraph" w:styleId="CommentText">
    <w:name w:val="annotation text"/>
    <w:basedOn w:val="Normal"/>
    <w:link w:val="CommentTextChar"/>
    <w:uiPriority w:val="99"/>
    <w:unhideWhenUsed/>
    <w:rsid w:val="002B662A"/>
    <w:pPr>
      <w:spacing w:line="240" w:lineRule="auto"/>
    </w:pPr>
    <w:rPr>
      <w:sz w:val="20"/>
      <w:szCs w:val="20"/>
    </w:rPr>
  </w:style>
  <w:style w:type="character" w:customStyle="1" w:styleId="CommentTextChar">
    <w:name w:val="Comment Text Char"/>
    <w:basedOn w:val="DefaultParagraphFont"/>
    <w:link w:val="CommentText"/>
    <w:uiPriority w:val="99"/>
    <w:rsid w:val="002B662A"/>
    <w:rPr>
      <w:sz w:val="20"/>
      <w:szCs w:val="20"/>
    </w:rPr>
  </w:style>
  <w:style w:type="paragraph" w:styleId="CommentSubject">
    <w:name w:val="annotation subject"/>
    <w:basedOn w:val="CommentText"/>
    <w:next w:val="CommentText"/>
    <w:link w:val="CommentSubjectChar"/>
    <w:uiPriority w:val="99"/>
    <w:semiHidden/>
    <w:unhideWhenUsed/>
    <w:rsid w:val="002B662A"/>
    <w:rPr>
      <w:b/>
      <w:bCs/>
    </w:rPr>
  </w:style>
  <w:style w:type="character" w:customStyle="1" w:styleId="CommentSubjectChar">
    <w:name w:val="Comment Subject Char"/>
    <w:basedOn w:val="CommentTextChar"/>
    <w:link w:val="CommentSubject"/>
    <w:uiPriority w:val="99"/>
    <w:semiHidden/>
    <w:rsid w:val="002B662A"/>
    <w:rPr>
      <w:b/>
      <w:bCs/>
      <w:sz w:val="20"/>
      <w:szCs w:val="20"/>
    </w:rPr>
  </w:style>
  <w:style w:type="paragraph" w:styleId="TOCHeading">
    <w:name w:val="TOC Heading"/>
    <w:basedOn w:val="Heading1"/>
    <w:next w:val="Normal"/>
    <w:uiPriority w:val="39"/>
    <w:unhideWhenUsed/>
    <w:qFormat/>
    <w:rsid w:val="005F22EC"/>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5F22EC"/>
    <w:pPr>
      <w:spacing w:after="100"/>
    </w:pPr>
  </w:style>
  <w:style w:type="paragraph" w:styleId="TOC2">
    <w:name w:val="toc 2"/>
    <w:basedOn w:val="Normal"/>
    <w:next w:val="Normal"/>
    <w:autoRedefine/>
    <w:uiPriority w:val="39"/>
    <w:unhideWhenUsed/>
    <w:rsid w:val="005F22EC"/>
    <w:pPr>
      <w:spacing w:after="100"/>
      <w:ind w:left="240"/>
    </w:pPr>
  </w:style>
  <w:style w:type="paragraph" w:styleId="TOC3">
    <w:name w:val="toc 3"/>
    <w:basedOn w:val="Normal"/>
    <w:next w:val="Normal"/>
    <w:autoRedefine/>
    <w:uiPriority w:val="39"/>
    <w:unhideWhenUsed/>
    <w:rsid w:val="005F22EC"/>
    <w:pPr>
      <w:spacing w:after="100"/>
      <w:ind w:left="480"/>
    </w:pPr>
  </w:style>
  <w:style w:type="paragraph" w:styleId="Bibliography">
    <w:name w:val="Bibliography"/>
    <w:basedOn w:val="Normal"/>
    <w:next w:val="Normal"/>
    <w:uiPriority w:val="37"/>
    <w:unhideWhenUsed/>
    <w:rsid w:val="005C3DF6"/>
    <w:pPr>
      <w:spacing w:after="240" w:line="240" w:lineRule="auto"/>
    </w:pPr>
  </w:style>
  <w:style w:type="paragraph" w:styleId="FootnoteText">
    <w:name w:val="footnote text"/>
    <w:basedOn w:val="Normal"/>
    <w:link w:val="FootnoteTextChar"/>
    <w:uiPriority w:val="99"/>
    <w:semiHidden/>
    <w:unhideWhenUsed/>
    <w:rsid w:val="00417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7A1"/>
    <w:rPr>
      <w:sz w:val="20"/>
      <w:szCs w:val="20"/>
    </w:rPr>
  </w:style>
  <w:style w:type="character" w:styleId="FootnoteReference">
    <w:name w:val="footnote reference"/>
    <w:basedOn w:val="DefaultParagraphFont"/>
    <w:uiPriority w:val="99"/>
    <w:semiHidden/>
    <w:unhideWhenUsed/>
    <w:rsid w:val="00417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92270">
      <w:bodyDiv w:val="1"/>
      <w:marLeft w:val="0"/>
      <w:marRight w:val="0"/>
      <w:marTop w:val="0"/>
      <w:marBottom w:val="0"/>
      <w:divBdr>
        <w:top w:val="none" w:sz="0" w:space="0" w:color="auto"/>
        <w:left w:val="none" w:sz="0" w:space="0" w:color="auto"/>
        <w:bottom w:val="none" w:sz="0" w:space="0" w:color="auto"/>
        <w:right w:val="none" w:sz="0" w:space="0" w:color="auto"/>
      </w:divBdr>
    </w:div>
    <w:div w:id="1038974062">
      <w:bodyDiv w:val="1"/>
      <w:marLeft w:val="0"/>
      <w:marRight w:val="0"/>
      <w:marTop w:val="0"/>
      <w:marBottom w:val="0"/>
      <w:divBdr>
        <w:top w:val="none" w:sz="0" w:space="0" w:color="auto"/>
        <w:left w:val="none" w:sz="0" w:space="0" w:color="auto"/>
        <w:bottom w:val="none" w:sz="0" w:space="0" w:color="auto"/>
        <w:right w:val="none" w:sz="0" w:space="0" w:color="auto"/>
      </w:divBdr>
    </w:div>
    <w:div w:id="11246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centres-institutes/birmingham-institute-for-sustainability-and-climate-action-bis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estmorlandandfurness.gov.uk/" TargetMode="External"/><Relationship Id="rId1" Type="http://schemas.openxmlformats.org/officeDocument/2006/relationships/hyperlink" Target="https://www.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3DF9D7-F92B-4C09-8271-DBB1011D0B21}">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3ADB-4E16-49E5-9368-B39896A3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9633</Words>
  <Characters>48938</Characters>
  <Application>Microsoft Office Word</Application>
  <DocSecurity>0</DocSecurity>
  <Lines>5437</Lines>
  <Paragraphs>4183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Stephens (Social Work and Social Care)</dc:creator>
  <cp:keywords/>
  <dc:description/>
  <cp:lastModifiedBy>Elizabeth Kennedy (Social Work and Social Care)</cp:lastModifiedBy>
  <cp:revision>3</cp:revision>
  <dcterms:created xsi:type="dcterms:W3CDTF">2026-01-15T17:03:00Z</dcterms:created>
  <dcterms:modified xsi:type="dcterms:W3CDTF">2026-01-22T10:50:00Z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a8e8b6bd-0e0d-494f-9b1b-927ec81dc723</vt:lpwstr>
  </property>
  <property fmtid="{D5CDD505-2E9C-101B-9397-08002B2CF9AE}" pid="3" name="ZOTERO_PREF_1">
    <vt:lpwstr>&lt;data data-version="3" zotero-version="7.0.24"&gt;&lt;session id="K5F4VqUf"/&gt;&lt;style id="http://www.zotero.org/styles/harvard-cite-them-right" locale="en-GB" hasBibliography="1" bibliographyStyleHasBeenSet="1"/&gt;&lt;prefs&gt;&lt;pref name="fieldType" value="Field"/&gt;&lt;/pref</vt:lpwstr>
  </property>
  <property fmtid="{D5CDD505-2E9C-101B-9397-08002B2CF9AE}" pid="4" name="ZOTERO_PREF_2">
    <vt:lpwstr>s&gt;&lt;/data&gt;</vt:lpwstr>
  </property>
</Properties>
</file>