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C57FC" w14:textId="77777777" w:rsidR="00B116FC" w:rsidRDefault="00B116FC" w:rsidP="00C67294"/>
    <w:p w14:paraId="2B8B0B05" w14:textId="77777777" w:rsidR="00B116FC" w:rsidRDefault="00B116FC" w:rsidP="00C67294"/>
    <w:p w14:paraId="7CE11BB0" w14:textId="77777777" w:rsidR="00B116FC" w:rsidRDefault="00B116FC" w:rsidP="00C67294"/>
    <w:p w14:paraId="31A3DCF7" w14:textId="77777777" w:rsidR="00B116FC" w:rsidRDefault="00B116FC" w:rsidP="00C67294"/>
    <w:p w14:paraId="7A86532E" w14:textId="77777777" w:rsidR="00B116FC" w:rsidRDefault="00B116FC" w:rsidP="00C67294"/>
    <w:p w14:paraId="3253127F" w14:textId="77777777" w:rsidR="00B116FC" w:rsidRDefault="00B116FC" w:rsidP="00C67294"/>
    <w:p w14:paraId="73C7A8FC" w14:textId="77777777" w:rsidR="00B116FC" w:rsidRDefault="00B116FC" w:rsidP="00C67294"/>
    <w:p w14:paraId="2B40831E" w14:textId="77777777" w:rsidR="00B116FC" w:rsidRDefault="00B116FC" w:rsidP="00C67294"/>
    <w:p w14:paraId="5593A676" w14:textId="77777777" w:rsidR="00B116FC" w:rsidRDefault="00B116FC" w:rsidP="00C67294"/>
    <w:p w14:paraId="0D1DEA92" w14:textId="77777777" w:rsidR="00B116FC" w:rsidRDefault="00B116FC" w:rsidP="00C67294"/>
    <w:p w14:paraId="130C1EED" w14:textId="77777777" w:rsidR="00B116FC" w:rsidRDefault="00B116FC" w:rsidP="00C67294"/>
    <w:p w14:paraId="6F2F22E7" w14:textId="77777777" w:rsidR="00B116FC" w:rsidRDefault="00B116FC" w:rsidP="00C67294"/>
    <w:p w14:paraId="0380287E" w14:textId="77777777" w:rsidR="00B116FC" w:rsidRDefault="00B116FC" w:rsidP="00C67294"/>
    <w:p w14:paraId="5A1CFA33" w14:textId="77777777" w:rsidR="00B116FC" w:rsidRDefault="00B116FC" w:rsidP="00C67294"/>
    <w:p w14:paraId="26C9C0E0" w14:textId="77777777" w:rsidR="00B116FC" w:rsidRDefault="00B116FC" w:rsidP="00C67294"/>
    <w:p w14:paraId="03274F3F" w14:textId="77777777" w:rsidR="00B116FC" w:rsidRDefault="00B116FC" w:rsidP="00C67294"/>
    <w:p w14:paraId="2C041895" w14:textId="77777777" w:rsidR="00B116FC" w:rsidRDefault="00B116FC" w:rsidP="00C67294"/>
    <w:p w14:paraId="002F45D7" w14:textId="1617D99D" w:rsidR="00C44765" w:rsidRPr="003502A4" w:rsidRDefault="00C44765" w:rsidP="003502A4">
      <w:pPr>
        <w:pStyle w:val="Heading1"/>
      </w:pPr>
      <w:r w:rsidRPr="003502A4">
        <w:t xml:space="preserve">Supporting LGBTQ+ </w:t>
      </w:r>
      <w:r w:rsidR="007F4172" w:rsidRPr="003502A4">
        <w:t>p</w:t>
      </w:r>
      <w:r w:rsidRPr="003502A4">
        <w:t xml:space="preserve">eople in </w:t>
      </w:r>
      <w:r w:rsidR="007F4172" w:rsidRPr="003502A4">
        <w:t>receipt of adult s</w:t>
      </w:r>
      <w:r w:rsidRPr="003502A4">
        <w:t xml:space="preserve">ocial </w:t>
      </w:r>
      <w:r w:rsidR="007F4172" w:rsidRPr="003502A4">
        <w:t>c</w:t>
      </w:r>
      <w:r w:rsidRPr="003502A4">
        <w:t>are</w:t>
      </w:r>
    </w:p>
    <w:p w14:paraId="34021BDD" w14:textId="46A43042" w:rsidR="00C44765" w:rsidRPr="003502A4" w:rsidRDefault="00C44765" w:rsidP="003502A4">
      <w:pPr>
        <w:pStyle w:val="Heading1"/>
      </w:pPr>
      <w:r w:rsidRPr="003502A4">
        <w:t>Evidence Review</w:t>
      </w:r>
    </w:p>
    <w:p w14:paraId="74ADE51F" w14:textId="77777777" w:rsidR="00813133" w:rsidRDefault="00813133" w:rsidP="00C67294"/>
    <w:p w14:paraId="3D4C7180" w14:textId="77777777" w:rsidR="00F95C9F" w:rsidRDefault="00F95C9F" w:rsidP="00054DF2">
      <w:pPr>
        <w:spacing w:line="360" w:lineRule="auto"/>
        <w:jc w:val="center"/>
        <w:rPr>
          <w:rFonts w:ascii="Arial" w:hAnsi="Arial" w:cs="Arial"/>
        </w:rPr>
      </w:pPr>
    </w:p>
    <w:p w14:paraId="157E465E" w14:textId="77777777" w:rsidR="00F95C9F" w:rsidRDefault="00F95C9F" w:rsidP="00054DF2">
      <w:pPr>
        <w:spacing w:line="360" w:lineRule="auto"/>
        <w:jc w:val="center"/>
        <w:rPr>
          <w:rFonts w:ascii="Arial" w:hAnsi="Arial" w:cs="Arial"/>
        </w:rPr>
      </w:pPr>
    </w:p>
    <w:p w14:paraId="43A52E7C" w14:textId="77777777" w:rsidR="00F95C9F" w:rsidRDefault="00F95C9F" w:rsidP="00054DF2">
      <w:pPr>
        <w:spacing w:line="360" w:lineRule="auto"/>
        <w:jc w:val="center"/>
        <w:rPr>
          <w:rFonts w:ascii="Arial" w:hAnsi="Arial" w:cs="Arial"/>
        </w:rPr>
      </w:pPr>
    </w:p>
    <w:p w14:paraId="75E8FD77" w14:textId="285E45B6" w:rsidR="00960AB4" w:rsidRPr="00054DF2" w:rsidRDefault="008A52C5" w:rsidP="00054DF2">
      <w:pPr>
        <w:spacing w:line="360" w:lineRule="auto"/>
        <w:jc w:val="center"/>
        <w:rPr>
          <w:rFonts w:ascii="Arial" w:hAnsi="Arial" w:cs="Arial"/>
        </w:rPr>
      </w:pPr>
      <w:r w:rsidRPr="00054DF2">
        <w:rPr>
          <w:rFonts w:ascii="Arial" w:hAnsi="Arial" w:cs="Arial"/>
        </w:rPr>
        <w:t>IMPACT Facilitator Project, England, 20</w:t>
      </w:r>
      <w:r w:rsidR="00960AB4" w:rsidRPr="00054DF2">
        <w:rPr>
          <w:rFonts w:ascii="Arial" w:hAnsi="Arial" w:cs="Arial"/>
        </w:rPr>
        <w:t>25-26</w:t>
      </w:r>
    </w:p>
    <w:p w14:paraId="243FEEAD" w14:textId="0748168C" w:rsidR="00A0679C" w:rsidRPr="00054DF2" w:rsidRDefault="007F4172" w:rsidP="00054DF2">
      <w:pPr>
        <w:spacing w:line="360" w:lineRule="auto"/>
        <w:jc w:val="center"/>
        <w:rPr>
          <w:rFonts w:ascii="Arial" w:hAnsi="Arial" w:cs="Arial"/>
        </w:rPr>
      </w:pPr>
      <w:r w:rsidRPr="00054DF2">
        <w:rPr>
          <w:rFonts w:ascii="Arial" w:hAnsi="Arial" w:cs="Arial"/>
        </w:rPr>
        <w:t xml:space="preserve">Blue </w:t>
      </w:r>
      <w:proofErr w:type="spellStart"/>
      <w:r w:rsidR="00F95C9F" w:rsidRPr="00054DF2">
        <w:rPr>
          <w:rFonts w:ascii="Arial" w:hAnsi="Arial" w:cs="Arial"/>
        </w:rPr>
        <w:t>Maignien</w:t>
      </w:r>
      <w:proofErr w:type="spellEnd"/>
      <w:r w:rsidR="00F95C9F" w:rsidRPr="00054DF2">
        <w:rPr>
          <w:rFonts w:ascii="Arial" w:hAnsi="Arial" w:cs="Arial"/>
        </w:rPr>
        <w:t xml:space="preserve"> and</w:t>
      </w:r>
      <w:r w:rsidR="00A0679C" w:rsidRPr="00054DF2">
        <w:rPr>
          <w:rFonts w:ascii="Arial" w:hAnsi="Arial" w:cs="Arial"/>
        </w:rPr>
        <w:t xml:space="preserve"> Laura Jones</w:t>
      </w:r>
      <w:r w:rsidR="00960AB4" w:rsidRPr="00054DF2">
        <w:rPr>
          <w:rFonts w:ascii="Arial" w:hAnsi="Arial" w:cs="Arial"/>
        </w:rPr>
        <w:t>, October 2025</w:t>
      </w:r>
    </w:p>
    <w:p w14:paraId="24610ED0" w14:textId="77777777" w:rsidR="00B116FC" w:rsidRDefault="00B116FC" w:rsidP="00C67294"/>
    <w:p w14:paraId="28FDF726" w14:textId="77777777" w:rsidR="00B116FC" w:rsidRDefault="00B116FC" w:rsidP="00C67294"/>
    <w:p w14:paraId="25FE9F61" w14:textId="77777777" w:rsidR="00B116FC" w:rsidRDefault="00B116FC" w:rsidP="00C67294"/>
    <w:p w14:paraId="724E099D" w14:textId="77777777" w:rsidR="00B116FC" w:rsidRDefault="00B116FC" w:rsidP="00C67294"/>
    <w:p w14:paraId="73133726" w14:textId="77777777" w:rsidR="00B116FC" w:rsidRDefault="00B116FC" w:rsidP="00C67294"/>
    <w:p w14:paraId="4A93106F" w14:textId="77777777" w:rsidR="00B116FC" w:rsidRDefault="00B116FC" w:rsidP="00C67294"/>
    <w:p w14:paraId="68053B92" w14:textId="77777777" w:rsidR="00B116FC" w:rsidRDefault="00B116FC" w:rsidP="00C67294"/>
    <w:p w14:paraId="269BADE1" w14:textId="77777777" w:rsidR="008B112D" w:rsidRDefault="008B112D" w:rsidP="00C67294">
      <w:pPr>
        <w:sectPr w:rsidR="008B112D" w:rsidSect="00BD6CD2">
          <w:headerReference w:type="default" r:id="rId10"/>
          <w:footerReference w:type="default" r:id="rId11"/>
          <w:footerReference w:type="first" r:id="rId12"/>
          <w:pgSz w:w="11906" w:h="16838"/>
          <w:pgMar w:top="1440" w:right="1440" w:bottom="1440" w:left="1440" w:header="708" w:footer="708" w:gutter="0"/>
          <w:pgNumType w:start="1"/>
          <w:cols w:space="708"/>
          <w:docGrid w:linePitch="360"/>
        </w:sectPr>
      </w:pPr>
    </w:p>
    <w:p w14:paraId="14424C3E" w14:textId="6A233D99" w:rsidR="00C44765" w:rsidRPr="003502A4" w:rsidRDefault="00A01411" w:rsidP="003502A4">
      <w:pPr>
        <w:pStyle w:val="Heading2"/>
      </w:pPr>
      <w:r w:rsidRPr="003502A4">
        <w:lastRenderedPageBreak/>
        <w:t>I</w:t>
      </w:r>
      <w:r w:rsidR="00C44765" w:rsidRPr="003502A4">
        <w:t>ntroduction</w:t>
      </w:r>
    </w:p>
    <w:p w14:paraId="69B57222" w14:textId="690743B8" w:rsidR="00C44765" w:rsidRPr="00E5631F" w:rsidRDefault="00C44765" w:rsidP="00ED4430">
      <w:pPr>
        <w:spacing w:line="360" w:lineRule="auto"/>
        <w:rPr>
          <w:rFonts w:ascii="Arial" w:hAnsi="Arial" w:cs="Arial"/>
        </w:rPr>
      </w:pPr>
      <w:r w:rsidRPr="00E5631F">
        <w:rPr>
          <w:rFonts w:ascii="Arial" w:hAnsi="Arial" w:cs="Arial"/>
        </w:rPr>
        <w:t>In the most recent census, 3.2% of the population in England and Wales identified as lesbian, gay or bisexual</w:t>
      </w:r>
      <w:r w:rsidR="000A6108" w:rsidRPr="00E5631F">
        <w:rPr>
          <w:rFonts w:ascii="Arial" w:hAnsi="Arial" w:cs="Arial"/>
        </w:rPr>
        <w:t xml:space="preserve"> </w:t>
      </w:r>
      <w:r w:rsidR="000A6108" w:rsidRPr="00E5631F">
        <w:rPr>
          <w:rFonts w:ascii="Arial" w:hAnsi="Arial" w:cs="Arial"/>
        </w:rPr>
        <w:fldChar w:fldCharType="begin"/>
      </w:r>
      <w:r w:rsidR="00133B6E" w:rsidRPr="00E5631F">
        <w:rPr>
          <w:rFonts w:ascii="Arial" w:hAnsi="Arial" w:cs="Arial"/>
        </w:rPr>
        <w:instrText xml:space="preserve"> ADDIN ZOTERO_ITEM CSL_CITATION {"citationID":"10b2SJMQ","properties":{"formattedCitation":"(Collins and Chinyere-Ezeh, 2025)","plainCitation":"(Collins and Chinyere-Ezeh, 2025)","noteIndex":0},"citationItems":[{"id":2399,"uris":["http://zotero.org/users/6840035/items/T696KBVE"],"itemData":{"id":2399,"type":"post-weblog","abstract":"Reflecting on LGBTQ+ History Month 2025: How legal and care sector professionals can combat LGBTQ+ inequalities in adult social care","container-title":"Browne Jacobson","language":"en","title":"Adult social care: Addressing LGBTQ+ inequalities &amp; driving change","title-short":"Adult social care","URL":"https://www.brownejacobson.com/insights/lgbtq-inclusion-in-adult-social-care","author":[{"family":"Collins","given":"Hannah"},{"family":"Chinyere-Ezeh","given":"Laura"}],"accessed":{"date-parts":[["2025",9,18]]},"issued":{"date-parts":[["2025",3,24]]}}}],"schema":"https://github.com/citation-style-language/schema/raw/master/csl-citation.json"} </w:instrText>
      </w:r>
      <w:r w:rsidR="000A6108" w:rsidRPr="00E5631F">
        <w:rPr>
          <w:rFonts w:ascii="Arial" w:hAnsi="Arial" w:cs="Arial"/>
        </w:rPr>
        <w:fldChar w:fldCharType="separate"/>
      </w:r>
      <w:r w:rsidR="00133B6E" w:rsidRPr="00E5631F">
        <w:rPr>
          <w:rFonts w:ascii="Arial" w:hAnsi="Arial" w:cs="Arial"/>
          <w:noProof/>
        </w:rPr>
        <w:t>(Collins and Chinyere-Ezeh, 2025)</w:t>
      </w:r>
      <w:r w:rsidR="000A6108" w:rsidRPr="00E5631F">
        <w:rPr>
          <w:rFonts w:ascii="Arial" w:hAnsi="Arial" w:cs="Arial"/>
        </w:rPr>
        <w:fldChar w:fldCharType="end"/>
      </w:r>
      <w:r w:rsidRPr="00E5631F">
        <w:rPr>
          <w:rFonts w:ascii="Arial" w:hAnsi="Arial" w:cs="Arial"/>
        </w:rPr>
        <w:t xml:space="preserve">. For the first time, the census also included a question aimed at making transgender and gender-nonconforming people visible in national statistics. Though it is likely that </w:t>
      </w:r>
      <w:r w:rsidR="004322B9" w:rsidRPr="00E5631F">
        <w:rPr>
          <w:rFonts w:ascii="Arial" w:hAnsi="Arial" w:cs="Arial"/>
        </w:rPr>
        <w:t xml:space="preserve">this </w:t>
      </w:r>
      <w:r w:rsidRPr="00E5631F">
        <w:rPr>
          <w:rFonts w:ascii="Arial" w:hAnsi="Arial" w:cs="Arial"/>
        </w:rPr>
        <w:t xml:space="preserve">figure </w:t>
      </w:r>
      <w:r w:rsidR="004322B9" w:rsidRPr="00E5631F">
        <w:rPr>
          <w:rFonts w:ascii="Arial" w:hAnsi="Arial" w:cs="Arial"/>
        </w:rPr>
        <w:t>is</w:t>
      </w:r>
      <w:r w:rsidRPr="00E5631F">
        <w:rPr>
          <w:rFonts w:ascii="Arial" w:hAnsi="Arial" w:cs="Arial"/>
        </w:rPr>
        <w:t xml:space="preserve"> </w:t>
      </w:r>
      <w:r w:rsidR="004322B9" w:rsidRPr="00E5631F">
        <w:rPr>
          <w:rFonts w:ascii="Arial" w:hAnsi="Arial" w:cs="Arial"/>
        </w:rPr>
        <w:t>under representative</w:t>
      </w:r>
      <w:r w:rsidRPr="00E5631F">
        <w:rPr>
          <w:rFonts w:ascii="Arial" w:hAnsi="Arial" w:cs="Arial"/>
        </w:rPr>
        <w:t>, 0.5% of the population in England and Wales identified with a gender different than the one they were assigned at birth</w:t>
      </w:r>
      <w:r w:rsidR="000A6108" w:rsidRPr="00E5631F">
        <w:rPr>
          <w:rFonts w:ascii="Arial" w:hAnsi="Arial" w:cs="Arial"/>
        </w:rPr>
        <w:t xml:space="preserve"> </w:t>
      </w:r>
      <w:r w:rsidR="000A6108" w:rsidRPr="00E5631F">
        <w:rPr>
          <w:rFonts w:ascii="Arial" w:hAnsi="Arial" w:cs="Arial"/>
        </w:rPr>
        <w:fldChar w:fldCharType="begin"/>
      </w:r>
      <w:r w:rsidR="00133B6E" w:rsidRPr="00E5631F">
        <w:rPr>
          <w:rFonts w:ascii="Arial" w:hAnsi="Arial" w:cs="Arial"/>
        </w:rPr>
        <w:instrText xml:space="preserve"> ADDIN ZOTERO_ITEM CSL_CITATION {"citationID":"W1Ja8mge","properties":{"formattedCitation":"(Collins and Chinyere-Ezeh, 2025)","plainCitation":"(Collins and Chinyere-Ezeh, 2025)","noteIndex":0},"citationItems":[{"id":2399,"uris":["http://zotero.org/users/6840035/items/T696KBVE"],"itemData":{"id":2399,"type":"post-weblog","abstract":"Reflecting on LGBTQ+ History Month 2025: How legal and care sector professionals can combat LGBTQ+ inequalities in adult social care","container-title":"Browne Jacobson","language":"en","title":"Adult social care: Addressing LGBTQ+ inequalities &amp; driving change","title-short":"Adult social care","URL":"https://www.brownejacobson.com/insights/lgbtq-inclusion-in-adult-social-care","author":[{"family":"Collins","given":"Hannah"},{"family":"Chinyere-Ezeh","given":"Laura"}],"accessed":{"date-parts":[["2025",9,18]]},"issued":{"date-parts":[["2025",3,24]]}}}],"schema":"https://github.com/citation-style-language/schema/raw/master/csl-citation.json"} </w:instrText>
      </w:r>
      <w:r w:rsidR="000A6108" w:rsidRPr="00E5631F">
        <w:rPr>
          <w:rFonts w:ascii="Arial" w:hAnsi="Arial" w:cs="Arial"/>
        </w:rPr>
        <w:fldChar w:fldCharType="separate"/>
      </w:r>
      <w:r w:rsidR="00133B6E" w:rsidRPr="00E5631F">
        <w:rPr>
          <w:rFonts w:ascii="Arial" w:hAnsi="Arial" w:cs="Arial"/>
          <w:noProof/>
        </w:rPr>
        <w:t>(Collins and Chinyere-Ezeh, 2025)</w:t>
      </w:r>
      <w:r w:rsidR="000A6108" w:rsidRPr="00E5631F">
        <w:rPr>
          <w:rFonts w:ascii="Arial" w:hAnsi="Arial" w:cs="Arial"/>
        </w:rPr>
        <w:fldChar w:fldCharType="end"/>
      </w:r>
      <w:r w:rsidRPr="00E5631F">
        <w:rPr>
          <w:rFonts w:ascii="Arial" w:hAnsi="Arial" w:cs="Arial"/>
        </w:rPr>
        <w:t xml:space="preserve">. </w:t>
      </w:r>
    </w:p>
    <w:p w14:paraId="5210581D" w14:textId="77777777" w:rsidR="00A356E5" w:rsidRPr="00E5631F" w:rsidRDefault="00A356E5" w:rsidP="00ED4430">
      <w:pPr>
        <w:spacing w:line="360" w:lineRule="auto"/>
        <w:rPr>
          <w:rFonts w:ascii="Arial" w:hAnsi="Arial" w:cs="Arial"/>
        </w:rPr>
      </w:pPr>
    </w:p>
    <w:p w14:paraId="70E881BA" w14:textId="005EDB51" w:rsidR="00C44765" w:rsidRPr="00E5631F" w:rsidRDefault="00C44765" w:rsidP="00ED4430">
      <w:pPr>
        <w:spacing w:line="360" w:lineRule="auto"/>
        <w:rPr>
          <w:rFonts w:ascii="Arial" w:hAnsi="Arial" w:cs="Arial"/>
        </w:rPr>
      </w:pPr>
      <w:r w:rsidRPr="00E5631F">
        <w:rPr>
          <w:rFonts w:ascii="Arial" w:hAnsi="Arial" w:cs="Arial"/>
        </w:rPr>
        <w:t>Although the experiences of LGBTQ+ people are diverse, collectively they face stigma and discrimination based on their gender and/or sexual orientation. This can include physical and psychological violence, harassment, rejections from biological family members or housing and employment discrimination, leading to experiences of poverty, homelessness and psychological distress.</w:t>
      </w:r>
    </w:p>
    <w:p w14:paraId="27AD0CC0" w14:textId="77777777" w:rsidR="00A356E5" w:rsidRPr="00E5631F" w:rsidRDefault="00A356E5" w:rsidP="00ED4430">
      <w:pPr>
        <w:spacing w:line="360" w:lineRule="auto"/>
        <w:rPr>
          <w:rFonts w:ascii="Arial" w:hAnsi="Arial" w:cs="Arial"/>
        </w:rPr>
      </w:pPr>
    </w:p>
    <w:p w14:paraId="22C5B4AF" w14:textId="612E57DE" w:rsidR="00C44765" w:rsidRPr="00E5631F" w:rsidRDefault="00C44765" w:rsidP="00ED4430">
      <w:pPr>
        <w:spacing w:line="360" w:lineRule="auto"/>
        <w:rPr>
          <w:rFonts w:ascii="Arial" w:hAnsi="Arial" w:cs="Arial"/>
        </w:rPr>
      </w:pPr>
      <w:r w:rsidRPr="00E5631F">
        <w:rPr>
          <w:rFonts w:ascii="Arial" w:hAnsi="Arial" w:cs="Arial"/>
        </w:rPr>
        <w:t xml:space="preserve">As a result of this stigma and discrimination, LGBTQ+ people face specific barriers to accessing social care support in addition to the issues affecting the entire population seeking these services. </w:t>
      </w:r>
      <w:r w:rsidR="00AB453F" w:rsidRPr="00E5631F">
        <w:rPr>
          <w:rFonts w:ascii="Arial" w:hAnsi="Arial" w:cs="Arial"/>
        </w:rPr>
        <w:t>Some</w:t>
      </w:r>
      <w:r w:rsidRPr="00E5631F">
        <w:rPr>
          <w:rFonts w:ascii="Arial" w:hAnsi="Arial" w:cs="Arial"/>
        </w:rPr>
        <w:t xml:space="preserve"> evidence suggests experiences of marginalisation specific to minority gender and sexuality, such as not having access to care from biological family members, may increase the likelihood that LGBTQ+ people may need social care support. </w:t>
      </w:r>
    </w:p>
    <w:p w14:paraId="15B157A6" w14:textId="77777777" w:rsidR="00C44765" w:rsidRDefault="00C44765" w:rsidP="00ED4430">
      <w:pPr>
        <w:spacing w:line="360" w:lineRule="auto"/>
      </w:pPr>
    </w:p>
    <w:p w14:paraId="4F7C2603" w14:textId="397D0D8C" w:rsidR="00C44765" w:rsidRPr="001F108E" w:rsidRDefault="00C44765" w:rsidP="00ED4430">
      <w:pPr>
        <w:spacing w:line="360" w:lineRule="auto"/>
        <w:rPr>
          <w:rFonts w:ascii="Arial" w:hAnsi="Arial" w:cs="Arial"/>
        </w:rPr>
      </w:pPr>
      <w:r w:rsidRPr="6A5381CB">
        <w:rPr>
          <w:rFonts w:ascii="Arial" w:hAnsi="Arial" w:cs="Arial"/>
        </w:rPr>
        <w:t xml:space="preserve">Even with this knowledge, mainstream social care services are not designed with the needs of LGBTQ+ people in mind. This evidence review supports a </w:t>
      </w:r>
      <w:r w:rsidR="00AB453F" w:rsidRPr="6A5381CB">
        <w:rPr>
          <w:rFonts w:ascii="Arial" w:hAnsi="Arial" w:cs="Arial"/>
        </w:rPr>
        <w:t>F</w:t>
      </w:r>
      <w:r w:rsidRPr="6A5381CB">
        <w:rPr>
          <w:rFonts w:ascii="Arial" w:hAnsi="Arial" w:cs="Arial"/>
        </w:rPr>
        <w:t xml:space="preserve">acilitator project looking at improving social care support for LGBTQ+ adults. Specifically, the review is primarily focused on how social care </w:t>
      </w:r>
      <w:r w:rsidR="00A356E5" w:rsidRPr="6A5381CB">
        <w:rPr>
          <w:rFonts w:ascii="Arial" w:hAnsi="Arial" w:cs="Arial"/>
        </w:rPr>
        <w:t>providers</w:t>
      </w:r>
      <w:r w:rsidRPr="6A5381CB">
        <w:rPr>
          <w:rFonts w:ascii="Arial" w:hAnsi="Arial" w:cs="Arial"/>
        </w:rPr>
        <w:t xml:space="preserve"> </w:t>
      </w:r>
      <w:r w:rsidR="00A356E5" w:rsidRPr="6A5381CB">
        <w:rPr>
          <w:rFonts w:ascii="Arial" w:hAnsi="Arial" w:cs="Arial"/>
        </w:rPr>
        <w:t>consider</w:t>
      </w:r>
      <w:r w:rsidRPr="6A5381CB">
        <w:rPr>
          <w:rFonts w:ascii="Arial" w:hAnsi="Arial" w:cs="Arial"/>
        </w:rPr>
        <w:t xml:space="preserve"> LGBTQ+ experiences within services, and</w:t>
      </w:r>
      <w:r w:rsidR="711B7B17" w:rsidRPr="6A5381CB">
        <w:rPr>
          <w:rFonts w:ascii="Arial" w:hAnsi="Arial" w:cs="Arial"/>
        </w:rPr>
        <w:t xml:space="preserve"> </w:t>
      </w:r>
      <w:r w:rsidR="277B51EF" w:rsidRPr="6A5381CB">
        <w:rPr>
          <w:rFonts w:ascii="Arial" w:hAnsi="Arial" w:cs="Arial"/>
        </w:rPr>
        <w:t xml:space="preserve">the experience of </w:t>
      </w:r>
      <w:r w:rsidRPr="6A5381CB">
        <w:rPr>
          <w:rFonts w:ascii="Arial" w:hAnsi="Arial" w:cs="Arial"/>
        </w:rPr>
        <w:t>LGBTQ+ adult</w:t>
      </w:r>
      <w:r w:rsidR="1E330E06" w:rsidRPr="6A5381CB">
        <w:rPr>
          <w:rFonts w:ascii="Arial" w:hAnsi="Arial" w:cs="Arial"/>
        </w:rPr>
        <w:t>s using these services</w:t>
      </w:r>
      <w:r w:rsidRPr="6A5381CB">
        <w:rPr>
          <w:rFonts w:ascii="Arial" w:hAnsi="Arial" w:cs="Arial"/>
        </w:rPr>
        <w:t xml:space="preserve">. </w:t>
      </w:r>
    </w:p>
    <w:p w14:paraId="3F3EB8DC" w14:textId="77777777" w:rsidR="00A356E5" w:rsidRPr="001F108E" w:rsidRDefault="00A356E5" w:rsidP="00ED4430">
      <w:pPr>
        <w:spacing w:line="360" w:lineRule="auto"/>
        <w:rPr>
          <w:rFonts w:ascii="Arial" w:hAnsi="Arial" w:cs="Arial"/>
        </w:rPr>
      </w:pPr>
    </w:p>
    <w:p w14:paraId="68CB2F75" w14:textId="558ABE00" w:rsidR="00C44765" w:rsidRPr="001F108E" w:rsidRDefault="00C44765" w:rsidP="00ED4430">
      <w:pPr>
        <w:spacing w:line="360" w:lineRule="auto"/>
        <w:rPr>
          <w:rFonts w:ascii="Arial" w:hAnsi="Arial" w:cs="Arial"/>
        </w:rPr>
      </w:pPr>
      <w:r w:rsidRPr="6A5381CB">
        <w:rPr>
          <w:rFonts w:ascii="Arial" w:hAnsi="Arial" w:cs="Arial"/>
        </w:rPr>
        <w:t xml:space="preserve">The evidence review sought to identify: </w:t>
      </w:r>
    </w:p>
    <w:p w14:paraId="5CE4B4A3" w14:textId="0E114AB9" w:rsidR="00133B6E" w:rsidRPr="001F108E" w:rsidRDefault="00133B6E" w:rsidP="001F108E">
      <w:pPr>
        <w:pStyle w:val="ListParagraph"/>
        <w:numPr>
          <w:ilvl w:val="0"/>
          <w:numId w:val="2"/>
        </w:numPr>
        <w:spacing w:line="360" w:lineRule="auto"/>
        <w:rPr>
          <w:rFonts w:ascii="Arial" w:hAnsi="Arial" w:cs="Arial"/>
        </w:rPr>
      </w:pPr>
      <w:r w:rsidRPr="6A5381CB">
        <w:rPr>
          <w:rFonts w:ascii="Arial" w:hAnsi="Arial" w:cs="Arial"/>
        </w:rPr>
        <w:t>how bias, stigma and systemic inequalities impact LGBTQ+ adult</w:t>
      </w:r>
      <w:r w:rsidR="00095D96" w:rsidRPr="6A5381CB">
        <w:rPr>
          <w:rFonts w:ascii="Arial" w:hAnsi="Arial" w:cs="Arial"/>
        </w:rPr>
        <w:t>s</w:t>
      </w:r>
      <w:r w:rsidRPr="6A5381CB">
        <w:rPr>
          <w:rFonts w:ascii="Arial" w:hAnsi="Arial" w:cs="Arial"/>
        </w:rPr>
        <w:t xml:space="preserve"> in social care</w:t>
      </w:r>
    </w:p>
    <w:p w14:paraId="4CF2C953" w14:textId="193CC557" w:rsidR="00133B6E" w:rsidRPr="001F108E" w:rsidRDefault="00133B6E" w:rsidP="001F108E">
      <w:pPr>
        <w:pStyle w:val="ListParagraph"/>
        <w:numPr>
          <w:ilvl w:val="0"/>
          <w:numId w:val="2"/>
        </w:numPr>
        <w:spacing w:line="360" w:lineRule="auto"/>
        <w:rPr>
          <w:rFonts w:ascii="Arial" w:hAnsi="Arial" w:cs="Arial"/>
        </w:rPr>
      </w:pPr>
      <w:r w:rsidRPr="001F108E">
        <w:rPr>
          <w:rFonts w:ascii="Arial" w:hAnsi="Arial" w:cs="Arial"/>
        </w:rPr>
        <w:t xml:space="preserve">barriers to accessing social care for LGBTQ+ people </w:t>
      </w:r>
    </w:p>
    <w:p w14:paraId="1C0F3B70" w14:textId="55071787" w:rsidR="00A356E5" w:rsidRPr="001F108E" w:rsidRDefault="00133B6E" w:rsidP="001F108E">
      <w:pPr>
        <w:pStyle w:val="ListParagraph"/>
        <w:numPr>
          <w:ilvl w:val="0"/>
          <w:numId w:val="2"/>
        </w:numPr>
        <w:spacing w:line="360" w:lineRule="auto"/>
        <w:rPr>
          <w:rFonts w:ascii="Arial" w:hAnsi="Arial" w:cs="Arial"/>
        </w:rPr>
      </w:pPr>
      <w:r w:rsidRPr="001F108E">
        <w:rPr>
          <w:rFonts w:ascii="Arial" w:hAnsi="Arial" w:cs="Arial"/>
        </w:rPr>
        <w:lastRenderedPageBreak/>
        <w:t>solutions to improving access and standards of care fo</w:t>
      </w:r>
      <w:r w:rsidR="00AB453F" w:rsidRPr="001F108E">
        <w:rPr>
          <w:rFonts w:ascii="Arial" w:hAnsi="Arial" w:cs="Arial"/>
        </w:rPr>
        <w:t>r</w:t>
      </w:r>
      <w:r w:rsidRPr="001F108E">
        <w:rPr>
          <w:rFonts w:ascii="Arial" w:hAnsi="Arial" w:cs="Arial"/>
        </w:rPr>
        <w:t xml:space="preserve"> LGBTQ+ adults</w:t>
      </w:r>
    </w:p>
    <w:p w14:paraId="33BF765A" w14:textId="0E720698" w:rsidR="00A356E5" w:rsidRDefault="00A356E5" w:rsidP="003502A4">
      <w:pPr>
        <w:pStyle w:val="Heading2"/>
      </w:pPr>
      <w:r w:rsidRPr="00F2343C">
        <w:t xml:space="preserve">Methodology </w:t>
      </w:r>
    </w:p>
    <w:p w14:paraId="4D472898" w14:textId="133D5A57" w:rsidR="00A356E5" w:rsidRPr="00F2343C" w:rsidRDefault="00A356E5" w:rsidP="00ED4430">
      <w:pPr>
        <w:spacing w:line="360" w:lineRule="auto"/>
        <w:rPr>
          <w:rFonts w:ascii="Arial" w:hAnsi="Arial" w:cs="Arial"/>
        </w:rPr>
      </w:pPr>
      <w:r w:rsidRPr="00F2343C">
        <w:rPr>
          <w:rFonts w:ascii="Arial" w:hAnsi="Arial" w:cs="Arial"/>
        </w:rPr>
        <w:t>For this review, LGBTQ+ is considered to include anyone who is marginalised along the axes of gender identity or sexuality: lesbian, gay, bisexual, transgender, queer/genderqueer, questioning, intersex, agender, asexual or pansexual.</w:t>
      </w:r>
    </w:p>
    <w:p w14:paraId="3DED2529" w14:textId="77777777" w:rsidR="00A356E5" w:rsidRPr="00F2343C" w:rsidRDefault="00A356E5" w:rsidP="00ED4430">
      <w:pPr>
        <w:spacing w:line="360" w:lineRule="auto"/>
        <w:rPr>
          <w:rFonts w:ascii="Arial" w:hAnsi="Arial" w:cs="Arial"/>
        </w:rPr>
      </w:pPr>
      <w:r w:rsidRPr="6A5381CB">
        <w:rPr>
          <w:rFonts w:ascii="Arial" w:hAnsi="Arial" w:cs="Arial"/>
        </w:rPr>
        <w:t>Five electronic databases were searched for reviews synthesising evidence on LGBTQ+ adults accessing social care services. This search was conducted in June 2025 and included: EBSCOHOST; Web of Science; Scopus and Google Scholar. These academic searches were supplemented with searches for grey literature using the Kings Fund Library Database. Initial searches included literature published between 2020 and 2025 and identified 16 reviews for inclusion.</w:t>
      </w:r>
    </w:p>
    <w:p w14:paraId="742DD951" w14:textId="58BAD220" w:rsidR="00A356E5" w:rsidRDefault="00A356E5" w:rsidP="003502A4">
      <w:pPr>
        <w:pStyle w:val="Heading2"/>
      </w:pPr>
      <w:r w:rsidRPr="00404F33">
        <w:t>Social care needs of LGBTQ+ adults</w:t>
      </w:r>
      <w:r>
        <w:t xml:space="preserve"> </w:t>
      </w:r>
    </w:p>
    <w:p w14:paraId="42E50A60" w14:textId="7E20A4EA" w:rsidR="00574AEB" w:rsidRPr="00404F33" w:rsidRDefault="00A356E5" w:rsidP="00ED4430">
      <w:pPr>
        <w:spacing w:line="360" w:lineRule="auto"/>
        <w:rPr>
          <w:rFonts w:ascii="Arial" w:hAnsi="Arial" w:cs="Arial"/>
        </w:rPr>
      </w:pPr>
      <w:r w:rsidRPr="00404F33">
        <w:rPr>
          <w:rFonts w:ascii="Arial" w:hAnsi="Arial" w:cs="Arial"/>
        </w:rPr>
        <w:t xml:space="preserve">The stigma and systemic inequalities </w:t>
      </w:r>
      <w:r w:rsidR="005F4ABC" w:rsidRPr="00404F33">
        <w:rPr>
          <w:rFonts w:ascii="Arial" w:hAnsi="Arial" w:cs="Arial"/>
        </w:rPr>
        <w:t xml:space="preserve">faced by </w:t>
      </w:r>
      <w:r w:rsidRPr="00404F33">
        <w:rPr>
          <w:rFonts w:ascii="Arial" w:hAnsi="Arial" w:cs="Arial"/>
        </w:rPr>
        <w:t>LGBTQ+ adult</w:t>
      </w:r>
      <w:r w:rsidR="00500995" w:rsidRPr="00404F33">
        <w:rPr>
          <w:rFonts w:ascii="Arial" w:hAnsi="Arial" w:cs="Arial"/>
        </w:rPr>
        <w:t>s</w:t>
      </w:r>
      <w:r w:rsidRPr="00404F33">
        <w:rPr>
          <w:rFonts w:ascii="Arial" w:hAnsi="Arial" w:cs="Arial"/>
        </w:rPr>
        <w:t xml:space="preserve"> have a direct impact on their social care needs and on how they access social care services. </w:t>
      </w:r>
      <w:r w:rsidR="004322B9" w:rsidRPr="00404F33">
        <w:rPr>
          <w:rFonts w:ascii="Arial" w:hAnsi="Arial" w:cs="Arial"/>
        </w:rPr>
        <w:t xml:space="preserve">Literature included in this evidence review </w:t>
      </w:r>
      <w:r w:rsidR="00137CE5" w:rsidRPr="00404F33">
        <w:rPr>
          <w:rFonts w:ascii="Arial" w:hAnsi="Arial" w:cs="Arial"/>
        </w:rPr>
        <w:t>highlight a</w:t>
      </w:r>
      <w:r w:rsidR="00006CC5" w:rsidRPr="00404F33">
        <w:rPr>
          <w:rFonts w:ascii="Arial" w:hAnsi="Arial" w:cs="Arial"/>
        </w:rPr>
        <w:t xml:space="preserve"> general tendency</w:t>
      </w:r>
      <w:r w:rsidR="004322B9" w:rsidRPr="00404F33">
        <w:rPr>
          <w:rFonts w:ascii="Arial" w:hAnsi="Arial" w:cs="Arial"/>
        </w:rPr>
        <w:t>:</w:t>
      </w:r>
      <w:r w:rsidR="00006CC5" w:rsidRPr="00404F33">
        <w:rPr>
          <w:rFonts w:ascii="Arial" w:hAnsi="Arial" w:cs="Arial"/>
        </w:rPr>
        <w:t xml:space="preserve"> </w:t>
      </w:r>
      <w:r w:rsidR="001F2C19" w:rsidRPr="00404F33">
        <w:rPr>
          <w:rFonts w:ascii="Arial" w:hAnsi="Arial" w:cs="Arial"/>
        </w:rPr>
        <w:t>greater divergence from the social norm</w:t>
      </w:r>
      <w:r w:rsidR="00006CC5" w:rsidRPr="00404F33">
        <w:rPr>
          <w:rFonts w:ascii="Arial" w:hAnsi="Arial" w:cs="Arial"/>
        </w:rPr>
        <w:t xml:space="preserve"> of cis heteronormativity </w:t>
      </w:r>
      <w:r w:rsidR="00137CE5" w:rsidRPr="00404F33">
        <w:rPr>
          <w:rFonts w:ascii="Arial" w:hAnsi="Arial" w:cs="Arial"/>
        </w:rPr>
        <w:t>can</w:t>
      </w:r>
      <w:r w:rsidR="001F2C19" w:rsidRPr="00404F33">
        <w:rPr>
          <w:rFonts w:ascii="Arial" w:hAnsi="Arial" w:cs="Arial"/>
        </w:rPr>
        <w:t xml:space="preserve"> lead to greater experiences of discrimination</w:t>
      </w:r>
      <w:r w:rsidR="00006CC5" w:rsidRPr="00404F33">
        <w:rPr>
          <w:rFonts w:ascii="Arial" w:hAnsi="Arial" w:cs="Arial"/>
        </w:rPr>
        <w:t xml:space="preserve"> </w:t>
      </w:r>
      <w:r w:rsidR="001F2C19" w:rsidRPr="00404F33">
        <w:rPr>
          <w:rFonts w:ascii="Arial" w:hAnsi="Arial" w:cs="Arial"/>
        </w:rPr>
        <w:fldChar w:fldCharType="begin"/>
      </w:r>
      <w:r w:rsidR="006A78C4" w:rsidRPr="00404F33">
        <w:rPr>
          <w:rFonts w:ascii="Arial" w:hAnsi="Arial" w:cs="Arial"/>
        </w:rPr>
        <w:instrText xml:space="preserve"> ADDIN ZOTERO_ITEM CSL_CITATION {"citationID":"92oie4xX","properties":{"formattedCitation":"(Adley, O\\uc0\\u8217{}Donnell and Scott, 2025)","plainCitation":"(Adley, O’Donnell and Scott, 2025)","noteIndex":0},"citationItems":[{"id":2380,"uris":["http://zotero.org/users/6840035/items/HQHW97KD"],"itemData":{"id":2380,"type":"article-journal","abstract":"Abstract\n            \n              Background\n              Despite increased awareness of the significant health and healthcare inequalities experienced by minoritised groups, limited research considers the interaction of multiple domains of social disadvantage. This review therefore sought to explore how LGBTQ + adults’ experiences of homelessness, substance use, and criminal justice involvement impact upon their access to and use of health and social care services in the UK and Ireland.\n            \n            \n              Methods\n              A qualitative scoping review was conducted in accordance with the PRISMA-ScR framework. Electronic database and web searches identified 26 eligible peer-reviewed and grey literature documents published between 2010–2024. The data were charted, coded, and knowledge gaps identified.\n            \n            \n              Results\n              Data were coded thematically, clustered around the concept of normativity. Descriptive qualitative techniques were applied to explore how this was enacted and experienced. Synthesis across the literature identified experiences of discrimination and anticipated stigma that acted as barriers to accessing and engaging with services.\n            \n            \n              Conclusions\n              Structural normativity and the privilege afforded to hegemonic population groups impacted upon this population’s access to and use of services. The review adds depth and context to questions around the lack of visibility or engagement in services by LGBTQ + people with experience of disadvantage, and contributes to the wider literature on improving service access for marginalised, underserved, or disadvantaged communities.","container-title":"BMC Health Services Research","DOI":"10.1186/s12913-025-12232-8","ISSN":"1472-6963","issue":"1","journalAbbreviation":"BMC Health Serv Res","language":"en","page":"244","source":"DOI.org (Crossref)","title":"How LGBTQ + adults’ experiences of multiple disadvantage impact upon their health and social care service pathways in the UK &amp; Ireland: a scoping review","title-short":"How LGBTQ + adults’ experiences of multiple disadvantage impact upon their health and social care service pathways in the UK &amp; Ireland","URL":"https://bmchealthservres.biomedcentral.com/articles/10.1186/s12913-025-12232-8","volume":"25","author":[{"family":"Adley","given":"Mark"},{"family":"O’Donnell","given":"Amy"},{"family":"Scott","given":"Stephanie"}],"accessed":{"date-parts":[["2025",9,18]]},"issued":{"date-parts":[["2025",2,13]]}}}],"schema":"https://github.com/citation-style-language/schema/raw/master/csl-citation.json"} </w:instrText>
      </w:r>
      <w:r w:rsidR="001F2C19" w:rsidRPr="00404F33">
        <w:rPr>
          <w:rFonts w:ascii="Arial" w:hAnsi="Arial" w:cs="Arial"/>
        </w:rPr>
        <w:fldChar w:fldCharType="separate"/>
      </w:r>
      <w:r w:rsidR="006A78C4" w:rsidRPr="00404F33">
        <w:rPr>
          <w:rFonts w:ascii="Arial" w:hAnsi="Arial" w:cs="Arial"/>
        </w:rPr>
        <w:t>(Adley, O’Donnell and Scott, 2025)</w:t>
      </w:r>
      <w:r w:rsidR="001F2C19" w:rsidRPr="00404F33">
        <w:rPr>
          <w:rFonts w:ascii="Arial" w:hAnsi="Arial" w:cs="Arial"/>
        </w:rPr>
        <w:fldChar w:fldCharType="end"/>
      </w:r>
      <w:r w:rsidR="001F2C19" w:rsidRPr="00404F33">
        <w:rPr>
          <w:rFonts w:ascii="Arial" w:hAnsi="Arial" w:cs="Arial"/>
        </w:rPr>
        <w:t>.</w:t>
      </w:r>
      <w:r w:rsidR="00006CC5" w:rsidRPr="00404F33">
        <w:rPr>
          <w:rFonts w:ascii="Arial" w:hAnsi="Arial" w:cs="Arial"/>
        </w:rPr>
        <w:t xml:space="preserve"> For example, evidence from Canada indicates LGBTQ+ adults who identify as women</w:t>
      </w:r>
      <w:r w:rsidR="004322B9" w:rsidRPr="00404F33">
        <w:rPr>
          <w:rFonts w:ascii="Arial" w:hAnsi="Arial" w:cs="Arial"/>
        </w:rPr>
        <w:t xml:space="preserve"> and / or</w:t>
      </w:r>
      <w:r w:rsidR="00006CC5" w:rsidRPr="00404F33">
        <w:rPr>
          <w:rFonts w:ascii="Arial" w:hAnsi="Arial" w:cs="Arial"/>
        </w:rPr>
        <w:t xml:space="preserve"> indigenous</w:t>
      </w:r>
      <w:r w:rsidR="004322B9" w:rsidRPr="00404F33">
        <w:rPr>
          <w:rFonts w:ascii="Arial" w:hAnsi="Arial" w:cs="Arial"/>
        </w:rPr>
        <w:t xml:space="preserve"> </w:t>
      </w:r>
      <w:r w:rsidR="00006CC5" w:rsidRPr="00404F33">
        <w:rPr>
          <w:rFonts w:ascii="Arial" w:hAnsi="Arial" w:cs="Arial"/>
        </w:rPr>
        <w:t>experience poverty at higher rates</w:t>
      </w:r>
      <w:r w:rsidR="005841CC" w:rsidRPr="00404F33">
        <w:rPr>
          <w:rFonts w:ascii="Arial" w:hAnsi="Arial" w:cs="Arial"/>
        </w:rPr>
        <w:t xml:space="preserve"> </w:t>
      </w:r>
      <w:r w:rsidR="005841CC" w:rsidRPr="00404F33">
        <w:rPr>
          <w:rFonts w:ascii="Arial" w:hAnsi="Arial" w:cs="Arial"/>
        </w:rPr>
        <w:fldChar w:fldCharType="begin"/>
      </w:r>
      <w:r w:rsidR="006A78C4" w:rsidRPr="00404F33">
        <w:rPr>
          <w:rFonts w:ascii="Arial" w:hAnsi="Arial" w:cs="Arial"/>
        </w:rPr>
        <w:instrText xml:space="preserve"> ADDIN ZOTERO_ITEM CSL_CITATION {"citationID":"jfoL3xyQ","properties":{"formattedCitation":"(Kia {\\i{}et al.}, 2021)","plainCitation":"(Kia et al., 2021)","noteIndex":0},"citationItems":[{"id":2388,"uris":["http://zotero.org/users/6840035/items/XZG2XHGX"],"itemData":{"id":2388,"type":"article-journal","abstract":"In this article, we draw on a recent review of the Canadian literature on poverty in lesbian, gay, bisexual, transgender, queer, two-spirit, and other sexual and gender minority (LGBTQ2S+) communities to conceptualize social work interventions that may be used to address material inequities among these groups. Our literature review, which was based on a total of 39 works, revealed distinctive expressions of poverty among younger and older LGBTQ2S+ groups, as well as racialized, newcomer, and Indigenous sexual and gender minorities. Drawing on these insights, together with theoretical frameworks grounded in intersectionality and relational poverty analysis, we conceptualize these expressions of material inequity as salient sites of social work practice and propose interventions targeting these manifestations of LGBTQ2S+ poverty at various levels. Given the centrality of anti-poverty work as part of the social work profession’s commitment to social justice, and the dearth of social work literature on LGBTQ2S+ poverty, this article promises to make significant contributions to social work scholarship and professional practice.","container-title":"Research on Social Work Practice","DOI":"10.1177/1049731521996814","ISSN":"1049-7315, 1552-7581","issue":"6","journalAbbreviation":"Research on Social Work Practice","language":"en","page":"584-598","source":"DOI.org (Crossref)","title":"Poverty in Lesbian, Gay, Bisexual, Transgender, Queer, Two-Spirit, and Other Sexual and Gender Minority (LGBTQ2S+) Communities in Canada: Implications for Social Work Practice","title-short":"Poverty in Lesbian, Gay, Bisexual, Transgender, Queer, Two-Spirit, and Other Sexual and Gender Minority (LGBTQ2S+) Communities in Canada","URL":"https://journals.sagepub.com/doi/10.1177/1049731521996814","volume":"31","author":[{"family":"Kia","given":"Hannah"},{"family":"Robinson","given":"Margaret"},{"family":"MacKay","given":"Jenna"},{"family":"Ross","given":"Lori E."}],"accessed":{"date-parts":[["2025",9,18]]},"issued":{"date-parts":[["2021",9]]}}}],"schema":"https://github.com/citation-style-language/schema/raw/master/csl-citation.json"} </w:instrText>
      </w:r>
      <w:r w:rsidR="005841CC" w:rsidRPr="00404F33">
        <w:rPr>
          <w:rFonts w:ascii="Arial" w:hAnsi="Arial" w:cs="Arial"/>
        </w:rPr>
        <w:fldChar w:fldCharType="separate"/>
      </w:r>
      <w:r w:rsidR="006A78C4" w:rsidRPr="00404F33">
        <w:rPr>
          <w:rFonts w:ascii="Arial" w:hAnsi="Arial" w:cs="Arial"/>
        </w:rPr>
        <w:t xml:space="preserve">(Kia </w:t>
      </w:r>
      <w:r w:rsidR="006A78C4" w:rsidRPr="00404F33">
        <w:rPr>
          <w:rFonts w:ascii="Arial" w:hAnsi="Arial" w:cs="Arial"/>
          <w:i/>
          <w:iCs/>
        </w:rPr>
        <w:t>et al.</w:t>
      </w:r>
      <w:r w:rsidR="006A78C4" w:rsidRPr="00404F33">
        <w:rPr>
          <w:rFonts w:ascii="Arial" w:hAnsi="Arial" w:cs="Arial"/>
        </w:rPr>
        <w:t>, 2021)</w:t>
      </w:r>
      <w:r w:rsidR="005841CC" w:rsidRPr="00404F33">
        <w:rPr>
          <w:rFonts w:ascii="Arial" w:hAnsi="Arial" w:cs="Arial"/>
        </w:rPr>
        <w:fldChar w:fldCharType="end"/>
      </w:r>
      <w:r w:rsidR="00006CC5" w:rsidRPr="00404F33">
        <w:rPr>
          <w:rFonts w:ascii="Arial" w:hAnsi="Arial" w:cs="Arial"/>
        </w:rPr>
        <w:t>. Similarly, LGBTQ+ adults under 25 and above 50 years old experience worsened economic precarity than other age groups</w:t>
      </w:r>
      <w:r w:rsidR="005841CC" w:rsidRPr="00404F33">
        <w:rPr>
          <w:rFonts w:ascii="Arial" w:hAnsi="Arial" w:cs="Arial"/>
        </w:rPr>
        <w:t xml:space="preserve"> </w:t>
      </w:r>
      <w:r w:rsidR="005841CC" w:rsidRPr="00404F33">
        <w:rPr>
          <w:rFonts w:ascii="Arial" w:hAnsi="Arial" w:cs="Arial"/>
        </w:rPr>
        <w:fldChar w:fldCharType="begin"/>
      </w:r>
      <w:r w:rsidR="006A78C4" w:rsidRPr="00404F33">
        <w:rPr>
          <w:rFonts w:ascii="Arial" w:hAnsi="Arial" w:cs="Arial"/>
        </w:rPr>
        <w:instrText xml:space="preserve"> ADDIN ZOTERO_ITEM CSL_CITATION {"citationID":"ev0hk7nl","properties":{"formattedCitation":"(Kia {\\i{}et al.}, 2021)","plainCitation":"(Kia et al., 2021)","noteIndex":0},"citationItems":[{"id":2388,"uris":["http://zotero.org/users/6840035/items/XZG2XHGX"],"itemData":{"id":2388,"type":"article-journal","abstract":"In this article, we draw on a recent review of the Canadian literature on poverty in lesbian, gay, bisexual, transgender, queer, two-spirit, and other sexual and gender minority (LGBTQ2S+) communities to conceptualize social work interventions that may be used to address material inequities among these groups. Our literature review, which was based on a total of 39 works, revealed distinctive expressions of poverty among younger and older LGBTQ2S+ groups, as well as racialized, newcomer, and Indigenous sexual and gender minorities. Drawing on these insights, together with theoretical frameworks grounded in intersectionality and relational poverty analysis, we conceptualize these expressions of material inequity as salient sites of social work practice and propose interventions targeting these manifestations of LGBTQ2S+ poverty at various levels. Given the centrality of anti-poverty work as part of the social work profession’s commitment to social justice, and the dearth of social work literature on LGBTQ2S+ poverty, this article promises to make significant contributions to social work scholarship and professional practice.","container-title":"Research on Social Work Practice","DOI":"10.1177/1049731521996814","ISSN":"1049-7315, 1552-7581","issue":"6","journalAbbreviation":"Research on Social Work Practice","language":"en","page":"584-598","source":"DOI.org (Crossref)","title":"Poverty in Lesbian, Gay, Bisexual, Transgender, Queer, Two-Spirit, and Other Sexual and Gender Minority (LGBTQ2S+) Communities in Canada: Implications for Social Work Practice","title-short":"Poverty in Lesbian, Gay, Bisexual, Transgender, Queer, Two-Spirit, and Other Sexual and Gender Minority (LGBTQ2S+) Communities in Canada","URL":"https://journals.sagepub.com/doi/10.1177/1049731521996814","volume":"31","author":[{"family":"Kia","given":"Hannah"},{"family":"Robinson","given":"Margaret"},{"family":"MacKay","given":"Jenna"},{"family":"Ross","given":"Lori E."}],"accessed":{"date-parts":[["2025",9,18]]},"issued":{"date-parts":[["2021",9]]}}}],"schema":"https://github.com/citation-style-language/schema/raw/master/csl-citation.json"} </w:instrText>
      </w:r>
      <w:r w:rsidR="005841CC" w:rsidRPr="00404F33">
        <w:rPr>
          <w:rFonts w:ascii="Arial" w:hAnsi="Arial" w:cs="Arial"/>
        </w:rPr>
        <w:fldChar w:fldCharType="separate"/>
      </w:r>
      <w:r w:rsidR="006A78C4" w:rsidRPr="00404F33">
        <w:rPr>
          <w:rFonts w:ascii="Arial" w:hAnsi="Arial" w:cs="Arial"/>
        </w:rPr>
        <w:t xml:space="preserve">(Kia </w:t>
      </w:r>
      <w:r w:rsidR="006A78C4" w:rsidRPr="00404F33">
        <w:rPr>
          <w:rFonts w:ascii="Arial" w:hAnsi="Arial" w:cs="Arial"/>
          <w:i/>
          <w:iCs/>
        </w:rPr>
        <w:t>et al.</w:t>
      </w:r>
      <w:r w:rsidR="006A78C4" w:rsidRPr="00404F33">
        <w:rPr>
          <w:rFonts w:ascii="Arial" w:hAnsi="Arial" w:cs="Arial"/>
        </w:rPr>
        <w:t>, 2021)</w:t>
      </w:r>
      <w:r w:rsidR="005841CC" w:rsidRPr="00404F33">
        <w:rPr>
          <w:rFonts w:ascii="Arial" w:hAnsi="Arial" w:cs="Arial"/>
        </w:rPr>
        <w:fldChar w:fldCharType="end"/>
      </w:r>
      <w:r w:rsidR="00006CC5" w:rsidRPr="00404F33">
        <w:rPr>
          <w:rFonts w:ascii="Arial" w:hAnsi="Arial" w:cs="Arial"/>
        </w:rPr>
        <w:t xml:space="preserve">. </w:t>
      </w:r>
      <w:r w:rsidR="005841CC" w:rsidRPr="00404F33">
        <w:rPr>
          <w:rFonts w:ascii="Arial" w:hAnsi="Arial" w:cs="Arial"/>
        </w:rPr>
        <w:t xml:space="preserve">The health and well-being of LGBTQ+ adults is worsened by these negative experiences. </w:t>
      </w:r>
      <w:r w:rsidR="00361235" w:rsidRPr="00404F33">
        <w:rPr>
          <w:rFonts w:ascii="Arial" w:hAnsi="Arial" w:cs="Arial"/>
        </w:rPr>
        <w:t xml:space="preserve">Evidence shows that chronic minority stress, stemming from discrimination, stigma, and social rejection, has been linked to higher rates of depression, suicidal thoughts, and substance use </w:t>
      </w:r>
      <w:r w:rsidR="00361235" w:rsidRPr="00404F33">
        <w:rPr>
          <w:rFonts w:ascii="Arial" w:hAnsi="Arial" w:cs="Arial"/>
        </w:rPr>
        <w:fldChar w:fldCharType="begin"/>
      </w:r>
      <w:r w:rsidR="006A78C4" w:rsidRPr="00404F33">
        <w:rPr>
          <w:rFonts w:ascii="Arial" w:hAnsi="Arial" w:cs="Arial"/>
        </w:rPr>
        <w:instrText xml:space="preserve"> ADDIN ZOTERO_ITEM CSL_CITATION {"citationID":"jXlh8wCN","properties":{"formattedCitation":"(Benbow, Eost-Telling and Kingston, 2022; Chang {\\i{}et al.}, 2025)","plainCitation":"(Benbow, Eost-Telling and Kingston, 2022; Chang et al., 2025)","noteIndex":0},"citationItems":[{"id":2384,"uris":["http://zotero.org/users/6840035/items/7N8SN4J4"],"itemData":{"id":2384,"type":"article-journal","abstract":"Older lesbian, gay, and bisexual (LGB) adults face a unique set of challenges that intersect with both their sexual identities and the aging process. While society has made significant progress toward accepting diverse sexual orientations, older LGB individuals often remain marginalized and underserved. This narrative review explores the contextual factors that contribute to these challenges, including ageism, discrimination in health care, financial insecurity, mental health concerns, social isolation, intimacy, sexual health, and bereavement. The article highlights how these issues can be compounded by the historical stigmatization of LGB identities, creating barriers to receiving appropriate care. Additionally, it emphasizes the importance of culturally competent therapeutic approaches that address the specific needs of this population. The goal is to provide clinicians with strategies for offering affirming, compassionate care to older LGB adults, ensuring that their mental, physical, and emotional health needs are adequately met.","container-title":"The Family Journal","DOI":"10.1177/10664807251318970","ISSN":"1066-4807, 1552-3950","issue":"3","journalAbbreviation":"The Family Journal","language":"en","page":"438-449","source":"DOI.org (Crossref)","title":"Challenges of Aging: Contextual Factors in Therapy With Older Lesbian, Gay, and Bisexual Clients","title-short":"Challenges of Aging","URL":"https://journals.sagepub.com/doi/10.1177/10664807251318970","volume":"33","author":[{"family":"Chang","given":"Kai-Tang"},{"family":"Khanpour","given":"Sahar"},{"family":"Campbell","given":"Amy"},{"family":"Despain","given":"Abigail"}],"accessed":{"date-parts":[["2025",9,18]]},"issued":{"date-parts":[["2025",7]]}}},{"id":2381,"uris":["http://zotero.org/users/6840035/items/YSEKAHDP"],"itemData":{"id":2381,"type":"article-journal","abstract":"Abstract\n            We carried out a narrative review and thematic analysis of literature on the physical health care, mental health care and social care of trans older adults to ascertain what is known about older trans adults’ contacts with and use of health and social care. Thirty papers were found: a majority originated in the United States of America. Five themes were identified: experience of discrimination/prejudice and disrespect; health inequalities; socio-economic inequalities; positive practice; and staff training and education. The first three themes present challenges for providers and service users. Experiences of discrimination/prejudice and disrespect over the course of their lives powerfully influence how older trans adults engage with care services and practitioners. Health and socio-economic inequalities suggest that older trans adults are likely to have greater need of services and care. The remaining two themes offer opportunities for service improvement. We conclude that more research is needed, that there is a strong argument for taking a lifecourse perspective in a spirit of cultural humility, and that contextual societal factors influence service users and providers. We identify positive trans-inclusive practices which we commend to services. More needs to be done now to make older adult services appropriate and welcoming for trans service users.","container-title":"Ageing and Society","DOI":"10.1017/S0144686X21000039","ISSN":"0144-686X, 1469-1779","issue":"10","journalAbbreviation":"Ageing and Society","language":"en","license":"http://creativecommons.org/licenses/by/4.0/","page":"2262-2283","source":"DOI.org (Crossref)","title":"A narrative review of literature on the use of health and social care by older trans adults: what can United Kingdom services learn?","title-short":"A narrative review of literature on the use of health and social care by older trans adults","URL":"https://www.cambridge.org/core/product/identifier/S0144686X21000039/type/journal_article","volume":"42","author":[{"family":"Benbow","given":"Susan Mary"},{"family":"Eost-Telling","given":"Charlotte"},{"family":"Kingston","given":"Paul"}],"accessed":{"date-parts":[["2025",9,18]]},"issued":{"date-parts":[["2022",10]]}}}],"schema":"https://github.com/citation-style-language/schema/raw/master/csl-citation.json"} </w:instrText>
      </w:r>
      <w:r w:rsidR="00361235" w:rsidRPr="00404F33">
        <w:rPr>
          <w:rFonts w:ascii="Arial" w:hAnsi="Arial" w:cs="Arial"/>
        </w:rPr>
        <w:fldChar w:fldCharType="separate"/>
      </w:r>
      <w:r w:rsidR="006A78C4" w:rsidRPr="00404F33">
        <w:rPr>
          <w:rFonts w:ascii="Arial" w:hAnsi="Arial" w:cs="Arial"/>
        </w:rPr>
        <w:t xml:space="preserve">(Benbow, Eost-Telling and Kingston, 2022; Chang </w:t>
      </w:r>
      <w:r w:rsidR="006A78C4" w:rsidRPr="00404F33">
        <w:rPr>
          <w:rFonts w:ascii="Arial" w:hAnsi="Arial" w:cs="Arial"/>
          <w:i/>
          <w:iCs/>
        </w:rPr>
        <w:t>et al.</w:t>
      </w:r>
      <w:r w:rsidR="006A78C4" w:rsidRPr="00404F33">
        <w:rPr>
          <w:rFonts w:ascii="Arial" w:hAnsi="Arial" w:cs="Arial"/>
        </w:rPr>
        <w:t>, 2025)</w:t>
      </w:r>
      <w:r w:rsidR="00361235" w:rsidRPr="00404F33">
        <w:rPr>
          <w:rFonts w:ascii="Arial" w:hAnsi="Arial" w:cs="Arial"/>
        </w:rPr>
        <w:fldChar w:fldCharType="end"/>
      </w:r>
      <w:r w:rsidR="00361235" w:rsidRPr="00404F33">
        <w:rPr>
          <w:rFonts w:ascii="Arial" w:hAnsi="Arial" w:cs="Arial"/>
        </w:rPr>
        <w:t xml:space="preserve">. </w:t>
      </w:r>
    </w:p>
    <w:p w14:paraId="149613DC" w14:textId="77777777" w:rsidR="00574AEB" w:rsidRDefault="00574AEB" w:rsidP="00ED4430">
      <w:pPr>
        <w:spacing w:line="360" w:lineRule="auto"/>
      </w:pPr>
    </w:p>
    <w:p w14:paraId="56A03C0C" w14:textId="50EC93CE" w:rsidR="00361235" w:rsidRPr="00404F33" w:rsidRDefault="00361235" w:rsidP="00ED4430">
      <w:pPr>
        <w:spacing w:line="360" w:lineRule="auto"/>
        <w:rPr>
          <w:rFonts w:ascii="Arial" w:hAnsi="Arial" w:cs="Arial"/>
        </w:rPr>
      </w:pPr>
      <w:r w:rsidRPr="6A5381CB">
        <w:rPr>
          <w:rFonts w:ascii="Arial" w:hAnsi="Arial" w:cs="Arial"/>
        </w:rPr>
        <w:t xml:space="preserve">LGBTQ+ adults face difficult choices when accessing services because they are likely to need more support due to </w:t>
      </w:r>
      <w:r w:rsidR="00050403" w:rsidRPr="6A5381CB">
        <w:rPr>
          <w:rFonts w:ascii="Arial" w:hAnsi="Arial" w:cs="Arial"/>
        </w:rPr>
        <w:t xml:space="preserve">a </w:t>
      </w:r>
      <w:r w:rsidRPr="6A5381CB">
        <w:rPr>
          <w:rFonts w:ascii="Arial" w:hAnsi="Arial" w:cs="Arial"/>
        </w:rPr>
        <w:t>higher rate of social isolation</w:t>
      </w:r>
      <w:r w:rsidR="00A64D9B" w:rsidRPr="6A5381CB">
        <w:rPr>
          <w:rFonts w:ascii="Arial" w:hAnsi="Arial" w:cs="Arial"/>
        </w:rPr>
        <w:t xml:space="preserve"> </w:t>
      </w:r>
      <w:r w:rsidRPr="6A5381CB">
        <w:rPr>
          <w:rFonts w:ascii="Arial" w:hAnsi="Arial" w:cs="Arial"/>
        </w:rPr>
        <w:fldChar w:fldCharType="begin"/>
      </w:r>
      <w:r w:rsidRPr="6A5381CB">
        <w:rPr>
          <w:rFonts w:ascii="Arial" w:hAnsi="Arial" w:cs="Arial"/>
        </w:rPr>
        <w:instrText xml:space="preserve"> ADDIN ZOTERO_ITEM CSL_CITATION {"citationID":"klH49apg","properties":{"formattedCitation":"(Benbow, Eost-Telling and Kingston, 2022; Chang {\\i{}et al.}, 2025)","plainCitation":"(Benbow, Eost-Telling and Kingston, 2022; Chang et al., 2025)","noteIndex":0},"citationItems":[{"id":2384,"uris":["http://zotero.org/users/6840035/items/7N8SN4J4"],"itemData":{"id":2384,"type":"article-journal","abstract":"Older lesbian, gay, and bisexual (LGB) adults face a unique set of challenges that intersect with both their sexual identities and the aging process. While society has made significant progress toward accepting diverse sexual orientations, older LGB individuals often remain marginalized and underserved. This narrative review explores the contextual factors that contribute to these challenges, including ageism, discrimination in health care, financial insecurity, mental health concerns, social isolation, intimacy, sexual health, and bereavement. The article highlights how these issues can be compounded by the historical stigmatization of LGB identities, creating barriers to receiving appropriate care. Additionally, it emphasizes the importance of culturally competent therapeutic approaches that address the specific needs of this population. The goal is to provide clinicians with strategies for offering affirming, compassionate care to older LGB adults, ensuring that their mental, physical, and emotional health needs are adequately met.","container-title":"The Family Journal","DOI":"10.1177/10664807251318970","ISSN":"1066-4807, 1552-3950","issue":"3","journalAbbreviation":"The Family Journal","language":"en","page":"438-449","source":"DOI.org (Crossref)","title":"Challenges of Aging: Contextual Factors in Therapy With Older Lesbian, Gay, and Bisexual Clients","title-short":"Challenges of Aging","URL":"https://journals.sagepub.com/doi/10.1177/10664807251318970","volume":"33","author":[{"family":"Chang","given":"Kai-Tang"},{"family":"Khanpour","given":"Sahar"},{"family":"Campbell","given":"Amy"},{"family":"Despain","given":"Abigail"}],"accessed":{"date-parts":[["2025",9,18]]},"issued":{"date-parts":[["2025",7]]}}},{"id":2381,"uris":["http://zotero.org/users/6840035/items/YSEKAHDP"],"itemData":{"id":2381,"type":"article-journal","abstract":"Abstract\n            We carried out a narrative review and thematic analysis of literature on the physical health care, mental health care and social care of trans older adults to ascertain what is known about older trans adults’ contacts with and use of health and social care. Thirty papers were found: a majority originated in the United States of America. Five themes were identified: experience of discrimination/prejudice and disrespect; health inequalities; socio-economic inequalities; positive practice; and staff training and education. The first three themes present challenges for providers and service users. Experiences of discrimination/prejudice and disrespect over the course of their lives powerfully influence how older trans adults engage with care services and practitioners. Health and socio-economic inequalities suggest that older trans adults are likely to have greater need of services and care. The remaining two themes offer opportunities for service improvement. We conclude that more research is needed, that there is a strong argument for taking a lifecourse perspective in a spirit of cultural humility, and that contextual societal factors influence service users and providers. We identify positive trans-inclusive practices which we commend to services. More needs to be done now to make older adult services appropriate and welcoming for trans service users.","container-title":"Ageing and Society","DOI":"10.1017/S0144686X21000039","ISSN":"0144-686X, 1469-1779","issue":"10","journalAbbreviation":"Ageing and Society","language":"en","license":"http://creativecommons.org/licenses/by/4.0/","page":"2262-2283","source":"DOI.org (Crossref)","title":"A narrative review of literature on the use of health and social care by older trans adults: what can United Kingdom services learn?","title-short":"A narrative review of literature on the use of health and social care by older trans adults","URL":"https://www.cambridge.org/core/product/identifier/S0144686X21000039/type/journal_article","volume":"42","author":[{"family":"Benbow","given":"Susan Mary"},{"family":"Eost-Telling","given":"Charlotte"},{"family":"Kingston","given":"Paul"}],"accessed":{"date-parts":[["2025",9,18]]},"issued":{"date-parts":[["2022",10]]}}}],"schema":"https://github.com/citation-style-language/schema/raw/master/csl-citation.json"} </w:instrText>
      </w:r>
      <w:r w:rsidRPr="6A5381CB">
        <w:rPr>
          <w:rFonts w:ascii="Arial" w:hAnsi="Arial" w:cs="Arial"/>
        </w:rPr>
        <w:fldChar w:fldCharType="separate"/>
      </w:r>
      <w:r w:rsidR="006A78C4" w:rsidRPr="6A5381CB">
        <w:rPr>
          <w:rFonts w:ascii="Arial" w:hAnsi="Arial" w:cs="Arial"/>
        </w:rPr>
        <w:t xml:space="preserve">(Benbow, Eost-Telling and Kingston, 2022; Chang </w:t>
      </w:r>
      <w:r w:rsidR="006A78C4" w:rsidRPr="6A5381CB">
        <w:rPr>
          <w:rFonts w:ascii="Arial" w:hAnsi="Arial" w:cs="Arial"/>
          <w:i/>
          <w:iCs/>
        </w:rPr>
        <w:t>et al.</w:t>
      </w:r>
      <w:r w:rsidR="006A78C4" w:rsidRPr="6A5381CB">
        <w:rPr>
          <w:rFonts w:ascii="Arial" w:hAnsi="Arial" w:cs="Arial"/>
        </w:rPr>
        <w:t>, 2025)</w:t>
      </w:r>
      <w:r w:rsidRPr="6A5381CB">
        <w:rPr>
          <w:rFonts w:ascii="Arial" w:hAnsi="Arial" w:cs="Arial"/>
        </w:rPr>
        <w:fldChar w:fldCharType="end"/>
      </w:r>
      <w:r w:rsidRPr="6A5381CB">
        <w:rPr>
          <w:rFonts w:ascii="Arial" w:hAnsi="Arial" w:cs="Arial"/>
        </w:rPr>
        <w:t>, but also fear higher risks</w:t>
      </w:r>
      <w:r w:rsidR="00574AEB" w:rsidRPr="6A5381CB">
        <w:rPr>
          <w:rFonts w:ascii="Arial" w:hAnsi="Arial" w:cs="Arial"/>
        </w:rPr>
        <w:t xml:space="preserve"> of abuse in care settings. For example, dealing with immediate needs associated with discrimination and marginalisation could prevent individuals from preparing for end-</w:t>
      </w:r>
      <w:r w:rsidR="00574AEB" w:rsidRPr="6A5381CB">
        <w:rPr>
          <w:rFonts w:ascii="Arial" w:hAnsi="Arial" w:cs="Arial"/>
        </w:rPr>
        <w:lastRenderedPageBreak/>
        <w:t xml:space="preserve">of-life care and future planning </w:t>
      </w:r>
      <w:r w:rsidRPr="6A5381CB">
        <w:rPr>
          <w:rFonts w:ascii="Arial" w:hAnsi="Arial" w:cs="Arial"/>
        </w:rPr>
        <w:fldChar w:fldCharType="begin"/>
      </w:r>
      <w:r w:rsidRPr="6A5381CB">
        <w:rPr>
          <w:rFonts w:ascii="Arial" w:hAnsi="Arial" w:cs="Arial"/>
        </w:rPr>
        <w:instrText xml:space="preserve"> ADDIN ZOTERO_ITEM CSL_CITATION {"citationID":"hP2CObkA","properties":{"formattedCitation":"(Benbow, Eost-Telling and Kingston, 2022)","plainCitation":"(Benbow, Eost-Telling and Kingston, 2022)","noteIndex":0},"citationItems":[{"id":2381,"uris":["http://zotero.org/users/6840035/items/YSEKAHDP"],"itemData":{"id":2381,"type":"article-journal","abstract":"Abstract\n            We carried out a narrative review and thematic analysis of literature on the physical health care, mental health care and social care of trans older adults to ascertain what is known about older trans adults’ contacts with and use of health and social care. Thirty papers were found: a majority originated in the United States of America. Five themes were identified: experience of discrimination/prejudice and disrespect; health inequalities; socio-economic inequalities; positive practice; and staff training and education. The first three themes present challenges for providers and service users. Experiences of discrimination/prejudice and disrespect over the course of their lives powerfully influence how older trans adults engage with care services and practitioners. Health and socio-economic inequalities suggest that older trans adults are likely to have greater need of services and care. The remaining two themes offer opportunities for service improvement. We conclude that more research is needed, that there is a strong argument for taking a lifecourse perspective in a spirit of cultural humility, and that contextual societal factors influence service users and providers. We identify positive trans-inclusive practices which we commend to services. More needs to be done now to make older adult services appropriate and welcoming for trans service users.","container-title":"Ageing and Society","DOI":"10.1017/S0144686X21000039","ISSN":"0144-686X, 1469-1779","issue":"10","journalAbbreviation":"Ageing and Society","language":"en","license":"http://creativecommons.org/licenses/by/4.0/","page":"2262-2283","source":"DOI.org (Crossref)","title":"A narrative review of literature on the use of health and social care by older trans adults: what can United Kingdom services learn?","title-short":"A narrative review of literature on the use of health and social care by older trans adults","URL":"https://www.cambridge.org/core/product/identifier/S0144686X21000039/type/journal_article","volume":"42","author":[{"family":"Benbow","given":"Susan Mary"},{"family":"Eost-Telling","given":"Charlotte"},{"family":"Kingston","given":"Paul"}],"accessed":{"date-parts":[["2025",9,18]]},"issued":{"date-parts":[["2022",10]]}}}],"schema":"https://github.com/citation-style-language/schema/raw/master/csl-citation.json"} </w:instrText>
      </w:r>
      <w:r w:rsidRPr="6A5381CB">
        <w:rPr>
          <w:rFonts w:ascii="Arial" w:hAnsi="Arial" w:cs="Arial"/>
        </w:rPr>
        <w:fldChar w:fldCharType="separate"/>
      </w:r>
      <w:r w:rsidR="006A78C4" w:rsidRPr="6A5381CB">
        <w:rPr>
          <w:rFonts w:ascii="Arial" w:hAnsi="Arial" w:cs="Arial"/>
          <w:noProof/>
        </w:rPr>
        <w:t>(Benbow, Eost-Telling and Kingston, 2022)</w:t>
      </w:r>
      <w:r w:rsidRPr="6A5381CB">
        <w:rPr>
          <w:rFonts w:ascii="Arial" w:hAnsi="Arial" w:cs="Arial"/>
        </w:rPr>
        <w:fldChar w:fldCharType="end"/>
      </w:r>
      <w:r w:rsidR="004322B9" w:rsidRPr="6A5381CB">
        <w:rPr>
          <w:rFonts w:ascii="Arial" w:hAnsi="Arial" w:cs="Arial"/>
        </w:rPr>
        <w:t>, resulting in a greater need for services to support them in this key moment.</w:t>
      </w:r>
      <w:r w:rsidR="00574AEB" w:rsidRPr="6A5381CB">
        <w:rPr>
          <w:rFonts w:ascii="Arial" w:hAnsi="Arial" w:cs="Arial"/>
        </w:rPr>
        <w:t xml:space="preserve"> In parallel, LGBTQ+ </w:t>
      </w:r>
      <w:r w:rsidR="00141B93" w:rsidRPr="6A5381CB">
        <w:rPr>
          <w:rFonts w:ascii="Arial" w:hAnsi="Arial" w:cs="Arial"/>
        </w:rPr>
        <w:t xml:space="preserve">older adults </w:t>
      </w:r>
      <w:r w:rsidR="00574AEB" w:rsidRPr="6A5381CB">
        <w:rPr>
          <w:rFonts w:ascii="Arial" w:hAnsi="Arial" w:cs="Arial"/>
        </w:rPr>
        <w:t>have been found to be</w:t>
      </w:r>
      <w:r w:rsidRPr="6A5381CB">
        <w:rPr>
          <w:rFonts w:ascii="Arial" w:hAnsi="Arial" w:cs="Arial"/>
        </w:rPr>
        <w:t xml:space="preserve"> at higher risk of elder abuse, including in dementia care where families and staff may perpetrate harm by, for example, intentionally misgendering older and vulnerable trans adults who may lack capacity </w:t>
      </w:r>
      <w:r w:rsidRPr="6A5381CB">
        <w:rPr>
          <w:rFonts w:ascii="Arial" w:hAnsi="Arial" w:cs="Arial"/>
        </w:rPr>
        <w:fldChar w:fldCharType="begin"/>
      </w:r>
      <w:r w:rsidRPr="6A5381CB">
        <w:rPr>
          <w:rFonts w:ascii="Arial" w:hAnsi="Arial" w:cs="Arial"/>
        </w:rPr>
        <w:instrText xml:space="preserve"> ADDIN ZOTERO_ITEM CSL_CITATION {"citationID":"tHgIUvc9","properties":{"formattedCitation":"(Benbow, Eost-Telling and Kingston, 2022; Smith {\\i{}et al.}, 2024)","plainCitation":"(Benbow, Eost-Telling and Kingston, 2022; Smith et al., 2024)","noteIndex":0},"citationItems":[{"id":2381,"uris":["http://zotero.org/users/6840035/items/YSEKAHDP"],"itemData":{"id":2381,"type":"article-journal","abstract":"Abstract\n            We carried out a narrative review and thematic analysis of literature on the physical health care, mental health care and social care of trans older adults to ascertain what is known about older trans adults’ contacts with and use of health and social care. Thirty papers were found: a majority originated in the United States of America. Five themes were identified: experience of discrimination/prejudice and disrespect; health inequalities; socio-economic inequalities; positive practice; and staff training and education. The first three themes present challenges for providers and service users. Experiences of discrimination/prejudice and disrespect over the course of their lives powerfully influence how older trans adults engage with care services and practitioners. Health and socio-economic inequalities suggest that older trans adults are likely to have greater need of services and care. The remaining two themes offer opportunities for service improvement. We conclude that more research is needed, that there is a strong argument for taking a lifecourse perspective in a spirit of cultural humility, and that contextual societal factors influence service users and providers. We identify positive trans-inclusive practices which we commend to services. More needs to be done now to make older adult services appropriate and welcoming for trans service users.","container-title":"Ageing and Society","DOI":"10.1017/S0144686X21000039","ISSN":"0144-686X, 1469-1779","issue":"10","journalAbbreviation":"Ageing and Society","language":"en","license":"http://creativecommons.org/licenses/by/4.0/","page":"2262-2283","source":"DOI.org (Crossref)","title":"A narrative review of literature on the use of health and social care by older trans adults: what can United Kingdom services learn?","title-short":"A narrative review of literature on the use of health and social care by older trans adults","URL":"https://www.cambridge.org/core/product/identifier/S0144686X21000039/type/journal_article","volume":"42","author":[{"family":"Benbow","given":"Susan Mary"},{"family":"Eost-Telling","given":"Charlotte"},{"family":"Kingston","given":"Paul"}],"accessed":{"date-parts":[["2025",9,18]]},"issued":{"date-parts":[["2022",10]]}}},{"id":2394,"uris":["http://zotero.org/users/6840035/items/U47SVDEU"],"itemData":{"id":2394,"type":"article-journal","abstract":"Abstract\n            Dementia, a global health priority, poses a disproportionately high risk to lesbian, gay, bisexual and trans plus (LGBT+)/gender and sexuality diverse people. Despite this, little research has explored the lived experience of LGBT+ people with dementia or their care partners. This scoping review aims to understand what the literature reveals about their experiences, the ways in which their lives have been investigated, to inform future research, policy and practice. Using an established scoping review methodology, we identified seven papers that reported empirical research on the lived experience of LGBT+ people with dementia and their care partners. Only a single study reported on in two of the papers included people who were trans. This in itself reveals how rarely LGBT+ people are asked to speak about how dementia has shaped their lives in academic research. Our reflexive thematic analysis indicates that LGBT+ people with dementia and their care partners endure overlapping forms of disadvantage. This results in heightened experiences of fear and discrimination, lack of services and compounded social isolation. Importantly, while dementia was embodied as interference and loss by LGBT+ people, it was their gender and sexuality differences that provided solace, even in the face of disadvantage. Importantly, people's relationships with LGBT+ identities were framed as fundamental for safety, resilience and wellbeing, rather than a complicating or confounding factor in living with dementia.","container-title":"Ageing and Society","DOI":"10.1017/S0144686X22000538","ISSN":"0144-686X, 1469-1779","issue":"4","journalAbbreviation":"Ageing and Society","language":"en","license":"http://creativecommons.org/licenses/by/4.0","page":"843-866","source":"DOI.org (Crossref)","title":"Investigating the lived experience of LGBT+ people with dementia and their care partners: a scoping review","title-short":"Investigating the lived experience of LGBT+ people with dementia and their care partners","URL":"https://www.cambridge.org/core/product/identifier/S0144686X22000538/type/journal_article","volume":"44","author":[{"family":"Smith","given":"Louisa"},{"family":"Chesher","given":"Isabelle"},{"family":"Fredriksen-Goldsen","given":"Karen"},{"family":"Ward","given":"Richard"},{"family":"Phillipson","given":"Lyn"},{"family":"Newman","given":"Christy E."},{"family":"Delhomme","given":"Felix"}],"accessed":{"date-parts":[["2025",9,18]]},"issued":{"date-parts":[["2024",4]]}}}],"schema":"https://github.com/citation-style-language/schema/raw/master/csl-citation.json"} </w:instrText>
      </w:r>
      <w:r w:rsidRPr="6A5381CB">
        <w:rPr>
          <w:rFonts w:ascii="Arial" w:hAnsi="Arial" w:cs="Arial"/>
        </w:rPr>
        <w:fldChar w:fldCharType="separate"/>
      </w:r>
      <w:r w:rsidR="006A78C4" w:rsidRPr="6A5381CB">
        <w:rPr>
          <w:rFonts w:ascii="Arial" w:hAnsi="Arial" w:cs="Arial"/>
        </w:rPr>
        <w:t xml:space="preserve">(Benbow, Eost-Telling and Kingston, 2022; Smith </w:t>
      </w:r>
      <w:r w:rsidR="006A78C4" w:rsidRPr="6A5381CB">
        <w:rPr>
          <w:rFonts w:ascii="Arial" w:hAnsi="Arial" w:cs="Arial"/>
          <w:i/>
          <w:iCs/>
        </w:rPr>
        <w:t>et al.</w:t>
      </w:r>
      <w:r w:rsidR="006A78C4" w:rsidRPr="6A5381CB">
        <w:rPr>
          <w:rFonts w:ascii="Arial" w:hAnsi="Arial" w:cs="Arial"/>
        </w:rPr>
        <w:t>, 2024)</w:t>
      </w:r>
      <w:r w:rsidRPr="6A5381CB">
        <w:rPr>
          <w:rFonts w:ascii="Arial" w:hAnsi="Arial" w:cs="Arial"/>
        </w:rPr>
        <w:fldChar w:fldCharType="end"/>
      </w:r>
      <w:r w:rsidRPr="6A5381CB">
        <w:rPr>
          <w:rFonts w:ascii="Arial" w:hAnsi="Arial" w:cs="Arial"/>
        </w:rPr>
        <w:t xml:space="preserve">.  </w:t>
      </w:r>
    </w:p>
    <w:p w14:paraId="241923B3" w14:textId="77777777" w:rsidR="00574AEB" w:rsidRDefault="00574AEB" w:rsidP="00ED4430">
      <w:pPr>
        <w:spacing w:line="360" w:lineRule="auto"/>
      </w:pPr>
    </w:p>
    <w:p w14:paraId="14B9A278" w14:textId="5342A3FF" w:rsidR="000B401A" w:rsidRPr="00404F33" w:rsidRDefault="00D073C2" w:rsidP="00ED4430">
      <w:pPr>
        <w:spacing w:line="360" w:lineRule="auto"/>
        <w:rPr>
          <w:rFonts w:ascii="Arial" w:hAnsi="Arial" w:cs="Arial"/>
        </w:rPr>
      </w:pPr>
      <w:r w:rsidRPr="6A5381CB">
        <w:rPr>
          <w:rFonts w:ascii="Arial" w:hAnsi="Arial" w:cs="Arial"/>
        </w:rPr>
        <w:t>Another</w:t>
      </w:r>
      <w:r w:rsidR="00574AEB" w:rsidRPr="6A5381CB">
        <w:rPr>
          <w:rFonts w:ascii="Arial" w:hAnsi="Arial" w:cs="Arial"/>
        </w:rPr>
        <w:t xml:space="preserve"> important variable affecting the social care needs of LGBTQ+ adults</w:t>
      </w:r>
      <w:r w:rsidRPr="6A5381CB">
        <w:rPr>
          <w:rFonts w:ascii="Arial" w:hAnsi="Arial" w:cs="Arial"/>
        </w:rPr>
        <w:t xml:space="preserve"> is the stigma </w:t>
      </w:r>
      <w:r w:rsidR="00AB453F" w:rsidRPr="6A5381CB">
        <w:rPr>
          <w:rFonts w:ascii="Arial" w:hAnsi="Arial" w:cs="Arial"/>
        </w:rPr>
        <w:t>experienced</w:t>
      </w:r>
      <w:r w:rsidRPr="6A5381CB">
        <w:rPr>
          <w:rFonts w:ascii="Arial" w:hAnsi="Arial" w:cs="Arial"/>
        </w:rPr>
        <w:t xml:space="preserve"> from their biological family, including rejection and loss of contact</w:t>
      </w:r>
      <w:r w:rsidR="00574AEB" w:rsidRPr="6A5381CB">
        <w:rPr>
          <w:rFonts w:ascii="Arial" w:hAnsi="Arial" w:cs="Arial"/>
        </w:rPr>
        <w:t xml:space="preserve">. </w:t>
      </w:r>
      <w:r w:rsidRPr="6A5381CB">
        <w:rPr>
          <w:rFonts w:ascii="Arial" w:hAnsi="Arial" w:cs="Arial"/>
        </w:rPr>
        <w:t xml:space="preserve">Due to rejection of their sexuality and / or gender identity from their biological family members, </w:t>
      </w:r>
      <w:r w:rsidR="00574AEB" w:rsidRPr="6A5381CB">
        <w:rPr>
          <w:rFonts w:ascii="Arial" w:hAnsi="Arial" w:cs="Arial"/>
        </w:rPr>
        <w:t>older</w:t>
      </w:r>
      <w:r w:rsidRPr="6A5381CB">
        <w:rPr>
          <w:rFonts w:ascii="Arial" w:hAnsi="Arial" w:cs="Arial"/>
        </w:rPr>
        <w:t xml:space="preserve"> and</w:t>
      </w:r>
      <w:r w:rsidR="00B74C99" w:rsidRPr="6A5381CB">
        <w:rPr>
          <w:rFonts w:ascii="Arial" w:hAnsi="Arial" w:cs="Arial"/>
        </w:rPr>
        <w:t xml:space="preserve"> </w:t>
      </w:r>
      <w:r w:rsidRPr="6A5381CB">
        <w:rPr>
          <w:rFonts w:ascii="Arial" w:hAnsi="Arial" w:cs="Arial"/>
        </w:rPr>
        <w:t>/</w:t>
      </w:r>
      <w:r w:rsidR="00B74C99" w:rsidRPr="6A5381CB">
        <w:rPr>
          <w:rFonts w:ascii="Arial" w:hAnsi="Arial" w:cs="Arial"/>
        </w:rPr>
        <w:t xml:space="preserve"> </w:t>
      </w:r>
      <w:r w:rsidRPr="6A5381CB">
        <w:rPr>
          <w:rFonts w:ascii="Arial" w:hAnsi="Arial" w:cs="Arial"/>
        </w:rPr>
        <w:t>or</w:t>
      </w:r>
      <w:r w:rsidR="00574AEB" w:rsidRPr="6A5381CB">
        <w:rPr>
          <w:rFonts w:ascii="Arial" w:hAnsi="Arial" w:cs="Arial"/>
        </w:rPr>
        <w:t xml:space="preserve"> disabled LGBTQ+ adults are less likely to be supported informally by carers from their biological family such as parents or siblings</w:t>
      </w:r>
      <w:r w:rsidR="00985194" w:rsidRPr="6A5381CB">
        <w:rPr>
          <w:rFonts w:ascii="Arial" w:hAnsi="Arial" w:cs="Arial"/>
        </w:rPr>
        <w:t xml:space="preserve"> </w:t>
      </w:r>
      <w:r w:rsidRPr="6A5381CB">
        <w:rPr>
          <w:rFonts w:ascii="Arial" w:hAnsi="Arial" w:cs="Arial"/>
        </w:rPr>
        <w:fldChar w:fldCharType="begin"/>
      </w:r>
      <w:r w:rsidRPr="6A5381CB">
        <w:rPr>
          <w:rFonts w:ascii="Arial" w:hAnsi="Arial" w:cs="Arial"/>
        </w:rPr>
        <w:instrText xml:space="preserve"> ADDIN ZOTERO_ITEM CSL_CITATION {"citationID":"oT4Qb8wA","properties":{"formattedCitation":"(Keemink {\\i{}et al.}, 2025)","plainCitation":"(Keemink et al., 2025)","noteIndex":0},"citationItems":[{"id":2402,"uris":["http://zotero.org/users/6840035/items/78IE5N7C"],"itemData":{"id":2402,"type":"article-journal","abstract":"Background: Many older LGBTQ+ people still face discrimination in care home settings, and many care home staff do not have the knowledge required to provide LGBTQ+ inclusive care. Despite the availability of valuable resources on LGBTQ+ inclusion, its widespread use in social care practice in the United Kingdom is lacking. To address this issue, the current study presents a novel resource on LGBTQ+ inclusion co</w:instrText>
      </w:r>
      <w:r w:rsidRPr="6A5381CB">
        <w:rPr>
          <w:rFonts w:ascii="Cambria Math" w:hAnsi="Cambria Math" w:cs="Cambria Math"/>
        </w:rPr>
        <w:instrText>‐</w:instrText>
      </w:r>
      <w:r w:rsidRPr="6A5381CB">
        <w:rPr>
          <w:rFonts w:ascii="Arial" w:hAnsi="Arial" w:cs="Arial"/>
        </w:rPr>
        <w:instrText>designed by older LGBTQ+ people, care home staff and researchers, developed to be usable in a care home context.\nMethods: Five older LGBTQ+ people, four care home staff and three researchers co</w:instrText>
      </w:r>
      <w:r w:rsidRPr="6A5381CB">
        <w:rPr>
          <w:rFonts w:ascii="Cambria Math" w:hAnsi="Cambria Math" w:cs="Cambria Math"/>
        </w:rPr>
        <w:instrText>‐</w:instrText>
      </w:r>
      <w:r w:rsidRPr="6A5381CB">
        <w:rPr>
          <w:rFonts w:ascii="Arial" w:hAnsi="Arial" w:cs="Arial"/>
        </w:rPr>
        <w:instrText>designed the novel resource in four online co</w:instrText>
      </w:r>
      <w:r w:rsidRPr="6A5381CB">
        <w:rPr>
          <w:rFonts w:ascii="Cambria Math" w:hAnsi="Cambria Math" w:cs="Cambria Math"/>
        </w:rPr>
        <w:instrText>‐</w:instrText>
      </w:r>
      <w:r w:rsidRPr="6A5381CB">
        <w:rPr>
          <w:rFonts w:ascii="Arial" w:hAnsi="Arial" w:cs="Arial"/>
        </w:rPr>
        <w:instrText>design meetings using an adapted experience</w:instrText>
      </w:r>
      <w:r w:rsidRPr="6A5381CB">
        <w:rPr>
          <w:rFonts w:ascii="Cambria Math" w:hAnsi="Cambria Math" w:cs="Cambria Math"/>
        </w:rPr>
        <w:instrText>‐</w:instrText>
      </w:r>
      <w:r w:rsidRPr="6A5381CB">
        <w:rPr>
          <w:rFonts w:ascii="Arial" w:hAnsi="Arial" w:cs="Arial"/>
        </w:rPr>
        <w:instrText>based co</w:instrText>
      </w:r>
      <w:r w:rsidRPr="6A5381CB">
        <w:rPr>
          <w:rFonts w:ascii="Cambria Math" w:hAnsi="Cambria Math" w:cs="Cambria Math"/>
        </w:rPr>
        <w:instrText>‐</w:instrText>
      </w:r>
      <w:r w:rsidRPr="6A5381CB">
        <w:rPr>
          <w:rFonts w:ascii="Arial" w:hAnsi="Arial" w:cs="Arial"/>
        </w:rPr>
        <w:instrText>design process. Co</w:instrText>
      </w:r>
      <w:r w:rsidRPr="6A5381CB">
        <w:rPr>
          <w:rFonts w:ascii="Cambria Math" w:hAnsi="Cambria Math" w:cs="Cambria Math"/>
        </w:rPr>
        <w:instrText>‐</w:instrText>
      </w:r>
      <w:r w:rsidRPr="6A5381CB">
        <w:rPr>
          <w:rFonts w:ascii="Arial" w:hAnsi="Arial" w:cs="Arial"/>
        </w:rPr>
        <w:instrText>design meetings were recorded to collect data on the co</w:instrText>
      </w:r>
      <w:r w:rsidRPr="6A5381CB">
        <w:rPr>
          <w:rFonts w:ascii="Cambria Math" w:hAnsi="Cambria Math" w:cs="Cambria Math"/>
        </w:rPr>
        <w:instrText>‐</w:instrText>
      </w:r>
      <w:r w:rsidRPr="6A5381CB">
        <w:rPr>
          <w:rFonts w:ascii="Arial" w:hAnsi="Arial" w:cs="Arial"/>
        </w:rPr>
        <w:instrText>design process. We organised an online focus group to collect data on how the co</w:instrText>
      </w:r>
      <w:r w:rsidRPr="6A5381CB">
        <w:rPr>
          <w:rFonts w:ascii="Cambria Math" w:hAnsi="Cambria Math" w:cs="Cambria Math"/>
        </w:rPr>
        <w:instrText>‐</w:instrText>
      </w:r>
      <w:r w:rsidRPr="6A5381CB">
        <w:rPr>
          <w:rFonts w:ascii="Arial" w:hAnsi="Arial" w:cs="Arial"/>
        </w:rPr>
        <w:instrText>design members had experienced the co</w:instrText>
      </w:r>
      <w:r w:rsidRPr="6A5381CB">
        <w:rPr>
          <w:rFonts w:ascii="Cambria Math" w:hAnsi="Cambria Math" w:cs="Cambria Math"/>
        </w:rPr>
        <w:instrText>‐</w:instrText>
      </w:r>
      <w:r w:rsidRPr="6A5381CB">
        <w:rPr>
          <w:rFonts w:ascii="Arial" w:hAnsi="Arial" w:cs="Arial"/>
        </w:rPr>
        <w:instrText>design process and their thoughts on the anticipated impact of the novel resource.\nResults: The co</w:instrText>
      </w:r>
      <w:r w:rsidRPr="6A5381CB">
        <w:rPr>
          <w:rFonts w:ascii="Cambria Math" w:hAnsi="Cambria Math" w:cs="Cambria Math"/>
        </w:rPr>
        <w:instrText>‐</w:instrText>
      </w:r>
      <w:r w:rsidRPr="6A5381CB">
        <w:rPr>
          <w:rFonts w:ascii="Arial" w:hAnsi="Arial" w:cs="Arial"/>
        </w:rPr>
        <w:instrText>design group successfully developed a resource that adds to existing resources by being fully co</w:instrText>
      </w:r>
      <w:r w:rsidRPr="6A5381CB">
        <w:rPr>
          <w:rFonts w:ascii="Cambria Math" w:hAnsi="Cambria Math" w:cs="Cambria Math"/>
        </w:rPr>
        <w:instrText>‐</w:instrText>
      </w:r>
      <w:r w:rsidRPr="6A5381CB">
        <w:rPr>
          <w:rFonts w:ascii="Arial" w:hAnsi="Arial" w:cs="Arial"/>
        </w:rPr>
        <w:instrText>designed by older LGBTQ+ people, care home staff and researchers. It prioritises positive actions care staff can take along someone's care journey, available in formats designed to work well in a care home environment. Further, the focus group data highlighted the power of lived experience, from perspectives of both older LGBTQ+ people and care staff. Both perspectives brought unique elements to the co</w:instrText>
      </w:r>
      <w:r w:rsidRPr="6A5381CB">
        <w:rPr>
          <w:rFonts w:ascii="Cambria Math" w:hAnsi="Cambria Math" w:cs="Cambria Math"/>
        </w:rPr>
        <w:instrText>‐</w:instrText>
      </w:r>
      <w:r w:rsidRPr="6A5381CB">
        <w:rPr>
          <w:rFonts w:ascii="Arial" w:hAnsi="Arial" w:cs="Arial"/>
        </w:rPr>
        <w:instrText>design sessions and are represented in the final resource.\nConclusion: Through an inclusive co</w:instrText>
      </w:r>
      <w:r w:rsidRPr="6A5381CB">
        <w:rPr>
          <w:rFonts w:ascii="Cambria Math" w:hAnsi="Cambria Math" w:cs="Cambria Math"/>
        </w:rPr>
        <w:instrText>‐</w:instrText>
      </w:r>
      <w:r w:rsidRPr="6A5381CB">
        <w:rPr>
          <w:rFonts w:ascii="Arial" w:hAnsi="Arial" w:cs="Arial"/>
        </w:rPr>
        <w:instrText>design process, we developed a new resource for care homes to support LGBTQ+ inclusive practice. Our findings demonstrate the importance of collaboration between older LGBTQ+ people and care home staff to develop resources for inclusive practice. The final version of the resource has been launched and future research will assess its impact in practice.","container-title":"Health Expectations","DOI":"10.1111/hex.70309","ISSN":"1369-6513, 1369-7625","issue":"4","journalAbbreviation":"Health Expectations","language":"en","page":"e70309","source":"DOI.org (Crossref)","title":"The CIRCLE Care Home Guide: A Co</w:instrText>
      </w:r>
      <w:r w:rsidRPr="6A5381CB">
        <w:rPr>
          <w:rFonts w:ascii="Cambria Math" w:hAnsi="Cambria Math" w:cs="Cambria Math"/>
        </w:rPr>
        <w:instrText>‐</w:instrText>
      </w:r>
      <w:r w:rsidRPr="6A5381CB">
        <w:rPr>
          <w:rFonts w:ascii="Arial" w:hAnsi="Arial" w:cs="Arial"/>
        </w:rPr>
        <w:instrText xml:space="preserve">Designed Resource on LGBTQ+ Inclusion for Care Homes","title-short":"The CIRCLE Care Home Guide","URL":"https://onlinelibrary.wiley.com/doi/10.1111/hex.70309","volume":"28","author":[{"family":"Keemink","given":"Jolie R."},{"family":"Hammond","given":"John"},{"family":"Collins","given":"Grace"},{"family":"Price","given":"Joseph"},{"family":"Wells","given":"Martin"},{"family":"Johnson","given":"Sallie"},{"family":"Rugg","given":"Susan A."},{"family":"Parish","given":"Mike"},{"family":"King","given":"Andrew"},{"family":"Almack","given":"Kathryn"}],"accessed":{"date-parts":[["2025",9,18]]},"issued":{"date-parts":[["2025",8]]}}}],"schema":"https://github.com/citation-style-language/schema/raw/master/csl-citation.json"} </w:instrText>
      </w:r>
      <w:r w:rsidRPr="6A5381CB">
        <w:rPr>
          <w:rFonts w:ascii="Arial" w:hAnsi="Arial" w:cs="Arial"/>
        </w:rPr>
        <w:fldChar w:fldCharType="separate"/>
      </w:r>
      <w:r w:rsidR="006A78C4" w:rsidRPr="6A5381CB">
        <w:rPr>
          <w:rFonts w:ascii="Arial" w:hAnsi="Arial" w:cs="Arial"/>
        </w:rPr>
        <w:t xml:space="preserve">(Keemink </w:t>
      </w:r>
      <w:r w:rsidR="006A78C4" w:rsidRPr="6A5381CB">
        <w:rPr>
          <w:rFonts w:ascii="Arial" w:hAnsi="Arial" w:cs="Arial"/>
          <w:i/>
          <w:iCs/>
        </w:rPr>
        <w:t>et al.</w:t>
      </w:r>
      <w:r w:rsidR="006A78C4" w:rsidRPr="6A5381CB">
        <w:rPr>
          <w:rFonts w:ascii="Arial" w:hAnsi="Arial" w:cs="Arial"/>
        </w:rPr>
        <w:t>, 2025)</w:t>
      </w:r>
      <w:r w:rsidRPr="6A5381CB">
        <w:rPr>
          <w:rFonts w:ascii="Arial" w:hAnsi="Arial" w:cs="Arial"/>
        </w:rPr>
        <w:fldChar w:fldCharType="end"/>
      </w:r>
      <w:r w:rsidR="00574AEB" w:rsidRPr="6A5381CB">
        <w:rPr>
          <w:rFonts w:ascii="Arial" w:hAnsi="Arial" w:cs="Arial"/>
        </w:rPr>
        <w:t xml:space="preserve">. </w:t>
      </w:r>
      <w:r w:rsidRPr="6A5381CB">
        <w:rPr>
          <w:rFonts w:ascii="Arial" w:hAnsi="Arial" w:cs="Arial"/>
        </w:rPr>
        <w:t xml:space="preserve">For example, they may not have access to support from biological family members when needing end of life care or palliative care </w:t>
      </w:r>
      <w:r w:rsidRPr="6A5381CB">
        <w:rPr>
          <w:rFonts w:ascii="Arial" w:hAnsi="Arial" w:cs="Arial"/>
        </w:rPr>
        <w:fldChar w:fldCharType="begin"/>
      </w:r>
      <w:r w:rsidRPr="6A5381CB">
        <w:rPr>
          <w:rFonts w:ascii="Arial" w:hAnsi="Arial" w:cs="Arial"/>
        </w:rPr>
        <w:instrText xml:space="preserve"> ADDIN ZOTERO_ITEM CSL_CITATION {"citationID":"MCBOiO65","properties":{"formattedCitation":"(Benbow, Eost-Telling and Kingston, 2022; Chang {\\i{}et al.}, 2025)","plainCitation":"(Benbow, Eost-Telling and Kingston, 2022; Chang et al., 2025)","noteIndex":0},"citationItems":[{"id":2384,"uris":["http://zotero.org/users/6840035/items/7N8SN4J4"],"itemData":{"id":2384,"type":"article-journal","abstract":"Older lesbian, gay, and bisexual (LGB) adults face a unique set of challenges that intersect with both their sexual identities and the aging process. While society has made significant progress toward accepting diverse sexual orientations, older LGB individuals often remain marginalized and underserved. This narrative review explores the contextual factors that contribute to these challenges, including ageism, discrimination in health care, financial insecurity, mental health concerns, social isolation, intimacy, sexual health, and bereavement. The article highlights how these issues can be compounded by the historical stigmatization of LGB identities, creating barriers to receiving appropriate care. Additionally, it emphasizes the importance of culturally competent therapeutic approaches that address the specific needs of this population. The goal is to provide clinicians with strategies for offering affirming, compassionate care to older LGB adults, ensuring that their mental, physical, and emotional health needs are adequately met.","container-title":"The Family Journal","DOI":"10.1177/10664807251318970","ISSN":"1066-4807, 1552-3950","issue":"3","journalAbbreviation":"The Family Journal","language":"en","page":"438-449","source":"DOI.org (Crossref)","title":"Challenges of Aging: Contextual Factors in Therapy With Older Lesbian, Gay, and Bisexual Clients","title-short":"Challenges of Aging","URL":"https://journals.sagepub.com/doi/10.1177/10664807251318970","volume":"33","author":[{"family":"Chang","given":"Kai-Tang"},{"family":"Khanpour","given":"Sahar"},{"family":"Campbell","given":"Amy"},{"family":"Despain","given":"Abigail"}],"accessed":{"date-parts":[["2025",9,18]]},"issued":{"date-parts":[["2025",7]]}}},{"id":2381,"uris":["http://zotero.org/users/6840035/items/YSEKAHDP"],"itemData":{"id":2381,"type":"article-journal","abstract":"Abstract\n            We carried out a narrative review and thematic analysis of literature on the physical health care, mental health care and social care of trans older adults to ascertain what is known about older trans adults’ contacts with and use of health and social care. Thirty papers were found: a majority originated in the United States of America. Five themes were identified: experience of discrimination/prejudice and disrespect; health inequalities; socio-economic inequalities; positive practice; and staff training and education. The first three themes present challenges for providers and service users. Experiences of discrimination/prejudice and disrespect over the course of their lives powerfully influence how older trans adults engage with care services and practitioners. Health and socio-economic inequalities suggest that older trans adults are likely to have greater need of services and care. The remaining two themes offer opportunities for service improvement. We conclude that more research is needed, that there is a strong argument for taking a lifecourse perspective in a spirit of cultural humility, and that contextual societal factors influence service users and providers. We identify positive trans-inclusive practices which we commend to services. More needs to be done now to make older adult services appropriate and welcoming for trans service users.","container-title":"Ageing and Society","DOI":"10.1017/S0144686X21000039","ISSN":"0144-686X, 1469-1779","issue":"10","journalAbbreviation":"Ageing and Society","language":"en","license":"http://creativecommons.org/licenses/by/4.0/","page":"2262-2283","source":"DOI.org (Crossref)","title":"A narrative review of literature on the use of health and social care by older trans adults: what can United Kingdom services learn?","title-short":"A narrative review of literature on the use of health and social care by older trans adults","URL":"https://www.cambridge.org/core/product/identifier/S0144686X21000039/type/journal_article","volume":"42","author":[{"family":"Benbow","given":"Susan Mary"},{"family":"Eost-Telling","given":"Charlotte"},{"family":"Kingston","given":"Paul"}],"accessed":{"date-parts":[["2025",9,18]]},"issued":{"date-parts":[["2022",10]]}}}],"schema":"https://github.com/citation-style-language/schema/raw/master/csl-citation.json"} </w:instrText>
      </w:r>
      <w:r w:rsidRPr="6A5381CB">
        <w:rPr>
          <w:rFonts w:ascii="Arial" w:hAnsi="Arial" w:cs="Arial"/>
        </w:rPr>
        <w:fldChar w:fldCharType="separate"/>
      </w:r>
      <w:r w:rsidR="006A78C4" w:rsidRPr="6A5381CB">
        <w:rPr>
          <w:rFonts w:ascii="Arial" w:hAnsi="Arial" w:cs="Arial"/>
        </w:rPr>
        <w:t xml:space="preserve">(Benbow, Eost-Telling and Kingston, 2022; Chang </w:t>
      </w:r>
      <w:r w:rsidR="006A78C4" w:rsidRPr="6A5381CB">
        <w:rPr>
          <w:rFonts w:ascii="Arial" w:hAnsi="Arial" w:cs="Arial"/>
          <w:i/>
          <w:iCs/>
        </w:rPr>
        <w:t>et al.</w:t>
      </w:r>
      <w:r w:rsidR="006A78C4" w:rsidRPr="6A5381CB">
        <w:rPr>
          <w:rFonts w:ascii="Arial" w:hAnsi="Arial" w:cs="Arial"/>
        </w:rPr>
        <w:t>, 2025)</w:t>
      </w:r>
      <w:r w:rsidRPr="6A5381CB">
        <w:rPr>
          <w:rFonts w:ascii="Arial" w:hAnsi="Arial" w:cs="Arial"/>
        </w:rPr>
        <w:fldChar w:fldCharType="end"/>
      </w:r>
      <w:r w:rsidRPr="6A5381CB">
        <w:rPr>
          <w:rFonts w:ascii="Arial" w:hAnsi="Arial" w:cs="Arial"/>
        </w:rPr>
        <w:t>. For the same reasons, t</w:t>
      </w:r>
      <w:r w:rsidR="00574AEB" w:rsidRPr="6A5381CB">
        <w:rPr>
          <w:rFonts w:ascii="Arial" w:hAnsi="Arial" w:cs="Arial"/>
        </w:rPr>
        <w:t>he traditional model of intergenerational wealth distribution</w:t>
      </w:r>
      <w:r w:rsidR="00B74C99" w:rsidRPr="6A5381CB">
        <w:rPr>
          <w:rFonts w:ascii="Arial" w:hAnsi="Arial" w:cs="Arial"/>
        </w:rPr>
        <w:t>,</w:t>
      </w:r>
      <w:r w:rsidR="00574AEB" w:rsidRPr="6A5381CB">
        <w:rPr>
          <w:rFonts w:ascii="Arial" w:hAnsi="Arial" w:cs="Arial"/>
        </w:rPr>
        <w:t xml:space="preserve"> such as inheritance</w:t>
      </w:r>
      <w:r w:rsidR="00B74C99" w:rsidRPr="6A5381CB">
        <w:rPr>
          <w:rFonts w:ascii="Arial" w:hAnsi="Arial" w:cs="Arial"/>
        </w:rPr>
        <w:t>,</w:t>
      </w:r>
      <w:r w:rsidR="00574AEB" w:rsidRPr="6A5381CB">
        <w:rPr>
          <w:rFonts w:ascii="Arial" w:hAnsi="Arial" w:cs="Arial"/>
        </w:rPr>
        <w:t xml:space="preserve"> may not be available to LGBTQ+ adults due to them losing contact with their biological family</w:t>
      </w:r>
      <w:r w:rsidRPr="6A5381CB">
        <w:rPr>
          <w:rFonts w:ascii="Arial" w:hAnsi="Arial" w:cs="Arial"/>
        </w:rPr>
        <w:t xml:space="preserve">. </w:t>
      </w:r>
      <w:r w:rsidR="209BEB0E" w:rsidRPr="6A5381CB">
        <w:rPr>
          <w:rFonts w:ascii="Arial" w:hAnsi="Arial" w:cs="Arial"/>
        </w:rPr>
        <w:t>Therefore,</w:t>
      </w:r>
      <w:r w:rsidR="00574AEB" w:rsidRPr="6A5381CB">
        <w:rPr>
          <w:rFonts w:ascii="Arial" w:hAnsi="Arial" w:cs="Arial"/>
        </w:rPr>
        <w:t xml:space="preserve"> they m</w:t>
      </w:r>
      <w:r w:rsidR="2FDE2FE3" w:rsidRPr="6A5381CB">
        <w:rPr>
          <w:rFonts w:ascii="Arial" w:hAnsi="Arial" w:cs="Arial"/>
        </w:rPr>
        <w:t>ay</w:t>
      </w:r>
      <w:r w:rsidR="00574AEB" w:rsidRPr="6A5381CB">
        <w:rPr>
          <w:rFonts w:ascii="Arial" w:hAnsi="Arial" w:cs="Arial"/>
        </w:rPr>
        <w:t xml:space="preserve"> experience poverty or loss of income </w:t>
      </w:r>
      <w:r w:rsidRPr="6A5381CB">
        <w:rPr>
          <w:rFonts w:ascii="Arial" w:hAnsi="Arial" w:cs="Arial"/>
        </w:rPr>
        <w:t xml:space="preserve">which in turn </w:t>
      </w:r>
      <w:r w:rsidR="00574AEB" w:rsidRPr="6A5381CB">
        <w:rPr>
          <w:rFonts w:ascii="Arial" w:hAnsi="Arial" w:cs="Arial"/>
        </w:rPr>
        <w:t>affect</w:t>
      </w:r>
      <w:r w:rsidRPr="6A5381CB">
        <w:rPr>
          <w:rFonts w:ascii="Arial" w:hAnsi="Arial" w:cs="Arial"/>
        </w:rPr>
        <w:t>s</w:t>
      </w:r>
      <w:r w:rsidR="00574AEB" w:rsidRPr="6A5381CB">
        <w:rPr>
          <w:rFonts w:ascii="Arial" w:hAnsi="Arial" w:cs="Arial"/>
        </w:rPr>
        <w:t xml:space="preserve"> their care options in later life </w:t>
      </w:r>
      <w:r w:rsidRPr="6A5381CB">
        <w:rPr>
          <w:rFonts w:ascii="Arial" w:hAnsi="Arial" w:cs="Arial"/>
        </w:rPr>
        <w:fldChar w:fldCharType="begin"/>
      </w:r>
      <w:r w:rsidRPr="6A5381CB">
        <w:rPr>
          <w:rFonts w:ascii="Arial" w:hAnsi="Arial" w:cs="Arial"/>
        </w:rPr>
        <w:instrText xml:space="preserve"> ADDIN ZOTERO_ITEM CSL_CITATION {"citationID":"9y2p77Yd","properties":{"formattedCitation":"(Benbow, Eost-Telling and Kingston, 2022; Chang {\\i{}et al.}, 2025)","plainCitation":"(Benbow, Eost-Telling and Kingston, 2022; Chang et al., 2025)","noteIndex":0},"citationItems":[{"id":2384,"uris":["http://zotero.org/users/6840035/items/7N8SN4J4"],"itemData":{"id":2384,"type":"article-journal","abstract":"Older lesbian, gay, and bisexual (LGB) adults face a unique set of challenges that intersect with both their sexual identities and the aging process. While society has made significant progress toward accepting diverse sexual orientations, older LGB individuals often remain marginalized and underserved. This narrative review explores the contextual factors that contribute to these challenges, including ageism, discrimination in health care, financial insecurity, mental health concerns, social isolation, intimacy, sexual health, and bereavement. The article highlights how these issues can be compounded by the historical stigmatization of LGB identities, creating barriers to receiving appropriate care. Additionally, it emphasizes the importance of culturally competent therapeutic approaches that address the specific needs of this population. The goal is to provide clinicians with strategies for offering affirming, compassionate care to older LGB adults, ensuring that their mental, physical, and emotional health needs are adequately met.","container-title":"The Family Journal","DOI":"10.1177/10664807251318970","ISSN":"1066-4807, 1552-3950","issue":"3","journalAbbreviation":"The Family Journal","language":"en","page":"438-449","source":"DOI.org (Crossref)","title":"Challenges of Aging: Contextual Factors in Therapy With Older Lesbian, Gay, and Bisexual Clients","title-short":"Challenges of Aging","URL":"https://journals.sagepub.com/doi/10.1177/10664807251318970","volume":"33","author":[{"family":"Chang","given":"Kai-Tang"},{"family":"Khanpour","given":"Sahar"},{"family":"Campbell","given":"Amy"},{"family":"Despain","given":"Abigail"}],"accessed":{"date-parts":[["2025",9,18]]},"issued":{"date-parts":[["2025",7]]}}},{"id":2381,"uris":["http://zotero.org/users/6840035/items/YSEKAHDP"],"itemData":{"id":2381,"type":"article-journal","abstract":"Abstract\n            We carried out a narrative review and thematic analysis of literature on the physical health care, mental health care and social care of trans older adults to ascertain what is known about older trans adults’ contacts with and use of health and social care. Thirty papers were found: a majority originated in the United States of America. Five themes were identified: experience of discrimination/prejudice and disrespect; health inequalities; socio-economic inequalities; positive practice; and staff training and education. The first three themes present challenges for providers and service users. Experiences of discrimination/prejudice and disrespect over the course of their lives powerfully influence how older trans adults engage with care services and practitioners. Health and socio-economic inequalities suggest that older trans adults are likely to have greater need of services and care. The remaining two themes offer opportunities for service improvement. We conclude that more research is needed, that there is a strong argument for taking a lifecourse perspective in a spirit of cultural humility, and that contextual societal factors influence service users and providers. We identify positive trans-inclusive practices which we commend to services. More needs to be done now to make older adult services appropriate and welcoming for trans service users.","container-title":"Ageing and Society","DOI":"10.1017/S0144686X21000039","ISSN":"0144-686X, 1469-1779","issue":"10","journalAbbreviation":"Ageing and Society","language":"en","license":"http://creativecommons.org/licenses/by/4.0/","page":"2262-2283","source":"DOI.org (Crossref)","title":"A narrative review of literature on the use of health and social care by older trans adults: what can United Kingdom services learn?","title-short":"A narrative review of literature on the use of health and social care by older trans adults","URL":"https://www.cambridge.org/core/product/identifier/S0144686X21000039/type/journal_article","volume":"42","author":[{"family":"Benbow","given":"Susan Mary"},{"family":"Eost-Telling","given":"Charlotte"},{"family":"Kingston","given":"Paul"}],"accessed":{"date-parts":[["2025",9,18]]},"issued":{"date-parts":[["2022",10]]}}}],"schema":"https://github.com/citation-style-language/schema/raw/master/csl-citation.json"} </w:instrText>
      </w:r>
      <w:r w:rsidRPr="6A5381CB">
        <w:rPr>
          <w:rFonts w:ascii="Arial" w:hAnsi="Arial" w:cs="Arial"/>
        </w:rPr>
        <w:fldChar w:fldCharType="separate"/>
      </w:r>
      <w:r w:rsidR="006A78C4" w:rsidRPr="6A5381CB">
        <w:rPr>
          <w:rFonts w:ascii="Arial" w:hAnsi="Arial" w:cs="Arial"/>
        </w:rPr>
        <w:t xml:space="preserve">(Benbow, Eost-Telling and Kingston, 2022; Chang </w:t>
      </w:r>
      <w:r w:rsidR="006A78C4" w:rsidRPr="6A5381CB">
        <w:rPr>
          <w:rFonts w:ascii="Arial" w:hAnsi="Arial" w:cs="Arial"/>
          <w:i/>
          <w:iCs/>
        </w:rPr>
        <w:t>et al.</w:t>
      </w:r>
      <w:r w:rsidR="006A78C4" w:rsidRPr="6A5381CB">
        <w:rPr>
          <w:rFonts w:ascii="Arial" w:hAnsi="Arial" w:cs="Arial"/>
        </w:rPr>
        <w:t>, 2025)</w:t>
      </w:r>
      <w:r w:rsidRPr="6A5381CB">
        <w:rPr>
          <w:rFonts w:ascii="Arial" w:hAnsi="Arial" w:cs="Arial"/>
        </w:rPr>
        <w:fldChar w:fldCharType="end"/>
      </w:r>
      <w:r w:rsidR="00574AEB" w:rsidRPr="6A5381CB">
        <w:rPr>
          <w:rFonts w:ascii="Arial" w:hAnsi="Arial" w:cs="Arial"/>
        </w:rPr>
        <w:t>.</w:t>
      </w:r>
    </w:p>
    <w:p w14:paraId="3421A25C" w14:textId="77777777" w:rsidR="000B401A" w:rsidRDefault="000B401A" w:rsidP="00ED4430">
      <w:pPr>
        <w:spacing w:line="360" w:lineRule="auto"/>
      </w:pPr>
    </w:p>
    <w:p w14:paraId="5DD5E2C9" w14:textId="0C1563C0" w:rsidR="00574AEB" w:rsidRPr="00404F33" w:rsidRDefault="00D073C2" w:rsidP="00ED4430">
      <w:pPr>
        <w:spacing w:line="360" w:lineRule="auto"/>
        <w:rPr>
          <w:rFonts w:ascii="Arial" w:hAnsi="Arial" w:cs="Arial"/>
        </w:rPr>
      </w:pPr>
      <w:r w:rsidRPr="6A5381CB">
        <w:rPr>
          <w:rFonts w:ascii="Arial" w:hAnsi="Arial" w:cs="Arial"/>
        </w:rPr>
        <w:t>Though LGBTQ+ adults successfully build support networks through friends and chosen families, seeking i</w:t>
      </w:r>
      <w:r w:rsidR="00A64D9B" w:rsidRPr="6A5381CB">
        <w:rPr>
          <w:rFonts w:ascii="Arial" w:hAnsi="Arial" w:cs="Arial"/>
        </w:rPr>
        <w:t xml:space="preserve">nformal support from </w:t>
      </w:r>
      <w:r w:rsidRPr="6A5381CB">
        <w:rPr>
          <w:rFonts w:ascii="Arial" w:hAnsi="Arial" w:cs="Arial"/>
        </w:rPr>
        <w:t>them</w:t>
      </w:r>
      <w:r w:rsidR="00A64D9B" w:rsidRPr="6A5381CB">
        <w:rPr>
          <w:rFonts w:ascii="Arial" w:hAnsi="Arial" w:cs="Arial"/>
        </w:rPr>
        <w:t xml:space="preserve"> is also affected</w:t>
      </w:r>
      <w:r w:rsidR="1877B6AF" w:rsidRPr="6A5381CB">
        <w:rPr>
          <w:rFonts w:ascii="Arial" w:hAnsi="Arial" w:cs="Arial"/>
        </w:rPr>
        <w:t xml:space="preserve"> by stigma</w:t>
      </w:r>
      <w:r w:rsidRPr="6A5381CB">
        <w:rPr>
          <w:rFonts w:ascii="Arial" w:hAnsi="Arial" w:cs="Arial"/>
        </w:rPr>
        <w:t>.</w:t>
      </w:r>
      <w:r w:rsidR="00A64D9B" w:rsidRPr="6A5381CB">
        <w:rPr>
          <w:rFonts w:ascii="Arial" w:hAnsi="Arial" w:cs="Arial"/>
        </w:rPr>
        <w:t xml:space="preserve"> </w:t>
      </w:r>
      <w:r w:rsidRPr="6A5381CB">
        <w:rPr>
          <w:rFonts w:ascii="Arial" w:hAnsi="Arial" w:cs="Arial"/>
        </w:rPr>
        <w:t>O</w:t>
      </w:r>
      <w:r w:rsidR="00141B93" w:rsidRPr="6A5381CB">
        <w:rPr>
          <w:rFonts w:ascii="Arial" w:hAnsi="Arial" w:cs="Arial"/>
        </w:rPr>
        <w:t xml:space="preserve">lder LGBTQ+ adults deemed without capacity, for example as a result of dementia, may </w:t>
      </w:r>
      <w:r w:rsidR="00AB453F" w:rsidRPr="6A5381CB">
        <w:rPr>
          <w:rFonts w:ascii="Arial" w:hAnsi="Arial" w:cs="Arial"/>
        </w:rPr>
        <w:t>lose</w:t>
      </w:r>
      <w:r w:rsidR="00141B93" w:rsidRPr="6A5381CB">
        <w:rPr>
          <w:rFonts w:ascii="Arial" w:hAnsi="Arial" w:cs="Arial"/>
        </w:rPr>
        <w:t xml:space="preserve"> support from their chosen family when their care is transferred to biological family </w:t>
      </w:r>
      <w:r w:rsidRPr="6A5381CB">
        <w:rPr>
          <w:rFonts w:ascii="Arial" w:hAnsi="Arial" w:cs="Arial"/>
        </w:rPr>
        <w:fldChar w:fldCharType="begin"/>
      </w:r>
      <w:r w:rsidRPr="6A5381CB">
        <w:rPr>
          <w:rFonts w:ascii="Arial" w:hAnsi="Arial" w:cs="Arial"/>
        </w:rPr>
        <w:instrText xml:space="preserve"> ADDIN ZOTERO_ITEM CSL_CITATION {"citationID":"enhr4kfW","properties":{"formattedCitation":"(Smith {\\i{}et al.}, 2024)","plainCitation":"(Smith et al., 2024)","noteIndex":0},"citationItems":[{"id":2394,"uris":["http://zotero.org/users/6840035/items/U47SVDEU"],"itemData":{"id":2394,"type":"article-journal","abstract":"Abstract\n            Dementia, a global health priority, poses a disproportionately high risk to lesbian, gay, bisexual and trans plus (LGBT+)/gender and sexuality diverse people. Despite this, little research has explored the lived experience of LGBT+ people with dementia or their care partners. This scoping review aims to understand what the literature reveals about their experiences, the ways in which their lives have been investigated, to inform future research, policy and practice. Using an established scoping review methodology, we identified seven papers that reported empirical research on the lived experience of LGBT+ people with dementia and their care partners. Only a single study reported on in two of the papers included people who were trans. This in itself reveals how rarely LGBT+ people are asked to speak about how dementia has shaped their lives in academic research. Our reflexive thematic analysis indicates that LGBT+ people with dementia and their care partners endure overlapping forms of disadvantage. This results in heightened experiences of fear and discrimination, lack of services and compounded social isolation. Importantly, while dementia was embodied as interference and loss by LGBT+ people, it was their gender and sexuality differences that provided solace, even in the face of disadvantage. Importantly, people's relationships with LGBT+ identities were framed as fundamental for safety, resilience and wellbeing, rather than a complicating or confounding factor in living with dementia.","container-title":"Ageing and Society","DOI":"10.1017/S0144686X22000538","ISSN":"0144-686X, 1469-1779","issue":"4","journalAbbreviation":"Ageing and Society","language":"en","license":"http://creativecommons.org/licenses/by/4.0","page":"843-866","source":"DOI.org (Crossref)","title":"Investigating the lived experience of LGBT+ people with dementia and their care partners: a scoping review","title-short":"Investigating the lived experience of LGBT+ people with dementia and their care partners","URL":"https://www.cambridge.org/core/product/identifier/S0144686X22000538/type/journal_article","volume":"44","author":[{"family":"Smith","given":"Louisa"},{"family":"Chesher","given":"Isabelle"},{"family":"Fredriksen-Goldsen","given":"Karen"},{"family":"Ward","given":"Richard"},{"family":"Phillipson","given":"Lyn"},{"family":"Newman","given":"Christy E."},{"family":"Delhomme","given":"Felix"}],"accessed":{"date-parts":[["2025",9,18]]},"issued":{"date-parts":[["2024",4]]}}}],"schema":"https://github.com/citation-style-language/schema/raw/master/csl-citation.json"} </w:instrText>
      </w:r>
      <w:r w:rsidRPr="6A5381CB">
        <w:rPr>
          <w:rFonts w:ascii="Arial" w:hAnsi="Arial" w:cs="Arial"/>
        </w:rPr>
        <w:fldChar w:fldCharType="separate"/>
      </w:r>
      <w:r w:rsidR="006A78C4" w:rsidRPr="6A5381CB">
        <w:rPr>
          <w:rFonts w:ascii="Arial" w:hAnsi="Arial" w:cs="Arial"/>
        </w:rPr>
        <w:t xml:space="preserve">(Smith </w:t>
      </w:r>
      <w:r w:rsidR="006A78C4" w:rsidRPr="6A5381CB">
        <w:rPr>
          <w:rFonts w:ascii="Arial" w:hAnsi="Arial" w:cs="Arial"/>
          <w:i/>
          <w:iCs/>
        </w:rPr>
        <w:t>et al.</w:t>
      </w:r>
      <w:r w:rsidR="006A78C4" w:rsidRPr="6A5381CB">
        <w:rPr>
          <w:rFonts w:ascii="Arial" w:hAnsi="Arial" w:cs="Arial"/>
        </w:rPr>
        <w:t>, 2024)</w:t>
      </w:r>
      <w:r w:rsidRPr="6A5381CB">
        <w:rPr>
          <w:rFonts w:ascii="Arial" w:hAnsi="Arial" w:cs="Arial"/>
        </w:rPr>
        <w:fldChar w:fldCharType="end"/>
      </w:r>
      <w:r w:rsidR="00141B93" w:rsidRPr="6A5381CB">
        <w:rPr>
          <w:rFonts w:ascii="Arial" w:hAnsi="Arial" w:cs="Arial"/>
        </w:rPr>
        <w:t xml:space="preserve">. Similarly, </w:t>
      </w:r>
      <w:r w:rsidR="00A64D9B" w:rsidRPr="6A5381CB">
        <w:rPr>
          <w:rFonts w:ascii="Arial" w:hAnsi="Arial" w:cs="Arial"/>
        </w:rPr>
        <w:t>f</w:t>
      </w:r>
      <w:r w:rsidR="00110EEB" w:rsidRPr="6A5381CB">
        <w:rPr>
          <w:rFonts w:ascii="Arial" w:hAnsi="Arial" w:cs="Arial"/>
        </w:rPr>
        <w:t>or older gay men who were exposed to the trauma of ‘poor’ deaths</w:t>
      </w:r>
      <w:r w:rsidR="372F62A0" w:rsidRPr="6A5381CB">
        <w:rPr>
          <w:rFonts w:ascii="Arial" w:hAnsi="Arial" w:cs="Arial"/>
        </w:rPr>
        <w:t xml:space="preserve"> with negative end of life experiences,</w:t>
      </w:r>
      <w:r w:rsidR="00110EEB" w:rsidRPr="6A5381CB">
        <w:rPr>
          <w:rFonts w:ascii="Arial" w:hAnsi="Arial" w:cs="Arial"/>
        </w:rPr>
        <w:t xml:space="preserve"> and the loss of their peer group to HIV, the loss of informal support also results in not wanting to discuss or plan for end-of-life and may require additional support in approaching these topics</w:t>
      </w:r>
      <w:r w:rsidR="0034054E" w:rsidRPr="6A5381CB">
        <w:rPr>
          <w:rFonts w:ascii="Arial" w:hAnsi="Arial" w:cs="Arial"/>
        </w:rPr>
        <w:t xml:space="preserve"> </w:t>
      </w:r>
      <w:r w:rsidRPr="6A5381CB">
        <w:rPr>
          <w:rFonts w:ascii="Arial" w:hAnsi="Arial" w:cs="Arial"/>
        </w:rPr>
        <w:fldChar w:fldCharType="begin"/>
      </w:r>
      <w:r w:rsidRPr="6A5381CB">
        <w:rPr>
          <w:rFonts w:ascii="Arial" w:hAnsi="Arial" w:cs="Arial"/>
        </w:rPr>
        <w:instrText xml:space="preserve"> ADDIN ZOTERO_ITEM CSL_CITATION {"citationID":"Pg1JJjQg","properties":{"formattedCitation":"(Rosa {\\i{}et al.}, 2023)","plainCitation":"(Rosa et al., 2023)","noteIndex":0},"citationItems":[{"id":2392,"uris":["http://zotero.org/users/6840035/items/Z97UFVH9"],"itemData":{"id":2392,"type":"article-journal","abstract":"Background:\n              Lesbian, gay, bisexual, transgender, and queer/questioning (LGBTQ+) individuals experience discrimination throughout the care continuum, including during serious illness and at end of life. High-quality palliative care requires that health professionals deliver individualized services that reflect the needs, experiences, and preferences of LGBTQ+ persons.\n            \n            \n              Aim:\n              To identify and appraise existing evidence related to the needs, experiences, and preferences for palliative and end of life care among LGBTQ+ individuals with serious illness.\n            \n            \n              Design:\n              Data-based convergent synthesis design reported per the Preferred Reporting Items for Systematic Reviews and Meta-Analyses guidelines.\n            \n            \n              Data sources:\n              PubMed, Embase, Cochrane CENTRAL, PsycINFO, CINAHL, and Scopus from January 1, 2010 to November 6, 2020.\n            \n            \n              Results:\n              Of 4875 results captured, 69 articles underwent full-text review and 13 were retained for analysis. Most studies were from North America with trans individuals represented in 10 of 13 studies. Needs ( n = 6) included increased social support, institutional safety, economic and legal supports, and advocacy to mitigate health barriers.Experiences ( n = 12) were driven by fear and worry associated with discrimination/stigma,providers’ hetero-/cisnormative assumptions, homophobia and transphobia, social isolation, and an undignified death. Preferences ( n = 6) pertained to inclusion of chosen families in decision-making, disclosure of LGBTQ+ identity based on safety of the clinical environment, and a desire to maintain autonomy.\n            \n            \n              Conclusions:\n              The robustness of the science has improved regarding the needs, experiences, and preferences of trans individuals. Actionable, inclusive policies coupled with sustained and integrated cultural sensitivity training for health workers are mandatory. Interventional research is critical to enhance tailored palliative care for LGBTQ+ people and their chosen families.","container-title":"Palliative Medicine","DOI":"10.1177/02692163221124426","ISSN":"0269-2163, 1477-030X","issue":"4","journalAbbreviation":"Palliat Med","language":"en","page":"460-474","source":"DOI.org (Crossref)","title":"Palliative and end-of-life care needs, experiences, and preferences of LGBTQ+ individuals with serious illness: A systematic mixed-methods review","title-short":"Palliative and end-of-life care needs, experiences, and preferences of LGBTQ+ individuals with serious illness","URL":"https://journals.sagepub.com/doi/10.1177/02692163221124426","volume":"37","author":[{"family":"Rosa","given":"William E"},{"family":"Roberts","given":"Kailey E"},{"family":"Braybrook","given":"Debbie"},{"family":"Harding","given":"Richard"},{"family":"Godwin","given":"Kendra"},{"family":"Mahoney","given":"Cassidy"},{"family":"Mathew","given":"Shiyon"},{"family":"Atkinson","given":"Thomas M"},{"family":"Banerjee","given":"Smita C"},{"family":"Haviland","given":"Kelly"},{"family":"Hughes","given":"Tonda L"},{"family":"Walters","given":"Chasity B"},{"family":"Parker","given":"Patricia A"}],"accessed":{"date-parts":[["2025",9,18]]},"issued":{"date-parts":[["2023",4]]}}}],"schema":"https://github.com/citation-style-language/schema/raw/master/csl-citation.json"} </w:instrText>
      </w:r>
      <w:r w:rsidRPr="6A5381CB">
        <w:rPr>
          <w:rFonts w:ascii="Arial" w:hAnsi="Arial" w:cs="Arial"/>
        </w:rPr>
        <w:fldChar w:fldCharType="separate"/>
      </w:r>
      <w:r w:rsidR="006A78C4" w:rsidRPr="6A5381CB">
        <w:rPr>
          <w:rFonts w:ascii="Arial" w:hAnsi="Arial" w:cs="Arial"/>
        </w:rPr>
        <w:t xml:space="preserve">(Rosa </w:t>
      </w:r>
      <w:r w:rsidR="006A78C4" w:rsidRPr="6A5381CB">
        <w:rPr>
          <w:rFonts w:ascii="Arial" w:hAnsi="Arial" w:cs="Arial"/>
          <w:i/>
          <w:iCs/>
        </w:rPr>
        <w:t>et al.</w:t>
      </w:r>
      <w:r w:rsidR="006A78C4" w:rsidRPr="6A5381CB">
        <w:rPr>
          <w:rFonts w:ascii="Arial" w:hAnsi="Arial" w:cs="Arial"/>
        </w:rPr>
        <w:t>, 2023)</w:t>
      </w:r>
      <w:r w:rsidRPr="6A5381CB">
        <w:rPr>
          <w:rFonts w:ascii="Arial" w:hAnsi="Arial" w:cs="Arial"/>
        </w:rPr>
        <w:fldChar w:fldCharType="end"/>
      </w:r>
      <w:r w:rsidR="00110EEB" w:rsidRPr="6A5381CB">
        <w:rPr>
          <w:rFonts w:ascii="Arial" w:hAnsi="Arial" w:cs="Arial"/>
        </w:rPr>
        <w:t>.</w:t>
      </w:r>
      <w:r w:rsidR="00A64D9B" w:rsidRPr="6A5381CB">
        <w:rPr>
          <w:rFonts w:ascii="Arial" w:hAnsi="Arial" w:cs="Arial"/>
        </w:rPr>
        <w:t xml:space="preserve"> </w:t>
      </w:r>
      <w:r w:rsidR="000B401A" w:rsidRPr="6A5381CB">
        <w:rPr>
          <w:rFonts w:ascii="Arial" w:hAnsi="Arial" w:cs="Arial"/>
        </w:rPr>
        <w:t xml:space="preserve">Lastly, LGBTQ+ adults who face the bereavement of members of their chosen family experience great isolation. </w:t>
      </w:r>
    </w:p>
    <w:p w14:paraId="09CEEEC5" w14:textId="77777777" w:rsidR="005F4ABC" w:rsidRDefault="005F4ABC" w:rsidP="00ED4430">
      <w:pPr>
        <w:spacing w:line="360" w:lineRule="auto"/>
      </w:pPr>
    </w:p>
    <w:p w14:paraId="05C6FA05" w14:textId="592173E2" w:rsidR="007F4C2E" w:rsidRPr="00404F33" w:rsidRDefault="005F4ABC" w:rsidP="00ED4430">
      <w:pPr>
        <w:spacing w:line="360" w:lineRule="auto"/>
        <w:rPr>
          <w:rFonts w:ascii="Arial" w:hAnsi="Arial" w:cs="Arial"/>
        </w:rPr>
      </w:pPr>
      <w:r w:rsidRPr="6A5381CB">
        <w:rPr>
          <w:rFonts w:ascii="Arial" w:hAnsi="Arial" w:cs="Arial"/>
        </w:rPr>
        <w:lastRenderedPageBreak/>
        <w:t xml:space="preserve">Overall, research finds that older LGBTQ+ adults carry fears of mistreatment built on historic criminalisation, exclusion and ongoing discrimination. For example, they fear that their sexuality may be treated as a mental health condition, lose jobs or even being forced to undergo ‘treatment’ including in dementia services </w:t>
      </w:r>
      <w:r w:rsidRPr="6A5381CB">
        <w:rPr>
          <w:rFonts w:ascii="Arial" w:hAnsi="Arial" w:cs="Arial"/>
        </w:rPr>
        <w:fldChar w:fldCharType="begin"/>
      </w:r>
      <w:r w:rsidRPr="6A5381CB">
        <w:rPr>
          <w:rFonts w:ascii="Arial" w:hAnsi="Arial" w:cs="Arial"/>
        </w:rPr>
        <w:instrText xml:space="preserve"> ADDIN ZOTERO_ITEM CSL_CITATION {"citationID":"bSHRqHsP","properties":{"formattedCitation":"(Breder and Bockting, 2023; Rosa {\\i{}et al.}, 2023; Smith {\\i{}et al.}, 2024; Chang {\\i{}et al.}, 2025)","plainCitation":"(Breder and Bockting, 2023; Rosa et al., 2023; Smith et al., 2024; Chang et al., 2025)","noteIndex":0},"citationItems":[{"id":2384,"uris":["http://zotero.org/users/6840035/items/7N8SN4J4"],"itemData":{"id":2384,"type":"article-journal","abstract":"Older lesbian, gay, and bisexual (LGB) adults face a unique set of challenges that intersect with both their sexual identities and the aging process. While society has made significant progress toward accepting diverse sexual orientations, older LGB individuals often remain marginalized and underserved. This narrative review explores the contextual factors that contribute to these challenges, including ageism, discrimination in health care, financial insecurity, mental health concerns, social isolation, intimacy, sexual health, and bereavement. The article highlights how these issues can be compounded by the historical stigmatization of LGB identities, creating barriers to receiving appropriate care. Additionally, it emphasizes the importance of culturally competent therapeutic approaches that address the specific needs of this population. The goal is to provide clinicians with strategies for offering affirming, compassionate care to older LGB adults, ensuring that their mental, physical, and emotional health needs are adequately met.","container-title":"The Family Journal","DOI":"10.1177/10664807251318970","ISSN":"1066-4807, 1552-3950","issue":"3","journalAbbreviation":"The Family Journal","language":"en","page":"438-449","source":"DOI.org (Crossref)","title":"Challenges of Aging: Contextual Factors in Therapy With Older Lesbian, Gay, and Bisexual Clients","title-short":"Challenges of Aging","URL":"https://journals.sagepub.com/doi/10.1177/10664807251318970","volume":"33","author":[{"family":"Chang","given":"Kai-Tang"},{"family":"Khanpour","given":"Sahar"},{"family":"Campbell","given":"Amy"},{"family":"Despain","given":"Abigail"}],"accessed":{"date-parts":[["2025",9,18]]},"issued":{"date-parts":[["2025",7]]}}},{"id":2394,"uris":["http://zotero.org/users/6840035/items/U47SVDEU"],"itemData":{"id":2394,"type":"article-journal","abstract":"Abstract\n            Dementia, a global health priority, poses a disproportionately high risk to lesbian, gay, bisexual and trans plus (LGBT+)/gender and sexuality diverse people. Despite this, little research has explored the lived experience of LGBT+ people with dementia or their care partners. This scoping review aims to understand what the literature reveals about their experiences, the ways in which their lives have been investigated, to inform future research, policy and practice. Using an established scoping review methodology, we identified seven papers that reported empirical research on the lived experience of LGBT+ people with dementia and their care partners. Only a single study reported on in two of the papers included people who were trans. This in itself reveals how rarely LGBT+ people are asked to speak about how dementia has shaped their lives in academic research. Our reflexive thematic analysis indicates that LGBT+ people with dementia and their care partners endure overlapping forms of disadvantage. This results in heightened experiences of fear and discrimination, lack of services and compounded social isolation. Importantly, while dementia was embodied as interference and loss by LGBT+ people, it was their gender and sexuality differences that provided solace, even in the face of disadvantage. Importantly, people's relationships with LGBT+ identities were framed as fundamental for safety, resilience and wellbeing, rather than a complicating or confounding factor in living with dementia.","container-title":"Ageing and Society","DOI":"10.1017/S0144686X22000538","ISSN":"0144-686X, 1469-1779","issue":"4","journalAbbreviation":"Ageing and Society","language":"en","license":"http://creativecommons.org/licenses/by/4.0","page":"843-866","source":"DOI.org (Crossref)","title":"Investigating the lived experience of LGBT+ people with dementia and their care partners: a scoping review","title-short":"Investigating the lived experience of LGBT+ people with dementia and their care partners","URL":"https://www.cambridge.org/core/product/identifier/S0144686X22000538/type/journal_article","volume":"44","author":[{"family":"Smith","given":"Louisa"},{"family":"Chesher","given":"Isabelle"},{"family":"Fredriksen-Goldsen","given":"Karen"},{"family":"Ward","given":"Richard"},{"family":"Phillipson","given":"Lyn"},{"family":"Newman","given":"Christy E."},{"family":"Delhomme","given":"Felix"}],"accessed":{"date-parts":[["2025",9,18]]},"issued":{"date-parts":[["2024",4]]}}},{"id":2392,"uris":["http://zotero.org/users/6840035/items/Z97UFVH9"],"itemData":{"id":2392,"type":"article-journal","abstract":"Background:\n              Lesbian, gay, bisexual, transgender, and queer/questioning (LGBTQ+) individuals experience discrimination throughout the care continuum, including during serious illness and at end of life. High-quality palliative care requires that health professionals deliver individualized services that reflect the needs, experiences, and preferences of LGBTQ+ persons.\n            \n            \n              Aim:\n              To identify and appraise existing evidence related to the needs, experiences, and preferences for palliative and end of life care among LGBTQ+ individuals with serious illness.\n            \n            \n              Design:\n              Data-based convergent synthesis design reported per the Preferred Reporting Items for Systematic Reviews and Meta-Analyses guidelines.\n            \n            \n              Data sources:\n              PubMed, Embase, Cochrane CENTRAL, PsycINFO, CINAHL, and Scopus from January 1, 2010 to November 6, 2020.\n            \n            \n              Results:\n              Of 4875 results captured, 69 articles underwent full-text review and 13 were retained for analysis. Most studies were from North America with trans individuals represented in 10 of 13 studies. Needs ( n = 6) included increased social support, institutional safety, economic and legal supports, and advocacy to mitigate health barriers.Experiences ( n = 12) were driven by fear and worry associated with discrimination/stigma,providers’ hetero-/cisnormative assumptions, homophobia and transphobia, social isolation, and an undignified death. Preferences ( n = 6) pertained to inclusion of chosen families in decision-making, disclosure of LGBTQ+ identity based on safety of the clinical environment, and a desire to maintain autonomy.\n            \n            \n              Conclusions:\n              The robustness of the science has improved regarding the needs, experiences, and preferences of trans individuals. Actionable, inclusive policies coupled with sustained and integrated cultural sensitivity training for health workers are mandatory. Interventional research is critical to enhance tailored palliative care for LGBTQ+ people and their chosen families.","container-title":"Palliative Medicine","DOI":"10.1177/02692163221124426","ISSN":"0269-2163, 1477-030X","issue":"4","journalAbbreviation":"Palliat Med","language":"en","page":"460-474","source":"DOI.org (Crossref)","title":"Palliative and end-of-life care needs, experiences, and preferences of LGBTQ+ individuals with serious illness: A systematic mixed-methods review","title-short":"Palliative and end-of-life care needs, experiences, and preferences of LGBTQ+ individuals with serious illness","URL":"https://journals.sagepub.com/doi/10.1177/02692163221124426","volume":"37","author":[{"family":"Rosa","given":"William E"},{"family":"Roberts","given":"Kailey E"},{"family":"Braybrook","given":"Debbie"},{"family":"Harding","given":"Richard"},{"family":"Godwin","given":"Kendra"},{"family":"Mahoney","given":"Cassidy"},{"family":"Mathew","given":"Shiyon"},{"family":"Atkinson","given":"Thomas M"},{"family":"Banerjee","given":"Smita C"},{"family":"Haviland","given":"Kelly"},{"family":"Hughes","given":"Tonda L"},{"family":"Walters","given":"Chasity B"},{"family":"Parker","given":"Patricia A"}],"accessed":{"date-parts":[["2025",9,18]]},"issued":{"date-parts":[["2023",4]]}}},{"id":2383,"uris":["http://zotero.org/users/6840035/items/JWRTKHGS"],"itemData":{"id":2383,"type":"article-journal","container-title":"Psychology of Sexual Orientation and Gender Diversity","DOI":"10.1037/sgd0000552","ISSN":"2329-0390, 2329-0382","issue":"3","journalAbbreviation":"Psychology of Sexual Orientation and Gender Diversity","language":"en","page":"473-489","source":"DOI.org (Crossref)","title":"Social networks of LGBT older adults: An integrative review.","title-short":"Social networks of LGBT older adults","URL":"https://doi.apa.org/doi/10.1037/sgd0000552","volume":"10","author":[{"family":"Breder","given":"Kelseanne"},{"family":"Bockting","given":"Walter"}],"accessed":{"date-parts":[["2025",9,18]]},"issued":{"date-parts":[["2023",9]]}}}],"schema":"https://github.com/citation-style-language/schema/raw/master/csl-citation.json"} </w:instrText>
      </w:r>
      <w:r w:rsidRPr="6A5381CB">
        <w:rPr>
          <w:rFonts w:ascii="Arial" w:hAnsi="Arial" w:cs="Arial"/>
        </w:rPr>
        <w:fldChar w:fldCharType="separate"/>
      </w:r>
      <w:r w:rsidR="006A78C4" w:rsidRPr="6A5381CB">
        <w:rPr>
          <w:rFonts w:ascii="Arial" w:hAnsi="Arial" w:cs="Arial"/>
        </w:rPr>
        <w:t xml:space="preserve">(Breder and Bockting, 2023; Rosa </w:t>
      </w:r>
      <w:r w:rsidR="006A78C4" w:rsidRPr="6A5381CB">
        <w:rPr>
          <w:rFonts w:ascii="Arial" w:hAnsi="Arial" w:cs="Arial"/>
          <w:i/>
          <w:iCs/>
        </w:rPr>
        <w:t>et al.</w:t>
      </w:r>
      <w:r w:rsidR="006A78C4" w:rsidRPr="6A5381CB">
        <w:rPr>
          <w:rFonts w:ascii="Arial" w:hAnsi="Arial" w:cs="Arial"/>
        </w:rPr>
        <w:t xml:space="preserve">, 2023; Smith </w:t>
      </w:r>
      <w:r w:rsidR="006A78C4" w:rsidRPr="6A5381CB">
        <w:rPr>
          <w:rFonts w:ascii="Arial" w:hAnsi="Arial" w:cs="Arial"/>
          <w:i/>
          <w:iCs/>
        </w:rPr>
        <w:t>et al.</w:t>
      </w:r>
      <w:r w:rsidR="006A78C4" w:rsidRPr="6A5381CB">
        <w:rPr>
          <w:rFonts w:ascii="Arial" w:hAnsi="Arial" w:cs="Arial"/>
        </w:rPr>
        <w:t xml:space="preserve">, 2024; Chang </w:t>
      </w:r>
      <w:r w:rsidR="006A78C4" w:rsidRPr="6A5381CB">
        <w:rPr>
          <w:rFonts w:ascii="Arial" w:hAnsi="Arial" w:cs="Arial"/>
          <w:i/>
          <w:iCs/>
        </w:rPr>
        <w:t>et al.</w:t>
      </w:r>
      <w:r w:rsidR="006A78C4" w:rsidRPr="6A5381CB">
        <w:rPr>
          <w:rFonts w:ascii="Arial" w:hAnsi="Arial" w:cs="Arial"/>
        </w:rPr>
        <w:t>, 2025)</w:t>
      </w:r>
      <w:r w:rsidRPr="6A5381CB">
        <w:rPr>
          <w:rFonts w:ascii="Arial" w:hAnsi="Arial" w:cs="Arial"/>
        </w:rPr>
        <w:fldChar w:fldCharType="end"/>
      </w:r>
      <w:r w:rsidRPr="6A5381CB">
        <w:rPr>
          <w:rFonts w:ascii="Arial" w:hAnsi="Arial" w:cs="Arial"/>
        </w:rPr>
        <w:t>.</w:t>
      </w:r>
    </w:p>
    <w:p w14:paraId="603269E9" w14:textId="14DA7290" w:rsidR="007F4C2E" w:rsidRDefault="007F4C2E" w:rsidP="003502A4">
      <w:pPr>
        <w:pStyle w:val="Heading2"/>
      </w:pPr>
      <w:r w:rsidRPr="00404F33">
        <w:t>Barriers to accessing social care for LGBTQ+ adults</w:t>
      </w:r>
    </w:p>
    <w:p w14:paraId="57ACA829" w14:textId="67BD8DCD" w:rsidR="007F4C2E" w:rsidRPr="00404F33" w:rsidRDefault="00F150A2" w:rsidP="00ED4430">
      <w:pPr>
        <w:spacing w:line="360" w:lineRule="auto"/>
        <w:rPr>
          <w:rFonts w:ascii="Arial" w:hAnsi="Arial" w:cs="Arial"/>
        </w:rPr>
      </w:pPr>
      <w:r w:rsidRPr="6A5381CB">
        <w:rPr>
          <w:rFonts w:ascii="Arial" w:hAnsi="Arial" w:cs="Arial"/>
        </w:rPr>
        <w:t>As explained, LGBTQ+ adult</w:t>
      </w:r>
      <w:r w:rsidR="00CD4CB5" w:rsidRPr="6A5381CB">
        <w:rPr>
          <w:rFonts w:ascii="Arial" w:hAnsi="Arial" w:cs="Arial"/>
        </w:rPr>
        <w:t>s</w:t>
      </w:r>
      <w:r w:rsidRPr="6A5381CB">
        <w:rPr>
          <w:rFonts w:ascii="Arial" w:hAnsi="Arial" w:cs="Arial"/>
        </w:rPr>
        <w:t xml:space="preserve"> face systemic inequalities and stigma affecting their social care needs. But stigma and biases also affect their ability to use and benefit from social care services. </w:t>
      </w:r>
      <w:r w:rsidR="007F4C2E" w:rsidRPr="6A5381CB">
        <w:rPr>
          <w:rFonts w:ascii="Arial" w:hAnsi="Arial" w:cs="Arial"/>
        </w:rPr>
        <w:t xml:space="preserve">Evidence reviews showed a great number of barriers to access for LGBTQ+ adults seeking social care </w:t>
      </w:r>
      <w:r w:rsidRPr="6A5381CB">
        <w:rPr>
          <w:rFonts w:ascii="Arial" w:hAnsi="Arial" w:cs="Arial"/>
        </w:rPr>
        <w:t>support</w:t>
      </w:r>
      <w:r w:rsidR="007F4C2E" w:rsidRPr="6A5381CB">
        <w:rPr>
          <w:rFonts w:ascii="Arial" w:hAnsi="Arial" w:cs="Arial"/>
        </w:rPr>
        <w:t xml:space="preserve">. </w:t>
      </w:r>
      <w:r w:rsidRPr="6A5381CB">
        <w:rPr>
          <w:rFonts w:ascii="Arial" w:hAnsi="Arial" w:cs="Arial"/>
        </w:rPr>
        <w:t>These can be summarised in two main</w:t>
      </w:r>
      <w:r w:rsidR="004322B9" w:rsidRPr="6A5381CB">
        <w:rPr>
          <w:rFonts w:ascii="Arial" w:hAnsi="Arial" w:cs="Arial"/>
        </w:rPr>
        <w:t xml:space="preserve"> theme</w:t>
      </w:r>
      <w:r w:rsidRPr="6A5381CB">
        <w:rPr>
          <w:rFonts w:ascii="Arial" w:hAnsi="Arial" w:cs="Arial"/>
        </w:rPr>
        <w:t xml:space="preserve">s: </w:t>
      </w:r>
      <w:r w:rsidR="00EA24D5" w:rsidRPr="6A5381CB">
        <w:rPr>
          <w:rFonts w:ascii="Arial" w:hAnsi="Arial" w:cs="Arial"/>
        </w:rPr>
        <w:t>lack of</w:t>
      </w:r>
      <w:r w:rsidR="004322B9" w:rsidRPr="6A5381CB">
        <w:rPr>
          <w:rFonts w:ascii="Arial" w:hAnsi="Arial" w:cs="Arial"/>
        </w:rPr>
        <w:t xml:space="preserve"> </w:t>
      </w:r>
      <w:r w:rsidR="00AB453F" w:rsidRPr="6A5381CB">
        <w:rPr>
          <w:rFonts w:ascii="Arial" w:hAnsi="Arial" w:cs="Arial"/>
        </w:rPr>
        <w:t>data</w:t>
      </w:r>
      <w:r w:rsidR="004322B9" w:rsidRPr="6A5381CB">
        <w:rPr>
          <w:rFonts w:ascii="Arial" w:hAnsi="Arial" w:cs="Arial"/>
        </w:rPr>
        <w:t xml:space="preserve"> quality</w:t>
      </w:r>
      <w:r w:rsidR="003F05D9" w:rsidRPr="6A5381CB">
        <w:rPr>
          <w:rFonts w:ascii="Arial" w:hAnsi="Arial" w:cs="Arial"/>
        </w:rPr>
        <w:t xml:space="preserve"> and evidence, </w:t>
      </w:r>
      <w:r w:rsidR="004322B9" w:rsidRPr="6A5381CB">
        <w:rPr>
          <w:rFonts w:ascii="Arial" w:hAnsi="Arial" w:cs="Arial"/>
        </w:rPr>
        <w:t xml:space="preserve">and </w:t>
      </w:r>
      <w:r w:rsidR="00EA24D5" w:rsidRPr="6A5381CB">
        <w:rPr>
          <w:rFonts w:ascii="Arial" w:hAnsi="Arial" w:cs="Arial"/>
        </w:rPr>
        <w:t xml:space="preserve">lack of </w:t>
      </w:r>
      <w:r w:rsidR="003F05D9" w:rsidRPr="6A5381CB">
        <w:rPr>
          <w:rFonts w:ascii="Arial" w:hAnsi="Arial" w:cs="Arial"/>
        </w:rPr>
        <w:t>good practice examples from</w:t>
      </w:r>
      <w:r w:rsidR="004322B9" w:rsidRPr="6A5381CB">
        <w:rPr>
          <w:rFonts w:ascii="Arial" w:hAnsi="Arial" w:cs="Arial"/>
        </w:rPr>
        <w:t xml:space="preserve"> services. </w:t>
      </w:r>
    </w:p>
    <w:p w14:paraId="6B15D80D" w14:textId="7C7DA88E" w:rsidR="007F4C2E" w:rsidRPr="00404F33" w:rsidRDefault="00EA24D5" w:rsidP="003502A4">
      <w:pPr>
        <w:pStyle w:val="Heading2"/>
      </w:pPr>
      <w:r w:rsidRPr="00404F33">
        <w:t>Lack of</w:t>
      </w:r>
      <w:r w:rsidR="007F4C2E" w:rsidRPr="00404F33">
        <w:t xml:space="preserve"> </w:t>
      </w:r>
      <w:r w:rsidR="00AB453F" w:rsidRPr="00404F33">
        <w:t>data</w:t>
      </w:r>
      <w:r w:rsidR="007F4C2E" w:rsidRPr="00404F33">
        <w:t xml:space="preserve"> quality</w:t>
      </w:r>
      <w:r w:rsidR="003F05D9" w:rsidRPr="00404F33">
        <w:t xml:space="preserve"> and evidence</w:t>
      </w:r>
    </w:p>
    <w:p w14:paraId="6BA399BB" w14:textId="49953092" w:rsidR="00125374" w:rsidRPr="00404F33" w:rsidRDefault="00F150A2" w:rsidP="00ED4430">
      <w:pPr>
        <w:spacing w:line="360" w:lineRule="auto"/>
        <w:rPr>
          <w:rFonts w:ascii="Arial" w:eastAsia="Times New Roman" w:hAnsi="Arial" w:cs="Arial"/>
          <w:color w:val="000000"/>
          <w:lang w:eastAsia="en-GB"/>
        </w:rPr>
      </w:pPr>
      <w:r w:rsidRPr="6A5381CB">
        <w:rPr>
          <w:rFonts w:ascii="Arial" w:eastAsia="Times New Roman" w:hAnsi="Arial" w:cs="Arial"/>
          <w:color w:val="000000" w:themeColor="text1"/>
          <w:lang w:eastAsia="en-GB"/>
        </w:rPr>
        <w:t>Improving care data quality is one of the priorities highlighted in successive UK governments to improve the provision of social care. Literature shows this is true for LGBTQ+ adults: s</w:t>
      </w:r>
      <w:r w:rsidR="007F4C2E" w:rsidRPr="6A5381CB">
        <w:rPr>
          <w:rFonts w:ascii="Arial" w:eastAsia="Times New Roman" w:hAnsi="Arial" w:cs="Arial"/>
          <w:color w:val="000000" w:themeColor="text1"/>
          <w:lang w:eastAsia="en-GB"/>
        </w:rPr>
        <w:t xml:space="preserve">ocial care providers do not have sufficient data relating to LGBTQ+ individuals accessing their services </w:t>
      </w:r>
      <w:r w:rsidRPr="6A5381CB">
        <w:rPr>
          <w:rFonts w:ascii="Arial" w:eastAsia="Times New Roman" w:hAnsi="Arial" w:cs="Arial"/>
          <w:color w:val="000000" w:themeColor="text1"/>
          <w:lang w:eastAsia="en-GB"/>
        </w:rPr>
        <w:fldChar w:fldCharType="begin"/>
      </w:r>
      <w:r w:rsidRPr="6A5381CB">
        <w:rPr>
          <w:rFonts w:ascii="Arial" w:eastAsia="Times New Roman" w:hAnsi="Arial" w:cs="Arial"/>
          <w:color w:val="000000" w:themeColor="text1"/>
          <w:lang w:eastAsia="en-GB"/>
        </w:rPr>
        <w:instrText xml:space="preserve"> ADDIN ZOTERO_ITEM CSL_CITATION {"citationID":"u1yufkrk","properties":{"formattedCitation":"(Adley, O\\uc0\\u8217{}Donnell and Scott, 2025)","plainCitation":"(Adley, O’Donnell and Scott, 2025)","noteIndex":0},"citationItems":[{"id":2380,"uris":["http://zotero.org/users/6840035/items/HQHW97KD"],"itemData":{"id":2380,"type":"article-journal","abstract":"Abstract\n            \n              Background\n              Despite increased awareness of the significant health and healthcare inequalities experienced by minoritised groups, limited research considers the interaction of multiple domains of social disadvantage. This review therefore sought to explore how LGBTQ + adults’ experiences of homelessness, substance use, and criminal justice involvement impact upon their access to and use of health and social care services in the UK and Ireland.\n            \n            \n              Methods\n              A qualitative scoping review was conducted in accordance with the PRISMA-ScR framework. Electronic database and web searches identified 26 eligible peer-reviewed and grey literature documents published between 2010–2024. The data were charted, coded, and knowledge gaps identified.\n            \n            \n              Results\n              Data were coded thematically, clustered around the concept of normativity. Descriptive qualitative techniques were applied to explore how this was enacted and experienced. Synthesis across the literature identified experiences of discrimination and anticipated stigma that acted as barriers to accessing and engaging with services.\n            \n            \n              Conclusions\n              Structural normativity and the privilege afforded to hegemonic population groups impacted upon this population’s access to and use of services. The review adds depth and context to questions around the lack of visibility or engagement in services by LGBTQ + people with experience of disadvantage, and contributes to the wider literature on improving service access for marginalised, underserved, or disadvantaged communities.","container-title":"BMC Health Services Research","DOI":"10.1186/s12913-025-12232-8","ISSN":"1472-6963","issue":"1","journalAbbreviation":"BMC Health Serv Res","language":"en","page":"244","source":"DOI.org (Crossref)","title":"How LGBTQ + adults’ experiences of multiple disadvantage impact upon their health and social care service pathways in the UK &amp; Ireland: a scoping review","title-short":"How LGBTQ + adults’ experiences of multiple disadvantage impact upon their health and social care service pathways in the UK &amp; Ireland","URL":"https://bmchealthservres.biomedcentral.com/articles/10.1186/s12913-025-12232-8","volume":"25","author":[{"family":"Adley","given":"Mark"},{"family":"O’Donnell","given":"Amy"},{"family":"Scott","given":"Stephanie"}],"accessed":{"date-parts":[["2025",9,18]]},"issued":{"date-parts":[["2025",2,13]]}}}],"schema":"https://github.com/citation-style-language/schema/raw/master/csl-citation.json"} </w:instrText>
      </w:r>
      <w:r w:rsidRPr="6A5381CB">
        <w:rPr>
          <w:rFonts w:ascii="Arial" w:eastAsia="Times New Roman" w:hAnsi="Arial" w:cs="Arial"/>
          <w:color w:val="000000" w:themeColor="text1"/>
          <w:lang w:eastAsia="en-GB"/>
        </w:rPr>
        <w:fldChar w:fldCharType="separate"/>
      </w:r>
      <w:r w:rsidR="006A78C4" w:rsidRPr="6A5381CB">
        <w:rPr>
          <w:rFonts w:ascii="Arial" w:hAnsi="Arial" w:cs="Arial"/>
          <w:color w:val="000000" w:themeColor="text1"/>
        </w:rPr>
        <w:t>(Adley, O’Donnell and Scott, 2025)</w:t>
      </w:r>
      <w:r w:rsidRPr="6A5381CB">
        <w:rPr>
          <w:rFonts w:ascii="Arial" w:eastAsia="Times New Roman" w:hAnsi="Arial" w:cs="Arial"/>
          <w:color w:val="000000" w:themeColor="text1"/>
          <w:lang w:eastAsia="en-GB"/>
        </w:rPr>
        <w:fldChar w:fldCharType="end"/>
      </w:r>
      <w:r w:rsidR="007F4C2E" w:rsidRPr="6A5381CB">
        <w:rPr>
          <w:rFonts w:ascii="Arial" w:eastAsia="Times New Roman" w:hAnsi="Arial" w:cs="Arial"/>
          <w:color w:val="000000" w:themeColor="text1"/>
          <w:lang w:eastAsia="en-GB"/>
        </w:rPr>
        <w:t xml:space="preserve"> including longitudinal data </w:t>
      </w:r>
      <w:r w:rsidRPr="6A5381CB">
        <w:rPr>
          <w:rFonts w:ascii="Arial" w:eastAsia="Times New Roman" w:hAnsi="Arial" w:cs="Arial"/>
          <w:color w:val="000000" w:themeColor="text1"/>
          <w:lang w:eastAsia="en-GB"/>
        </w:rPr>
        <w:fldChar w:fldCharType="begin"/>
      </w:r>
      <w:r w:rsidRPr="6A5381CB">
        <w:rPr>
          <w:rFonts w:ascii="Arial" w:eastAsia="Times New Roman" w:hAnsi="Arial" w:cs="Arial"/>
          <w:color w:val="000000" w:themeColor="text1"/>
          <w:lang w:eastAsia="en-GB"/>
        </w:rPr>
        <w:instrText xml:space="preserve"> ADDIN ZOTERO_ITEM CSL_CITATION {"citationID":"rQvkeO7A","properties":{"formattedCitation":"(Jur\\uc0\\u269{}ek {\\i{}et al.}, 2021)","plainCitation":"(Jurček et al., 2021)","noteIndex":0},"citationItems":[{"id":2386,"uris":["http://zotero.org/users/6840035/items/2AIYMB4R"],"itemData":{"id":2386,"type":"article-journal","container-title":"Journal of Nursing Management","DOI":"10.1111/jonm.13145","ISSN":"0966-0429, 1365-2834","issue":"1","journalAbbreviation":"J. Nurs. Manag.","language":"en","page":"43-57","source":"DOI.org (Crossref)","title":"Educating health and social care practitioners on the experiences and needs of older LGBT+ adults: Findings from a systematic review","title-short":"Educating health and social care practitioners on the experiences and needs of older LGBT+ adults","URL":"https://onlinelibrary.wiley.com/doi/10.1111/jonm.13145","volume":"29","author":[{"family":"Jurček","given":"Anže"},{"family":"Downes","given":"Carmel"},{"family":"Keogh","given":"Brian"},{"family":"Urek","given":"Mojca"},{"family":"Sheaf","given":"Greg"},{"family":"Hafford</w:instrText>
      </w:r>
      <w:r w:rsidRPr="6A5381CB">
        <w:rPr>
          <w:rFonts w:ascii="Cambria Math" w:eastAsia="Times New Roman" w:hAnsi="Cambria Math" w:cs="Cambria Math"/>
          <w:color w:val="000000" w:themeColor="text1"/>
          <w:lang w:eastAsia="en-GB"/>
        </w:rPr>
        <w:instrText>‐</w:instrText>
      </w:r>
      <w:r w:rsidRPr="6A5381CB">
        <w:rPr>
          <w:rFonts w:ascii="Arial" w:eastAsia="Times New Roman" w:hAnsi="Arial" w:cs="Arial"/>
          <w:color w:val="000000" w:themeColor="text1"/>
          <w:lang w:eastAsia="en-GB"/>
        </w:rPr>
        <w:instrText xml:space="preserve">Letchfield","given":"Trish"},{"family":"Buitenkamp","given":"Charlotte"},{"family":"Vaart","given":"Nina"},{"family":"Higgins","given":"Agnes"}],"accessed":{"date-parts":[["2025",9,18]]},"issued":{"date-parts":[["2021",1]]}}}],"schema":"https://github.com/citation-style-language/schema/raw/master/csl-citation.json"} </w:instrText>
      </w:r>
      <w:r w:rsidRPr="6A5381CB">
        <w:rPr>
          <w:rFonts w:ascii="Arial" w:eastAsia="Times New Roman" w:hAnsi="Arial" w:cs="Arial"/>
          <w:color w:val="000000" w:themeColor="text1"/>
          <w:lang w:eastAsia="en-GB"/>
        </w:rPr>
        <w:fldChar w:fldCharType="separate"/>
      </w:r>
      <w:r w:rsidR="006A78C4" w:rsidRPr="6A5381CB">
        <w:rPr>
          <w:rFonts w:ascii="Arial" w:hAnsi="Arial" w:cs="Arial"/>
          <w:color w:val="000000" w:themeColor="text1"/>
        </w:rPr>
        <w:t xml:space="preserve">(Jurček </w:t>
      </w:r>
      <w:r w:rsidR="006A78C4" w:rsidRPr="6A5381CB">
        <w:rPr>
          <w:rFonts w:ascii="Arial" w:hAnsi="Arial" w:cs="Arial"/>
          <w:i/>
          <w:iCs/>
          <w:color w:val="000000" w:themeColor="text1"/>
        </w:rPr>
        <w:t>et al.</w:t>
      </w:r>
      <w:r w:rsidR="006A78C4" w:rsidRPr="6A5381CB">
        <w:rPr>
          <w:rFonts w:ascii="Arial" w:hAnsi="Arial" w:cs="Arial"/>
          <w:color w:val="000000" w:themeColor="text1"/>
        </w:rPr>
        <w:t>, 2021)</w:t>
      </w:r>
      <w:r w:rsidRPr="6A5381CB">
        <w:rPr>
          <w:rFonts w:ascii="Arial" w:eastAsia="Times New Roman" w:hAnsi="Arial" w:cs="Arial"/>
          <w:color w:val="000000" w:themeColor="text1"/>
          <w:lang w:eastAsia="en-GB"/>
        </w:rPr>
        <w:fldChar w:fldCharType="end"/>
      </w:r>
      <w:r w:rsidR="007F4C2E" w:rsidRPr="6A5381CB">
        <w:rPr>
          <w:rFonts w:ascii="Arial" w:eastAsia="Times New Roman" w:hAnsi="Arial" w:cs="Arial"/>
          <w:color w:val="000000" w:themeColor="text1"/>
          <w:lang w:eastAsia="en-GB"/>
        </w:rPr>
        <w:t xml:space="preserve">. </w:t>
      </w:r>
      <w:r w:rsidR="00125374" w:rsidRPr="6A5381CB">
        <w:rPr>
          <w:rFonts w:ascii="Arial" w:eastAsia="Times New Roman" w:hAnsi="Arial" w:cs="Arial"/>
          <w:color w:val="000000" w:themeColor="text1"/>
          <w:lang w:eastAsia="en-GB"/>
        </w:rPr>
        <w:t>It was also found that they have no identified or consistent way</w:t>
      </w:r>
      <w:r w:rsidR="00CD4CB5" w:rsidRPr="6A5381CB">
        <w:rPr>
          <w:rFonts w:ascii="Arial" w:eastAsia="Times New Roman" w:hAnsi="Arial" w:cs="Arial"/>
          <w:color w:val="000000" w:themeColor="text1"/>
          <w:lang w:eastAsia="en-GB"/>
        </w:rPr>
        <w:t>s</w:t>
      </w:r>
      <w:r w:rsidR="00125374" w:rsidRPr="6A5381CB">
        <w:rPr>
          <w:rFonts w:ascii="Arial" w:eastAsia="Times New Roman" w:hAnsi="Arial" w:cs="Arial"/>
          <w:color w:val="000000" w:themeColor="text1"/>
          <w:lang w:eastAsia="en-GB"/>
        </w:rPr>
        <w:t xml:space="preserve"> to measure cultural competences within their organisations </w:t>
      </w:r>
      <w:r w:rsidRPr="6A5381CB">
        <w:rPr>
          <w:rFonts w:ascii="Arial" w:eastAsia="Times New Roman" w:hAnsi="Arial" w:cs="Arial"/>
          <w:color w:val="000000" w:themeColor="text1"/>
          <w:lang w:eastAsia="en-GB"/>
        </w:rPr>
        <w:fldChar w:fldCharType="begin"/>
      </w:r>
      <w:r w:rsidRPr="6A5381CB">
        <w:rPr>
          <w:rFonts w:ascii="Arial" w:eastAsia="Times New Roman" w:hAnsi="Arial" w:cs="Arial"/>
          <w:color w:val="000000" w:themeColor="text1"/>
          <w:lang w:eastAsia="en-GB"/>
        </w:rPr>
        <w:instrText xml:space="preserve"> ADDIN ZOTERO_ITEM CSL_CITATION {"citationID":"hR4TQ8iS","properties":{"formattedCitation":"(Jur\\uc0\\u269{}ek {\\i{}et al.}, 2021)","plainCitation":"(Jurček et al., 2021)","noteIndex":0},"citationItems":[{"id":2386,"uris":["http://zotero.org/users/6840035/items/2AIYMB4R"],"itemData":{"id":2386,"type":"article-journal","container-title":"Journal of Nursing Management","DOI":"10.1111/jonm.13145","ISSN":"0966-0429, 1365-2834","issue":"1","journalAbbreviation":"J. Nurs. Manag.","language":"en","page":"43-57","source":"DOI.org (Crossref)","title":"Educating health and social care practitioners on the experiences and needs of older LGBT+ adults: Findings from a systematic review","title-short":"Educating health and social care practitioners on the experiences and needs of older LGBT+ adults","URL":"https://onlinelibrary.wiley.com/doi/10.1111/jonm.13145","volume":"29","author":[{"family":"Jurček","given":"Anže"},{"family":"Downes","given":"Carmel"},{"family":"Keogh","given":"Brian"},{"family":"Urek","given":"Mojca"},{"family":"Sheaf","given":"Greg"},{"family":"Hafford</w:instrText>
      </w:r>
      <w:r w:rsidRPr="6A5381CB">
        <w:rPr>
          <w:rFonts w:ascii="Cambria Math" w:eastAsia="Times New Roman" w:hAnsi="Cambria Math" w:cs="Cambria Math"/>
          <w:color w:val="000000" w:themeColor="text1"/>
          <w:lang w:eastAsia="en-GB"/>
        </w:rPr>
        <w:instrText>‐</w:instrText>
      </w:r>
      <w:r w:rsidRPr="6A5381CB">
        <w:rPr>
          <w:rFonts w:ascii="Arial" w:eastAsia="Times New Roman" w:hAnsi="Arial" w:cs="Arial"/>
          <w:color w:val="000000" w:themeColor="text1"/>
          <w:lang w:eastAsia="en-GB"/>
        </w:rPr>
        <w:instrText xml:space="preserve">Letchfield","given":"Trish"},{"family":"Buitenkamp","given":"Charlotte"},{"family":"Vaart","given":"Nina"},{"family":"Higgins","given":"Agnes"}],"accessed":{"date-parts":[["2025",9,18]]},"issued":{"date-parts":[["2021",1]]}}}],"schema":"https://github.com/citation-style-language/schema/raw/master/csl-citation.json"} </w:instrText>
      </w:r>
      <w:r w:rsidRPr="6A5381CB">
        <w:rPr>
          <w:rFonts w:ascii="Arial" w:eastAsia="Times New Roman" w:hAnsi="Arial" w:cs="Arial"/>
          <w:color w:val="000000" w:themeColor="text1"/>
          <w:lang w:eastAsia="en-GB"/>
        </w:rPr>
        <w:fldChar w:fldCharType="separate"/>
      </w:r>
      <w:r w:rsidR="006A78C4" w:rsidRPr="6A5381CB">
        <w:rPr>
          <w:rFonts w:ascii="Arial" w:hAnsi="Arial" w:cs="Arial"/>
          <w:color w:val="000000" w:themeColor="text1"/>
        </w:rPr>
        <w:t xml:space="preserve">(Jurček </w:t>
      </w:r>
      <w:r w:rsidR="006A78C4" w:rsidRPr="6A5381CB">
        <w:rPr>
          <w:rFonts w:ascii="Arial" w:hAnsi="Arial" w:cs="Arial"/>
          <w:i/>
          <w:iCs/>
          <w:color w:val="000000" w:themeColor="text1"/>
        </w:rPr>
        <w:t>et al.</w:t>
      </w:r>
      <w:r w:rsidR="006A78C4" w:rsidRPr="6A5381CB">
        <w:rPr>
          <w:rFonts w:ascii="Arial" w:hAnsi="Arial" w:cs="Arial"/>
          <w:color w:val="000000" w:themeColor="text1"/>
        </w:rPr>
        <w:t>, 2021)</w:t>
      </w:r>
      <w:r w:rsidRPr="6A5381CB">
        <w:rPr>
          <w:rFonts w:ascii="Arial" w:eastAsia="Times New Roman" w:hAnsi="Arial" w:cs="Arial"/>
          <w:color w:val="000000" w:themeColor="text1"/>
          <w:lang w:eastAsia="en-GB"/>
        </w:rPr>
        <w:fldChar w:fldCharType="end"/>
      </w:r>
      <w:r w:rsidR="00125374" w:rsidRPr="6A5381CB">
        <w:rPr>
          <w:rFonts w:ascii="Arial" w:eastAsia="Times New Roman" w:hAnsi="Arial" w:cs="Arial"/>
          <w:color w:val="000000" w:themeColor="text1"/>
          <w:lang w:eastAsia="en-GB"/>
        </w:rPr>
        <w:t xml:space="preserve">, </w:t>
      </w:r>
      <w:r w:rsidR="00CD4CB5" w:rsidRPr="6A5381CB">
        <w:rPr>
          <w:rFonts w:ascii="Arial" w:eastAsia="Times New Roman" w:hAnsi="Arial" w:cs="Arial"/>
          <w:color w:val="000000" w:themeColor="text1"/>
          <w:lang w:eastAsia="en-GB"/>
        </w:rPr>
        <w:t>and therefore,</w:t>
      </w:r>
      <w:r w:rsidR="00125374" w:rsidRPr="6A5381CB">
        <w:rPr>
          <w:rFonts w:ascii="Arial" w:eastAsia="Times New Roman" w:hAnsi="Arial" w:cs="Arial"/>
          <w:color w:val="000000" w:themeColor="text1"/>
          <w:lang w:eastAsia="en-GB"/>
        </w:rPr>
        <w:t xml:space="preserve"> cannot accurately address barriers to access.</w:t>
      </w:r>
    </w:p>
    <w:p w14:paraId="1449240F" w14:textId="08746495" w:rsidR="00125374" w:rsidRDefault="00125374" w:rsidP="00ED4430">
      <w:pPr>
        <w:spacing w:line="360" w:lineRule="auto"/>
        <w:rPr>
          <w:rFonts w:ascii="Arial" w:eastAsia="Times New Roman" w:hAnsi="Arial" w:cs="Arial"/>
          <w:color w:val="000000"/>
          <w:lang w:eastAsia="en-GB"/>
        </w:rPr>
      </w:pPr>
    </w:p>
    <w:p w14:paraId="2EEA15C9" w14:textId="20278828" w:rsidR="00562A73" w:rsidRPr="00404F33" w:rsidRDefault="00562A73" w:rsidP="00ED4430">
      <w:pPr>
        <w:spacing w:line="360" w:lineRule="auto"/>
        <w:rPr>
          <w:rFonts w:ascii="Arial" w:eastAsia="Times New Roman" w:hAnsi="Arial" w:cs="Arial"/>
          <w:color w:val="000000"/>
          <w:lang w:eastAsia="en-GB"/>
        </w:rPr>
      </w:pPr>
      <w:r w:rsidRPr="6A5381CB">
        <w:rPr>
          <w:rFonts w:ascii="Arial" w:eastAsia="Times New Roman" w:hAnsi="Arial" w:cs="Arial"/>
          <w:color w:val="000000" w:themeColor="text1"/>
          <w:lang w:eastAsia="en-GB"/>
        </w:rPr>
        <w:t xml:space="preserve">Critically, service providers have a limited understanding of the ways in which marginalised identities intersect, specifically for </w:t>
      </w:r>
      <w:r w:rsidR="00EA24D5" w:rsidRPr="6A5381CB">
        <w:rPr>
          <w:rFonts w:ascii="Arial" w:eastAsia="Times New Roman" w:hAnsi="Arial" w:cs="Arial"/>
          <w:color w:val="000000" w:themeColor="text1"/>
          <w:lang w:eastAsia="en-GB"/>
        </w:rPr>
        <w:t>Black or Minority Eth</w:t>
      </w:r>
      <w:r w:rsidR="00C77771" w:rsidRPr="6A5381CB">
        <w:rPr>
          <w:rFonts w:ascii="Arial" w:eastAsia="Times New Roman" w:hAnsi="Arial" w:cs="Arial"/>
          <w:color w:val="000000" w:themeColor="text1"/>
          <w:lang w:eastAsia="en-GB"/>
        </w:rPr>
        <w:t>n</w:t>
      </w:r>
      <w:r w:rsidR="00EA24D5" w:rsidRPr="6A5381CB">
        <w:rPr>
          <w:rFonts w:ascii="Arial" w:eastAsia="Times New Roman" w:hAnsi="Arial" w:cs="Arial"/>
          <w:color w:val="000000" w:themeColor="text1"/>
          <w:lang w:eastAsia="en-GB"/>
        </w:rPr>
        <w:t>ic</w:t>
      </w:r>
      <w:r w:rsidRPr="6A5381CB">
        <w:rPr>
          <w:rFonts w:ascii="Arial" w:eastAsia="Times New Roman" w:hAnsi="Arial" w:cs="Arial"/>
          <w:color w:val="000000" w:themeColor="text1"/>
          <w:lang w:eastAsia="en-GB"/>
        </w:rPr>
        <w:t xml:space="preserve"> service users </w:t>
      </w:r>
      <w:r w:rsidRPr="6A5381CB">
        <w:rPr>
          <w:rFonts w:ascii="Arial" w:eastAsia="Times New Roman" w:hAnsi="Arial" w:cs="Arial"/>
          <w:color w:val="000000" w:themeColor="text1"/>
          <w:lang w:eastAsia="en-GB"/>
        </w:rPr>
        <w:fldChar w:fldCharType="begin"/>
      </w:r>
      <w:r w:rsidRPr="6A5381CB">
        <w:rPr>
          <w:rFonts w:ascii="Arial" w:eastAsia="Times New Roman" w:hAnsi="Arial" w:cs="Arial"/>
          <w:color w:val="000000" w:themeColor="text1"/>
          <w:lang w:eastAsia="en-GB"/>
        </w:rPr>
        <w:instrText xml:space="preserve"> ADDIN ZOTERO_ITEM CSL_CITATION {"citationID":"5GpEkO7G","properties":{"formattedCitation":"(Adley, O\\uc0\\u8217{}Donnell and Scott, 2025)","plainCitation":"(Adley, O’Donnell and Scott, 2025)","noteIndex":0},"citationItems":[{"id":2380,"uris":["http://zotero.org/users/6840035/items/HQHW97KD"],"itemData":{"id":2380,"type":"article-journal","abstract":"Abstract\n            \n              Background\n              Despite increased awareness of the significant health and healthcare inequalities experienced by minoritised groups, limited research considers the interaction of multiple domains of social disadvantage. This review therefore sought to explore how LGBTQ + adults’ experiences of homelessness, substance use, and criminal justice involvement impact upon their access to and use of health and social care services in the UK and Ireland.\n            \n            \n              Methods\n              A qualitative scoping review was conducted in accordance with the PRISMA-ScR framework. Electronic database and web searches identified 26 eligible peer-reviewed and grey literature documents published between 2010–2024. The data were charted, coded, and knowledge gaps identified.\n            \n            \n              Results\n              Data were coded thematically, clustered around the concept of normativity. Descriptive qualitative techniques were applied to explore how this was enacted and experienced. Synthesis across the literature identified experiences of discrimination and anticipated stigma that acted as barriers to accessing and engaging with services.\n            \n            \n              Conclusions\n              Structural normativity and the privilege afforded to hegemonic population groups impacted upon this population’s access to and use of services. The review adds depth and context to questions around the lack of visibility or engagement in services by LGBTQ + people with experience of disadvantage, and contributes to the wider literature on improving service access for marginalised, underserved, or disadvantaged communities.","container-title":"BMC Health Services Research","DOI":"10.1186/s12913-025-12232-8","ISSN":"1472-6963","issue":"1","journalAbbreviation":"BMC Health Serv Res","language":"en","page":"244","source":"DOI.org (Crossref)","title":"How LGBTQ + adults’ experiences of multiple disadvantage impact upon their health and social care service pathways in the UK &amp; Ireland: a scoping review","title-short":"How LGBTQ + adults’ experiences of multiple disadvantage impact upon their health and social care service pathways in the UK &amp; Ireland","URL":"https://bmchealthservres.biomedcentral.com/articles/10.1186/s12913-025-12232-8","volume":"25","author":[{"family":"Adley","given":"Mark"},{"family":"O’Donnell","given":"Amy"},{"family":"Scott","given":"Stephanie"}],"accessed":{"date-parts":[["2025",9,18]]},"issued":{"date-parts":[["2025",2,13]]}}}],"schema":"https://github.com/citation-style-language/schema/raw/master/csl-citation.json"} </w:instrText>
      </w:r>
      <w:r w:rsidRPr="6A5381CB">
        <w:rPr>
          <w:rFonts w:ascii="Arial" w:eastAsia="Times New Roman" w:hAnsi="Arial" w:cs="Arial"/>
          <w:color w:val="000000" w:themeColor="text1"/>
          <w:lang w:eastAsia="en-GB"/>
        </w:rPr>
        <w:fldChar w:fldCharType="separate"/>
      </w:r>
      <w:r w:rsidR="006A78C4" w:rsidRPr="6A5381CB">
        <w:rPr>
          <w:rFonts w:ascii="Arial" w:hAnsi="Arial" w:cs="Arial"/>
          <w:color w:val="000000" w:themeColor="text1"/>
        </w:rPr>
        <w:t>(Adley, O’Donnell and Scott, 2025)</w:t>
      </w:r>
      <w:r w:rsidRPr="6A5381CB">
        <w:rPr>
          <w:rFonts w:ascii="Arial" w:eastAsia="Times New Roman" w:hAnsi="Arial" w:cs="Arial"/>
          <w:color w:val="000000" w:themeColor="text1"/>
          <w:lang w:eastAsia="en-GB"/>
        </w:rPr>
        <w:fldChar w:fldCharType="end"/>
      </w:r>
      <w:r w:rsidRPr="6A5381CB">
        <w:rPr>
          <w:rFonts w:ascii="Arial" w:eastAsia="Times New Roman" w:hAnsi="Arial" w:cs="Arial"/>
          <w:color w:val="000000" w:themeColor="text1"/>
          <w:lang w:eastAsia="en-GB"/>
        </w:rPr>
        <w:t>. L</w:t>
      </w:r>
      <w:r w:rsidR="007F4C2E" w:rsidRPr="6A5381CB">
        <w:rPr>
          <w:rFonts w:ascii="Arial" w:eastAsia="Times New Roman" w:hAnsi="Arial" w:cs="Arial"/>
          <w:color w:val="000000" w:themeColor="text1"/>
          <w:lang w:eastAsia="en-GB"/>
        </w:rPr>
        <w:t xml:space="preserve">ittle is </w:t>
      </w:r>
      <w:r w:rsidRPr="6A5381CB">
        <w:rPr>
          <w:rFonts w:ascii="Arial" w:eastAsia="Times New Roman" w:hAnsi="Arial" w:cs="Arial"/>
          <w:color w:val="000000" w:themeColor="text1"/>
          <w:lang w:eastAsia="en-GB"/>
        </w:rPr>
        <w:t xml:space="preserve">also </w:t>
      </w:r>
      <w:r w:rsidR="007F4C2E" w:rsidRPr="6A5381CB">
        <w:rPr>
          <w:rFonts w:ascii="Arial" w:eastAsia="Times New Roman" w:hAnsi="Arial" w:cs="Arial"/>
          <w:color w:val="000000" w:themeColor="text1"/>
          <w:lang w:eastAsia="en-GB"/>
        </w:rPr>
        <w:t>known about access to services outside of large cities which are traditionally deemed more friendly to the LGBTQ+ community</w:t>
      </w:r>
      <w:r w:rsidR="00C77771" w:rsidRPr="6A5381CB">
        <w:rPr>
          <w:rFonts w:ascii="Arial" w:eastAsia="Times New Roman" w:hAnsi="Arial" w:cs="Arial"/>
          <w:color w:val="000000" w:themeColor="text1"/>
          <w:lang w:eastAsia="en-GB"/>
        </w:rPr>
        <w:t xml:space="preserve"> </w:t>
      </w:r>
      <w:r w:rsidRPr="6A5381CB">
        <w:rPr>
          <w:rFonts w:ascii="Arial" w:eastAsia="Times New Roman" w:hAnsi="Arial" w:cs="Arial"/>
          <w:color w:val="000000" w:themeColor="text1"/>
          <w:lang w:eastAsia="en-GB"/>
        </w:rPr>
        <w:fldChar w:fldCharType="begin"/>
      </w:r>
      <w:r w:rsidRPr="6A5381CB">
        <w:rPr>
          <w:rFonts w:ascii="Arial" w:eastAsia="Times New Roman" w:hAnsi="Arial" w:cs="Arial"/>
          <w:color w:val="000000" w:themeColor="text1"/>
          <w:lang w:eastAsia="en-GB"/>
        </w:rPr>
        <w:instrText xml:space="preserve"> ADDIN ZOTERO_ITEM CSL_CITATION {"citationID":"U3ei5rj1","properties":{"formattedCitation":"(Adley, O\\uc0\\u8217{}Donnell and Scott, 2025)","plainCitation":"(Adley, O’Donnell and Scott, 2025)","noteIndex":0},"citationItems":[{"id":2380,"uris":["http://zotero.org/users/6840035/items/HQHW97KD"],"itemData":{"id":2380,"type":"article-journal","abstract":"Abstract\n            \n              Background\n              Despite increased awareness of the significant health and healthcare inequalities experienced by minoritised groups, limited research considers the interaction of multiple domains of social disadvantage. This review therefore sought to explore how LGBTQ + adults’ experiences of homelessness, substance use, and criminal justice involvement impact upon their access to and use of health and social care services in the UK and Ireland.\n            \n            \n              Methods\n              A qualitative scoping review was conducted in accordance with the PRISMA-ScR framework. Electronic database and web searches identified 26 eligible peer-reviewed and grey literature documents published between 2010–2024. The data were charted, coded, and knowledge gaps identified.\n            \n            \n              Results\n              Data were coded thematically, clustered around the concept of normativity. Descriptive qualitative techniques were applied to explore how this was enacted and experienced. Synthesis across the literature identified experiences of discrimination and anticipated stigma that acted as barriers to accessing and engaging with services.\n            \n            \n              Conclusions\n              Structural normativity and the privilege afforded to hegemonic population groups impacted upon this population’s access to and use of services. The review adds depth and context to questions around the lack of visibility or engagement in services by LGBTQ + people with experience of disadvantage, and contributes to the wider literature on improving service access for marginalised, underserved, or disadvantaged communities.","container-title":"BMC Health Services Research","DOI":"10.1186/s12913-025-12232-8","ISSN":"1472-6963","issue":"1","journalAbbreviation":"BMC Health Serv Res","language":"en","page":"244","source":"DOI.org (Crossref)","title":"How LGBTQ + adults’ experiences of multiple disadvantage impact upon their health and social care service pathways in the UK &amp; Ireland: a scoping review","title-short":"How LGBTQ + adults’ experiences of multiple disadvantage impact upon their health and social care service pathways in the UK &amp; Ireland","URL":"https://bmchealthservres.biomedcentral.com/articles/10.1186/s12913-025-12232-8","volume":"25","author":[{"family":"Adley","given":"Mark"},{"family":"O’Donnell","given":"Amy"},{"family":"Scott","given":"Stephanie"}],"accessed":{"date-parts":[["2025",9,18]]},"issued":{"date-parts":[["2025",2,13]]}}}],"schema":"https://github.com/citation-style-language/schema/raw/master/csl-citation.json"} </w:instrText>
      </w:r>
      <w:r w:rsidRPr="6A5381CB">
        <w:rPr>
          <w:rFonts w:ascii="Arial" w:eastAsia="Times New Roman" w:hAnsi="Arial" w:cs="Arial"/>
          <w:color w:val="000000" w:themeColor="text1"/>
          <w:lang w:eastAsia="en-GB"/>
        </w:rPr>
        <w:fldChar w:fldCharType="separate"/>
      </w:r>
      <w:r w:rsidR="006A78C4" w:rsidRPr="6A5381CB">
        <w:rPr>
          <w:rFonts w:ascii="Arial" w:hAnsi="Arial" w:cs="Arial"/>
          <w:color w:val="000000" w:themeColor="text1"/>
        </w:rPr>
        <w:t>(Adley, O’Donnell and Scott, 2025)</w:t>
      </w:r>
      <w:r w:rsidRPr="6A5381CB">
        <w:rPr>
          <w:rFonts w:ascii="Arial" w:eastAsia="Times New Roman" w:hAnsi="Arial" w:cs="Arial"/>
          <w:color w:val="000000" w:themeColor="text1"/>
          <w:lang w:eastAsia="en-GB"/>
        </w:rPr>
        <w:fldChar w:fldCharType="end"/>
      </w:r>
      <w:r w:rsidR="007F4C2E" w:rsidRPr="6A5381CB">
        <w:rPr>
          <w:rFonts w:ascii="Arial" w:eastAsia="Times New Roman" w:hAnsi="Arial" w:cs="Arial"/>
          <w:color w:val="000000" w:themeColor="text1"/>
          <w:lang w:eastAsia="en-GB"/>
        </w:rPr>
        <w:t>.</w:t>
      </w:r>
      <w:r w:rsidRPr="6A5381CB">
        <w:rPr>
          <w:rFonts w:ascii="Arial" w:eastAsia="Times New Roman" w:hAnsi="Arial" w:cs="Arial"/>
          <w:color w:val="000000" w:themeColor="text1"/>
          <w:lang w:eastAsia="en-GB"/>
        </w:rPr>
        <w:t xml:space="preserve"> Another gap identified is that most literature on LGBTQ+ homelessness focuses on young people </w:t>
      </w:r>
      <w:r w:rsidRPr="6A5381CB">
        <w:rPr>
          <w:rFonts w:ascii="Arial" w:eastAsia="Times New Roman" w:hAnsi="Arial" w:cs="Arial"/>
          <w:color w:val="000000" w:themeColor="text1"/>
          <w:lang w:eastAsia="en-GB"/>
        </w:rPr>
        <w:fldChar w:fldCharType="begin"/>
      </w:r>
      <w:r w:rsidRPr="6A5381CB">
        <w:rPr>
          <w:rFonts w:ascii="Arial" w:eastAsia="Times New Roman" w:hAnsi="Arial" w:cs="Arial"/>
          <w:color w:val="000000" w:themeColor="text1"/>
          <w:lang w:eastAsia="en-GB"/>
        </w:rPr>
        <w:instrText xml:space="preserve"> ADDIN ZOTERO_ITEM CSL_CITATION {"citationID":"mjjho6ev","properties":{"formattedCitation":"(Adley, O\\uc0\\u8217{}Donnell and Scott, 2025)","plainCitation":"(Adley, O’Donnell and Scott, 2025)","noteIndex":0},"citationItems":[{"id":2380,"uris":["http://zotero.org/users/6840035/items/HQHW97KD"],"itemData":{"id":2380,"type":"article-journal","abstract":"Abstract\n            \n              Background\n              Despite increased awareness of the significant health and healthcare inequalities experienced by minoritised groups, limited research considers the interaction of multiple domains of social disadvantage. This review therefore sought to explore how LGBTQ + adults’ experiences of homelessness, substance use, and criminal justice involvement impact upon their access to and use of health and social care services in the UK and Ireland.\n            \n            \n              Methods\n              A qualitative scoping review was conducted in accordance with the PRISMA-ScR framework. Electronic database and web searches identified 26 eligible peer-reviewed and grey literature documents published between 2010–2024. The data were charted, coded, and knowledge gaps identified.\n            \n            \n              Results\n              Data were coded thematically, clustered around the concept of normativity. Descriptive qualitative techniques were applied to explore how this was enacted and experienced. Synthesis across the literature identified experiences of discrimination and anticipated stigma that acted as barriers to accessing and engaging with services.\n            \n            \n              Conclusions\n              Structural normativity and the privilege afforded to hegemonic population groups impacted upon this population’s access to and use of services. The review adds depth and context to questions around the lack of visibility or engagement in services by LGBTQ + people with experience of disadvantage, and contributes to the wider literature on improving service access for marginalised, underserved, or disadvantaged communities.","container-title":"BMC Health Services Research","DOI":"10.1186/s12913-025-12232-8","ISSN":"1472-6963","issue":"1","journalAbbreviation":"BMC Health Serv Res","language":"en","page":"244","source":"DOI.org (Crossref)","title":"How LGBTQ + adults’ experiences of multiple disadvantage impact upon their health and social care service pathways in the UK &amp; Ireland: a scoping review","title-short":"How LGBTQ + adults’ experiences of multiple disadvantage impact upon their health and social care service pathways in the UK &amp; Ireland","URL":"https://bmchealthservres.biomedcentral.com/articles/10.1186/s12913-025-12232-8","volume":"25","author":[{"family":"Adley","given":"Mark"},{"family":"O’Donnell","given":"Amy"},{"family":"Scott","given":"Stephanie"}],"accessed":{"date-parts":[["2025",9,18]]},"issued":{"date-parts":[["2025",2,13]]}}}],"schema":"https://github.com/citation-style-language/schema/raw/master/csl-citation.json"} </w:instrText>
      </w:r>
      <w:r w:rsidRPr="6A5381CB">
        <w:rPr>
          <w:rFonts w:ascii="Arial" w:eastAsia="Times New Roman" w:hAnsi="Arial" w:cs="Arial"/>
          <w:color w:val="000000" w:themeColor="text1"/>
          <w:lang w:eastAsia="en-GB"/>
        </w:rPr>
        <w:fldChar w:fldCharType="separate"/>
      </w:r>
      <w:r w:rsidR="006A78C4" w:rsidRPr="6A5381CB">
        <w:rPr>
          <w:rFonts w:ascii="Arial" w:hAnsi="Arial" w:cs="Arial"/>
          <w:color w:val="000000" w:themeColor="text1"/>
        </w:rPr>
        <w:t>(Adley, O’Donnell and Scott, 2025)</w:t>
      </w:r>
      <w:r w:rsidRPr="6A5381CB">
        <w:rPr>
          <w:rFonts w:ascii="Arial" w:eastAsia="Times New Roman" w:hAnsi="Arial" w:cs="Arial"/>
          <w:color w:val="000000" w:themeColor="text1"/>
          <w:lang w:eastAsia="en-GB"/>
        </w:rPr>
        <w:fldChar w:fldCharType="end"/>
      </w:r>
      <w:r w:rsidRPr="6A5381CB">
        <w:rPr>
          <w:rFonts w:ascii="Arial" w:eastAsia="Times New Roman" w:hAnsi="Arial" w:cs="Arial"/>
          <w:color w:val="000000" w:themeColor="text1"/>
          <w:lang w:eastAsia="en-GB"/>
        </w:rPr>
        <w:t xml:space="preserve">. Lastly, there is very limited research around LGBTQ+ experiences in disability services </w:t>
      </w:r>
      <w:r w:rsidRPr="6A5381CB">
        <w:rPr>
          <w:rFonts w:ascii="Arial" w:eastAsia="Times New Roman" w:hAnsi="Arial" w:cs="Arial"/>
          <w:color w:val="000000" w:themeColor="text1"/>
          <w:lang w:eastAsia="en-GB"/>
        </w:rPr>
        <w:fldChar w:fldCharType="begin"/>
      </w:r>
      <w:r w:rsidRPr="6A5381CB">
        <w:rPr>
          <w:rFonts w:ascii="Arial" w:eastAsia="Times New Roman" w:hAnsi="Arial" w:cs="Arial"/>
          <w:color w:val="000000" w:themeColor="text1"/>
          <w:lang w:eastAsia="en-GB"/>
        </w:rPr>
        <w:instrText xml:space="preserve"> ADDIN ZOTERO_ITEM CSL_CITATION {"citationID":"AfKsNrHm","properties":{"formattedCitation":"(Smith {\\i{}et al.}, 2022)","plainCitation":"(Smith et al., 2022)","noteIndex":0},"citationItems":[{"id":2393,"uris":["http://zotero.org/users/6840035/items/9PASYH2F"],"itemData":{"id":2393,"type":"article-journal","abstract":"Abstract\n            \n              Background\n              Lesbian, gay, bisexual, transgender, queer (LGBTQ) and gender diverse adults with intellectual disability experience exclusion within disability services.\n            \n            \n              Objective\n              This review explores the experiences of social inclusion/exclusion of this cohort in the context of disability services.\n            \n            \n              Search Method\n              A systematic search was conducted of peer</w:instrText>
      </w:r>
      <w:r w:rsidRPr="6A5381CB">
        <w:rPr>
          <w:rFonts w:ascii="Cambria Math" w:eastAsia="Times New Roman" w:hAnsi="Cambria Math" w:cs="Cambria Math"/>
          <w:color w:val="000000" w:themeColor="text1"/>
          <w:lang w:eastAsia="en-GB"/>
        </w:rPr>
        <w:instrText>‐</w:instrText>
      </w:r>
      <w:r w:rsidRPr="6A5381CB">
        <w:rPr>
          <w:rFonts w:ascii="Arial" w:eastAsia="Times New Roman" w:hAnsi="Arial" w:cs="Arial"/>
          <w:color w:val="000000" w:themeColor="text1"/>
          <w:lang w:eastAsia="en-GB"/>
        </w:rPr>
        <w:instrText>reviewed research published between January 2014 and April 2019. Five databases returned 66 articles plus three from hand searches.\n            \n            \n              Appraisal and Synthesis\n              Nine articles were included in this review. The Critical Appraisal Skills Programme tool was used to assess the quality of the research. NVivo 12 was used as a tool to organise the articles.\n            \n            \n              Results\n              Marginalisation of LGBTQ adults with intellectual disability in western societies is mirrored in disability organisations. There remains a dearth of research into experiences of transgender people with intellectual disability who use disability services.\n            \n            \n              Conclusions\n              Research into interventions that support the inclusion of this cohort in disability support services is needed.","container-title":"Journal of Applied Research in Intellectual Disabilities","DOI":"10.1111/jar.12925","ISSN":"1360-2322, 1468-3148","issue":"1","journalAbbreviation":"Research Intellect Disabil","language":"en","page":"46-59","source":"DOI.org (Crossref)","title":"Social inclusion of &lt;span style=\"font-variant:small-caps;\"&gt;LGBTQ&lt;/span&gt; and gender diverse adults with intellectual disability in disability services: A systematic review of the literature","title-short":"Social inclusion of &lt;span style=\"font-variant","URL":"https://onlinelibrary.wiley.com/doi/10.1111/jar.12925","volume":"35","author":[{"family":"Smith","given":"Elizabeth"},{"family":"Zirnsak","given":"Tessa</w:instrText>
      </w:r>
      <w:r w:rsidRPr="6A5381CB">
        <w:rPr>
          <w:rFonts w:ascii="Cambria Math" w:eastAsia="Times New Roman" w:hAnsi="Cambria Math" w:cs="Cambria Math"/>
          <w:color w:val="000000" w:themeColor="text1"/>
          <w:lang w:eastAsia="en-GB"/>
        </w:rPr>
        <w:instrText>‐</w:instrText>
      </w:r>
      <w:r w:rsidRPr="6A5381CB">
        <w:rPr>
          <w:rFonts w:ascii="Arial" w:eastAsia="Times New Roman" w:hAnsi="Arial" w:cs="Arial"/>
          <w:color w:val="000000" w:themeColor="text1"/>
          <w:lang w:eastAsia="en-GB"/>
        </w:rPr>
        <w:instrText xml:space="preserve">May"},{"family":"Power","given":"Jennifer"},{"family":"Lyons","given":"Anthony"},{"family":"Bigby","given":"Christine"}],"accessed":{"date-parts":[["2025",9,18]]},"issued":{"date-parts":[["2022",1]]}}}],"schema":"https://github.com/citation-style-language/schema/raw/master/csl-citation.json"} </w:instrText>
      </w:r>
      <w:r w:rsidRPr="6A5381CB">
        <w:rPr>
          <w:rFonts w:ascii="Arial" w:eastAsia="Times New Roman" w:hAnsi="Arial" w:cs="Arial"/>
          <w:color w:val="000000" w:themeColor="text1"/>
          <w:lang w:eastAsia="en-GB"/>
        </w:rPr>
        <w:fldChar w:fldCharType="separate"/>
      </w:r>
      <w:r w:rsidR="006A78C4" w:rsidRPr="6A5381CB">
        <w:rPr>
          <w:rFonts w:ascii="Arial" w:hAnsi="Arial" w:cs="Arial"/>
          <w:color w:val="000000" w:themeColor="text1"/>
        </w:rPr>
        <w:t xml:space="preserve">(Smith </w:t>
      </w:r>
      <w:r w:rsidR="006A78C4" w:rsidRPr="6A5381CB">
        <w:rPr>
          <w:rFonts w:ascii="Arial" w:hAnsi="Arial" w:cs="Arial"/>
          <w:i/>
          <w:iCs/>
          <w:color w:val="000000" w:themeColor="text1"/>
        </w:rPr>
        <w:t>et al.</w:t>
      </w:r>
      <w:r w:rsidR="006A78C4" w:rsidRPr="6A5381CB">
        <w:rPr>
          <w:rFonts w:ascii="Arial" w:hAnsi="Arial" w:cs="Arial"/>
          <w:color w:val="000000" w:themeColor="text1"/>
        </w:rPr>
        <w:t>, 2022)</w:t>
      </w:r>
      <w:r w:rsidRPr="6A5381CB">
        <w:rPr>
          <w:rFonts w:ascii="Arial" w:eastAsia="Times New Roman" w:hAnsi="Arial" w:cs="Arial"/>
          <w:color w:val="000000" w:themeColor="text1"/>
          <w:lang w:eastAsia="en-GB"/>
        </w:rPr>
        <w:fldChar w:fldCharType="end"/>
      </w:r>
      <w:r w:rsidRPr="6A5381CB">
        <w:rPr>
          <w:rFonts w:ascii="Arial" w:eastAsia="Times New Roman" w:hAnsi="Arial" w:cs="Arial"/>
          <w:color w:val="000000" w:themeColor="text1"/>
          <w:lang w:eastAsia="en-GB"/>
        </w:rPr>
        <w:t xml:space="preserve">. Very little is known about how </w:t>
      </w:r>
      <w:r w:rsidRPr="6A5381CB">
        <w:rPr>
          <w:rFonts w:ascii="Arial" w:eastAsia="Times New Roman" w:hAnsi="Arial" w:cs="Arial"/>
          <w:color w:val="000000" w:themeColor="text1"/>
          <w:lang w:eastAsia="en-GB"/>
        </w:rPr>
        <w:lastRenderedPageBreak/>
        <w:t xml:space="preserve">disability services handle gender and sexuality, especially when it comes to organisational culture, policies, or overall service approaches. Transgender and gender-diverse people with intellectual disabilities are </w:t>
      </w:r>
      <w:r w:rsidR="00FE760C" w:rsidRPr="6A5381CB">
        <w:rPr>
          <w:rFonts w:ascii="Arial" w:eastAsia="Times New Roman" w:hAnsi="Arial" w:cs="Arial"/>
          <w:color w:val="000000" w:themeColor="text1"/>
          <w:lang w:eastAsia="en-GB"/>
        </w:rPr>
        <w:t>specifically</w:t>
      </w:r>
      <w:r w:rsidRPr="6A5381CB">
        <w:rPr>
          <w:rFonts w:ascii="Arial" w:eastAsia="Times New Roman" w:hAnsi="Arial" w:cs="Arial"/>
          <w:color w:val="000000" w:themeColor="text1"/>
          <w:lang w:eastAsia="en-GB"/>
        </w:rPr>
        <w:t xml:space="preserve"> overlooked</w:t>
      </w:r>
      <w:r w:rsidR="00FE760C" w:rsidRPr="6A5381CB">
        <w:rPr>
          <w:rFonts w:ascii="Arial" w:eastAsia="Times New Roman" w:hAnsi="Arial" w:cs="Arial"/>
          <w:color w:val="000000" w:themeColor="text1"/>
          <w:lang w:eastAsia="en-GB"/>
        </w:rPr>
        <w:t>,</w:t>
      </w:r>
      <w:r w:rsidRPr="6A5381CB">
        <w:rPr>
          <w:rFonts w:ascii="Arial" w:eastAsia="Times New Roman" w:hAnsi="Arial" w:cs="Arial"/>
          <w:color w:val="000000" w:themeColor="text1"/>
          <w:lang w:eastAsia="en-GB"/>
        </w:rPr>
        <w:t xml:space="preserve"> though research notes recruiting learning disabled LGBTQ+ adult</w:t>
      </w:r>
      <w:r w:rsidR="00C77771" w:rsidRPr="6A5381CB">
        <w:rPr>
          <w:rFonts w:ascii="Arial" w:eastAsia="Times New Roman" w:hAnsi="Arial" w:cs="Arial"/>
          <w:color w:val="000000" w:themeColor="text1"/>
          <w:lang w:eastAsia="en-GB"/>
        </w:rPr>
        <w:t>s</w:t>
      </w:r>
      <w:r w:rsidRPr="6A5381CB">
        <w:rPr>
          <w:rFonts w:ascii="Arial" w:eastAsia="Times New Roman" w:hAnsi="Arial" w:cs="Arial"/>
          <w:color w:val="000000" w:themeColor="text1"/>
          <w:lang w:eastAsia="en-GB"/>
        </w:rPr>
        <w:t xml:space="preserve"> may be difficult due to fear of coming forward </w:t>
      </w:r>
      <w:r w:rsidRPr="6A5381CB">
        <w:rPr>
          <w:rFonts w:ascii="Arial" w:eastAsia="Times New Roman" w:hAnsi="Arial" w:cs="Arial"/>
          <w:color w:val="000000" w:themeColor="text1"/>
          <w:lang w:eastAsia="en-GB"/>
        </w:rPr>
        <w:fldChar w:fldCharType="begin"/>
      </w:r>
      <w:r w:rsidRPr="6A5381CB">
        <w:rPr>
          <w:rFonts w:ascii="Arial" w:eastAsia="Times New Roman" w:hAnsi="Arial" w:cs="Arial"/>
          <w:color w:val="000000" w:themeColor="text1"/>
          <w:lang w:eastAsia="en-GB"/>
        </w:rPr>
        <w:instrText xml:space="preserve"> ADDIN ZOTERO_ITEM CSL_CITATION {"citationID":"f1c2mwCf","properties":{"formattedCitation":"(Smith {\\i{}et al.}, 2022)","plainCitation":"(Smith et al., 2022)","noteIndex":0},"citationItems":[{"id":2393,"uris":["http://zotero.org/users/6840035/items/9PASYH2F"],"itemData":{"id":2393,"type":"article-journal","abstract":"Abstract\n            \n              Background\n              Lesbian, gay, bisexual, transgender, queer (LGBTQ) and gender diverse adults with intellectual disability experience exclusion within disability services.\n            \n            \n              Objective\n              This review explores the experiences of social inclusion/exclusion of this cohort in the context of disability services.\n            \n            \n              Search Method\n              A systematic search was conducted of peer</w:instrText>
      </w:r>
      <w:r w:rsidRPr="6A5381CB">
        <w:rPr>
          <w:rFonts w:ascii="Cambria Math" w:eastAsia="Times New Roman" w:hAnsi="Cambria Math" w:cs="Cambria Math"/>
          <w:color w:val="000000" w:themeColor="text1"/>
          <w:lang w:eastAsia="en-GB"/>
        </w:rPr>
        <w:instrText>‐</w:instrText>
      </w:r>
      <w:r w:rsidRPr="6A5381CB">
        <w:rPr>
          <w:rFonts w:ascii="Arial" w:eastAsia="Times New Roman" w:hAnsi="Arial" w:cs="Arial"/>
          <w:color w:val="000000" w:themeColor="text1"/>
          <w:lang w:eastAsia="en-GB"/>
        </w:rPr>
        <w:instrText>reviewed research published between January 2014 and April 2019. Five databases returned 66 articles plus three from hand searches.\n            \n            \n              Appraisal and Synthesis\n              Nine articles were included in this review. The Critical Appraisal Skills Programme tool was used to assess the quality of the research. NVivo 12 was used as a tool to organise the articles.\n            \n            \n              Results\n              Marginalisation of LGBTQ adults with intellectual disability in western societies is mirrored in disability organisations. There remains a dearth of research into experiences of transgender people with intellectual disability who use disability services.\n            \n            \n              Conclusions\n              Research into interventions that support the inclusion of this cohort in disability support services is needed.","container-title":"Journal of Applied Research in Intellectual Disabilities","DOI":"10.1111/jar.12925","ISSN":"1360-2322, 1468-3148","issue":"1","journalAbbreviation":"Research Intellect Disabil","language":"en","page":"46-59","source":"DOI.org (Crossref)","title":"Social inclusion of &lt;span style=\"font-variant:small-caps;\"&gt;LGBTQ&lt;/span&gt; and gender diverse adults with intellectual disability in disability services: A systematic review of the literature","title-short":"Social inclusion of &lt;span style=\"font-variant","URL":"https://onlinelibrary.wiley.com/doi/10.1111/jar.12925","volume":"35","author":[{"family":"Smith","given":"Elizabeth"},{"family":"Zirnsak","given":"Tessa</w:instrText>
      </w:r>
      <w:r w:rsidRPr="6A5381CB">
        <w:rPr>
          <w:rFonts w:ascii="Cambria Math" w:eastAsia="Times New Roman" w:hAnsi="Cambria Math" w:cs="Cambria Math"/>
          <w:color w:val="000000" w:themeColor="text1"/>
          <w:lang w:eastAsia="en-GB"/>
        </w:rPr>
        <w:instrText>‐</w:instrText>
      </w:r>
      <w:r w:rsidRPr="6A5381CB">
        <w:rPr>
          <w:rFonts w:ascii="Arial" w:eastAsia="Times New Roman" w:hAnsi="Arial" w:cs="Arial"/>
          <w:color w:val="000000" w:themeColor="text1"/>
          <w:lang w:eastAsia="en-GB"/>
        </w:rPr>
        <w:instrText xml:space="preserve">May"},{"family":"Power","given":"Jennifer"},{"family":"Lyons","given":"Anthony"},{"family":"Bigby","given":"Christine"}],"accessed":{"date-parts":[["2025",9,18]]},"issued":{"date-parts":[["2022",1]]}}}],"schema":"https://github.com/citation-style-language/schema/raw/master/csl-citation.json"} </w:instrText>
      </w:r>
      <w:r w:rsidRPr="6A5381CB">
        <w:rPr>
          <w:rFonts w:ascii="Arial" w:eastAsia="Times New Roman" w:hAnsi="Arial" w:cs="Arial"/>
          <w:color w:val="000000" w:themeColor="text1"/>
          <w:lang w:eastAsia="en-GB"/>
        </w:rPr>
        <w:fldChar w:fldCharType="separate"/>
      </w:r>
      <w:r w:rsidR="006A78C4" w:rsidRPr="6A5381CB">
        <w:rPr>
          <w:rFonts w:ascii="Arial" w:hAnsi="Arial" w:cs="Arial"/>
          <w:color w:val="000000" w:themeColor="text1"/>
        </w:rPr>
        <w:t xml:space="preserve">(Smith </w:t>
      </w:r>
      <w:r w:rsidR="006A78C4" w:rsidRPr="6A5381CB">
        <w:rPr>
          <w:rFonts w:ascii="Arial" w:hAnsi="Arial" w:cs="Arial"/>
          <w:i/>
          <w:iCs/>
          <w:color w:val="000000" w:themeColor="text1"/>
        </w:rPr>
        <w:t>et al.</w:t>
      </w:r>
      <w:r w:rsidR="006A78C4" w:rsidRPr="6A5381CB">
        <w:rPr>
          <w:rFonts w:ascii="Arial" w:hAnsi="Arial" w:cs="Arial"/>
          <w:color w:val="000000" w:themeColor="text1"/>
        </w:rPr>
        <w:t>, 2022)</w:t>
      </w:r>
      <w:r w:rsidRPr="6A5381CB">
        <w:rPr>
          <w:rFonts w:ascii="Arial" w:eastAsia="Times New Roman" w:hAnsi="Arial" w:cs="Arial"/>
          <w:color w:val="000000" w:themeColor="text1"/>
          <w:lang w:eastAsia="en-GB"/>
        </w:rPr>
        <w:fldChar w:fldCharType="end"/>
      </w:r>
      <w:r w:rsidRPr="6A5381CB">
        <w:rPr>
          <w:rFonts w:ascii="Arial" w:eastAsia="Times New Roman" w:hAnsi="Arial" w:cs="Arial"/>
          <w:color w:val="000000" w:themeColor="text1"/>
          <w:lang w:eastAsia="en-GB"/>
        </w:rPr>
        <w:t xml:space="preserve">. </w:t>
      </w:r>
    </w:p>
    <w:p w14:paraId="2B58B071" w14:textId="77777777" w:rsidR="00562A73" w:rsidRDefault="00562A73" w:rsidP="00ED4430">
      <w:pPr>
        <w:spacing w:line="360" w:lineRule="auto"/>
        <w:rPr>
          <w:rFonts w:ascii="Arial" w:eastAsia="Times New Roman" w:hAnsi="Arial" w:cs="Arial"/>
          <w:color w:val="000000"/>
          <w:lang w:eastAsia="en-GB"/>
        </w:rPr>
      </w:pPr>
    </w:p>
    <w:p w14:paraId="5D1CABE3" w14:textId="737DB2CF" w:rsidR="00562A73" w:rsidRPr="00562A73" w:rsidRDefault="00562A73" w:rsidP="00ED4430">
      <w:pPr>
        <w:spacing w:line="360" w:lineRule="auto"/>
        <w:rPr>
          <w:rFonts w:ascii="Arial" w:eastAsia="Times New Roman" w:hAnsi="Arial" w:cs="Arial"/>
          <w:color w:val="000000"/>
          <w:lang w:eastAsia="en-GB"/>
        </w:rPr>
      </w:pPr>
      <w:r w:rsidRPr="6A5381CB">
        <w:rPr>
          <w:rFonts w:ascii="Arial" w:eastAsia="Times New Roman" w:hAnsi="Arial" w:cs="Arial"/>
          <w:color w:val="000000" w:themeColor="text1"/>
          <w:lang w:eastAsia="en-GB"/>
        </w:rPr>
        <w:t xml:space="preserve">Additional concerns were raised by scholars who found that stigma and biases impact research funding. For example, </w:t>
      </w:r>
      <w:r w:rsidR="00AB4670" w:rsidRPr="6A5381CB">
        <w:rPr>
          <w:rFonts w:ascii="Arial" w:eastAsia="Times New Roman" w:hAnsi="Arial" w:cs="Arial"/>
          <w:color w:val="000000" w:themeColor="text1"/>
          <w:lang w:eastAsia="en-GB"/>
        </w:rPr>
        <w:t xml:space="preserve">the repeated prioritisation of research with narrow scope by funders </w:t>
      </w:r>
      <w:r w:rsidRPr="6A5381CB">
        <w:rPr>
          <w:rFonts w:ascii="Arial" w:eastAsia="Times New Roman" w:hAnsi="Arial" w:cs="Arial"/>
          <w:color w:val="000000" w:themeColor="text1"/>
          <w:lang w:eastAsia="en-GB"/>
        </w:rPr>
        <w:t xml:space="preserve">can be </w:t>
      </w:r>
      <w:r w:rsidR="00AB4670" w:rsidRPr="6A5381CB">
        <w:rPr>
          <w:rFonts w:ascii="Arial" w:eastAsia="Times New Roman" w:hAnsi="Arial" w:cs="Arial"/>
          <w:color w:val="000000" w:themeColor="text1"/>
          <w:lang w:eastAsia="en-GB"/>
        </w:rPr>
        <w:t>an</w:t>
      </w:r>
      <w:r w:rsidRPr="6A5381CB">
        <w:rPr>
          <w:rFonts w:ascii="Arial" w:eastAsia="Times New Roman" w:hAnsi="Arial" w:cs="Arial"/>
          <w:color w:val="000000" w:themeColor="text1"/>
          <w:lang w:eastAsia="en-GB"/>
        </w:rPr>
        <w:t xml:space="preserve"> expression of biases</w:t>
      </w:r>
      <w:r w:rsidR="00AB4670" w:rsidRPr="6A5381CB">
        <w:rPr>
          <w:rFonts w:ascii="Arial" w:eastAsia="Times New Roman" w:hAnsi="Arial" w:cs="Arial"/>
          <w:color w:val="000000" w:themeColor="text1"/>
          <w:lang w:eastAsia="en-GB"/>
        </w:rPr>
        <w:t>. As a result, whilst</w:t>
      </w:r>
      <w:r w:rsidRPr="6A5381CB">
        <w:rPr>
          <w:rFonts w:ascii="Arial" w:eastAsia="Times New Roman" w:hAnsi="Arial" w:cs="Arial"/>
          <w:color w:val="000000" w:themeColor="text1"/>
          <w:lang w:eastAsia="en-GB"/>
        </w:rPr>
        <w:t xml:space="preserve"> </w:t>
      </w:r>
      <w:proofErr w:type="spellStart"/>
      <w:r w:rsidRPr="6A5381CB">
        <w:rPr>
          <w:rFonts w:ascii="Arial" w:eastAsia="Times New Roman" w:hAnsi="Arial" w:cs="Arial"/>
          <w:color w:val="000000" w:themeColor="text1"/>
          <w:lang w:eastAsia="en-GB"/>
        </w:rPr>
        <w:t>chemsex</w:t>
      </w:r>
      <w:proofErr w:type="spellEnd"/>
      <w:r w:rsidR="00AB4670" w:rsidRPr="6A5381CB">
        <w:rPr>
          <w:rFonts w:ascii="Arial" w:eastAsia="Times New Roman" w:hAnsi="Arial" w:cs="Arial"/>
          <w:color w:val="000000" w:themeColor="text1"/>
          <w:lang w:eastAsia="en-GB"/>
        </w:rPr>
        <w:t xml:space="preserve"> </w:t>
      </w:r>
      <w:r w:rsidR="00EA24D5" w:rsidRPr="6A5381CB">
        <w:rPr>
          <w:rFonts w:ascii="Arial" w:eastAsia="Times New Roman" w:hAnsi="Arial" w:cs="Arial"/>
          <w:color w:val="000000" w:themeColor="text1"/>
          <w:lang w:eastAsia="en-GB"/>
        </w:rPr>
        <w:t xml:space="preserve">(sexual activity while under the influence of stimulant drugs) </w:t>
      </w:r>
      <w:r w:rsidR="00AB4670" w:rsidRPr="6A5381CB">
        <w:rPr>
          <w:rFonts w:ascii="Arial" w:eastAsia="Times New Roman" w:hAnsi="Arial" w:cs="Arial"/>
          <w:color w:val="000000" w:themeColor="text1"/>
          <w:lang w:eastAsia="en-GB"/>
        </w:rPr>
        <w:t>is significantly investigated, re</w:t>
      </w:r>
      <w:r w:rsidRPr="6A5381CB">
        <w:rPr>
          <w:rFonts w:ascii="Arial" w:eastAsia="Times New Roman" w:hAnsi="Arial" w:cs="Arial"/>
          <w:color w:val="000000" w:themeColor="text1"/>
          <w:lang w:eastAsia="en-GB"/>
        </w:rPr>
        <w:t xml:space="preserve">search around </w:t>
      </w:r>
      <w:r w:rsidR="00AB4670" w:rsidRPr="6A5381CB">
        <w:rPr>
          <w:rFonts w:ascii="Arial" w:eastAsia="Times New Roman" w:hAnsi="Arial" w:cs="Arial"/>
          <w:color w:val="000000" w:themeColor="text1"/>
          <w:lang w:eastAsia="en-GB"/>
        </w:rPr>
        <w:t xml:space="preserve">LGBTQ+ </w:t>
      </w:r>
      <w:r w:rsidRPr="6A5381CB">
        <w:rPr>
          <w:rFonts w:ascii="Arial" w:eastAsia="Times New Roman" w:hAnsi="Arial" w:cs="Arial"/>
          <w:color w:val="000000" w:themeColor="text1"/>
          <w:lang w:eastAsia="en-GB"/>
        </w:rPr>
        <w:t xml:space="preserve">women </w:t>
      </w:r>
      <w:proofErr w:type="gramStart"/>
      <w:r w:rsidRPr="6A5381CB">
        <w:rPr>
          <w:rFonts w:ascii="Arial" w:eastAsia="Times New Roman" w:hAnsi="Arial" w:cs="Arial"/>
          <w:color w:val="000000" w:themeColor="text1"/>
          <w:lang w:eastAsia="en-GB"/>
        </w:rPr>
        <w:t>is</w:t>
      </w:r>
      <w:proofErr w:type="gramEnd"/>
      <w:r w:rsidRPr="6A5381CB">
        <w:rPr>
          <w:rFonts w:ascii="Arial" w:eastAsia="Times New Roman" w:hAnsi="Arial" w:cs="Arial"/>
          <w:color w:val="000000" w:themeColor="text1"/>
          <w:lang w:eastAsia="en-GB"/>
        </w:rPr>
        <w:t xml:space="preserve"> less frequently</w:t>
      </w:r>
      <w:r w:rsidR="00AB4670" w:rsidRPr="6A5381CB">
        <w:rPr>
          <w:rFonts w:ascii="Arial" w:eastAsia="Times New Roman" w:hAnsi="Arial" w:cs="Arial"/>
          <w:color w:val="000000" w:themeColor="text1"/>
          <w:lang w:eastAsia="en-GB"/>
        </w:rPr>
        <w:t xml:space="preserve"> funded. This results in</w:t>
      </w:r>
      <w:r w:rsidRPr="6A5381CB">
        <w:rPr>
          <w:rFonts w:ascii="Arial" w:eastAsia="Times New Roman" w:hAnsi="Arial" w:cs="Arial"/>
          <w:color w:val="000000" w:themeColor="text1"/>
          <w:lang w:eastAsia="en-GB"/>
        </w:rPr>
        <w:t xml:space="preserve"> lesbian and bisexual women </w:t>
      </w:r>
      <w:r w:rsidR="00AB4670" w:rsidRPr="6A5381CB">
        <w:rPr>
          <w:rFonts w:ascii="Arial" w:eastAsia="Times New Roman" w:hAnsi="Arial" w:cs="Arial"/>
          <w:color w:val="000000" w:themeColor="text1"/>
          <w:lang w:eastAsia="en-GB"/>
        </w:rPr>
        <w:t>being</w:t>
      </w:r>
      <w:r w:rsidRPr="6A5381CB">
        <w:rPr>
          <w:rFonts w:ascii="Arial" w:eastAsia="Times New Roman" w:hAnsi="Arial" w:cs="Arial"/>
          <w:color w:val="000000" w:themeColor="text1"/>
          <w:lang w:eastAsia="en-GB"/>
        </w:rPr>
        <w:t xml:space="preserve"> frequently subsumed under the LGBTQ+ umbrella without an understanding of their unique experiences</w:t>
      </w:r>
      <w:r w:rsidR="00AB4670" w:rsidRPr="6A5381CB">
        <w:rPr>
          <w:rFonts w:ascii="Arial" w:eastAsia="Times New Roman" w:hAnsi="Arial" w:cs="Arial"/>
          <w:color w:val="000000" w:themeColor="text1"/>
          <w:lang w:eastAsia="en-GB"/>
        </w:rPr>
        <w:t xml:space="preserve"> </w:t>
      </w:r>
      <w:r w:rsidRPr="6A5381CB">
        <w:rPr>
          <w:rFonts w:ascii="Arial" w:eastAsia="Times New Roman" w:hAnsi="Arial" w:cs="Arial"/>
          <w:color w:val="000000" w:themeColor="text1"/>
          <w:lang w:eastAsia="en-GB"/>
        </w:rPr>
        <w:fldChar w:fldCharType="begin"/>
      </w:r>
      <w:r w:rsidRPr="6A5381CB">
        <w:rPr>
          <w:rFonts w:ascii="Arial" w:eastAsia="Times New Roman" w:hAnsi="Arial" w:cs="Arial"/>
          <w:color w:val="000000" w:themeColor="text1"/>
          <w:lang w:eastAsia="en-GB"/>
        </w:rPr>
        <w:instrText xml:space="preserve"> ADDIN ZOTERO_ITEM CSL_CITATION {"citationID":"fTEPhTMR","properties":{"formattedCitation":"(Adley, O\\uc0\\u8217{}Donnell and Scott, 2025)","plainCitation":"(Adley, O’Donnell and Scott, 2025)","noteIndex":0},"citationItems":[{"id":2380,"uris":["http://zotero.org/users/6840035/items/HQHW97KD"],"itemData":{"id":2380,"type":"article-journal","abstract":"Abstract\n            \n              Background\n              Despite increased awareness of the significant health and healthcare inequalities experienced by minoritised groups, limited research considers the interaction of multiple domains of social disadvantage. This review therefore sought to explore how LGBTQ + adults’ experiences of homelessness, substance use, and criminal justice involvement impact upon their access to and use of health and social care services in the UK and Ireland.\n            \n            \n              Methods\n              A qualitative scoping review was conducted in accordance with the PRISMA-ScR framework. Electronic database and web searches identified 26 eligible peer-reviewed and grey literature documents published between 2010–2024. The data were charted, coded, and knowledge gaps identified.\n            \n            \n              Results\n              Data were coded thematically, clustered around the concept of normativity. Descriptive qualitative techniques were applied to explore how this was enacted and experienced. Synthesis across the literature identified experiences of discrimination and anticipated stigma that acted as barriers to accessing and engaging with services.\n            \n            \n              Conclusions\n              Structural normativity and the privilege afforded to hegemonic population groups impacted upon this population’s access to and use of services. The review adds depth and context to questions around the lack of visibility or engagement in services by LGBTQ + people with experience of disadvantage, and contributes to the wider literature on improving service access for marginalised, underserved, or disadvantaged communities.","container-title":"BMC Health Services Research","DOI":"10.1186/s12913-025-12232-8","ISSN":"1472-6963","issue":"1","journalAbbreviation":"BMC Health Serv Res","language":"en","page":"244","source":"DOI.org (Crossref)","title":"How LGBTQ + adults’ experiences of multiple disadvantage impact upon their health and social care service pathways in the UK &amp; Ireland: a scoping review","title-short":"How LGBTQ + adults’ experiences of multiple disadvantage impact upon their health and social care service pathways in the UK &amp; Ireland","URL":"https://bmchealthservres.biomedcentral.com/articles/10.1186/s12913-025-12232-8","volume":"25","author":[{"family":"Adley","given":"Mark"},{"family":"O’Donnell","given":"Amy"},{"family":"Scott","given":"Stephanie"}],"accessed":{"date-parts":[["2025",9,18]]},"issued":{"date-parts":[["2025",2,13]]}}}],"schema":"https://github.com/citation-style-language/schema/raw/master/csl-citation.json"} </w:instrText>
      </w:r>
      <w:r w:rsidRPr="6A5381CB">
        <w:rPr>
          <w:rFonts w:ascii="Arial" w:eastAsia="Times New Roman" w:hAnsi="Arial" w:cs="Arial"/>
          <w:color w:val="000000" w:themeColor="text1"/>
          <w:lang w:eastAsia="en-GB"/>
        </w:rPr>
        <w:fldChar w:fldCharType="separate"/>
      </w:r>
      <w:r w:rsidR="006A78C4" w:rsidRPr="6A5381CB">
        <w:rPr>
          <w:rFonts w:ascii="Arial" w:hAnsi="Arial" w:cs="Arial"/>
          <w:color w:val="000000" w:themeColor="text1"/>
        </w:rPr>
        <w:t>(Adley, O’Donnell and Scott, 2025)</w:t>
      </w:r>
      <w:r w:rsidRPr="6A5381CB">
        <w:rPr>
          <w:rFonts w:ascii="Arial" w:eastAsia="Times New Roman" w:hAnsi="Arial" w:cs="Arial"/>
          <w:color w:val="000000" w:themeColor="text1"/>
          <w:lang w:eastAsia="en-GB"/>
        </w:rPr>
        <w:fldChar w:fldCharType="end"/>
      </w:r>
      <w:r w:rsidR="00AB4670" w:rsidRPr="6A5381CB">
        <w:rPr>
          <w:rFonts w:ascii="Arial" w:eastAsia="Times New Roman" w:hAnsi="Arial" w:cs="Arial"/>
          <w:color w:val="000000" w:themeColor="text1"/>
          <w:lang w:eastAsia="en-GB"/>
        </w:rPr>
        <w:t xml:space="preserve">. </w:t>
      </w:r>
    </w:p>
    <w:p w14:paraId="54F1CDEF" w14:textId="71A2FFCE" w:rsidR="00562A73" w:rsidRPr="00562A73" w:rsidRDefault="00562A73" w:rsidP="00C67294">
      <w:pPr>
        <w:rPr>
          <w:rFonts w:ascii="Arial" w:eastAsia="Times New Roman" w:hAnsi="Arial" w:cs="Arial"/>
          <w:color w:val="000000"/>
          <w:lang w:eastAsia="en-GB"/>
        </w:rPr>
      </w:pPr>
      <w:r>
        <w:rPr>
          <w:rFonts w:ascii="Arial" w:eastAsia="Times New Roman" w:hAnsi="Arial" w:cs="Arial"/>
          <w:color w:val="000000"/>
          <w:lang w:eastAsia="en-GB"/>
        </w:rPr>
        <w:t xml:space="preserve"> </w:t>
      </w:r>
      <w:r w:rsidRPr="00562A73">
        <w:rPr>
          <w:rFonts w:ascii="Arial" w:eastAsia="Times New Roman" w:hAnsi="Arial" w:cs="Arial"/>
          <w:color w:val="000000"/>
          <w:lang w:eastAsia="en-GB"/>
        </w:rPr>
        <w:t xml:space="preserve"> </w:t>
      </w:r>
    </w:p>
    <w:p w14:paraId="24532A50" w14:textId="216190F9" w:rsidR="00B23BB8" w:rsidRDefault="003F05D9" w:rsidP="003502A4">
      <w:pPr>
        <w:pStyle w:val="Heading2"/>
      </w:pPr>
      <w:r w:rsidRPr="00404F33">
        <w:t>Lack of good practice examples in services</w:t>
      </w:r>
    </w:p>
    <w:p w14:paraId="3ABAC54E" w14:textId="6AA3B674" w:rsidR="00985194" w:rsidRPr="00404F33" w:rsidRDefault="00B23BB8" w:rsidP="00ED4430">
      <w:pPr>
        <w:spacing w:line="360" w:lineRule="auto"/>
        <w:rPr>
          <w:rFonts w:ascii="Arial" w:eastAsia="Arial" w:hAnsi="Arial" w:cs="Arial"/>
          <w:color w:val="000000"/>
          <w:lang w:eastAsia="en-GB"/>
        </w:rPr>
      </w:pPr>
      <w:r w:rsidRPr="6A5381CB">
        <w:rPr>
          <w:rFonts w:ascii="Arial" w:hAnsi="Arial" w:cs="Arial"/>
        </w:rPr>
        <w:t xml:space="preserve">Overall, mainstream social care services </w:t>
      </w:r>
      <w:r w:rsidR="0049640F" w:rsidRPr="6A5381CB">
        <w:rPr>
          <w:rFonts w:ascii="Arial" w:hAnsi="Arial" w:cs="Arial"/>
        </w:rPr>
        <w:t>were</w:t>
      </w:r>
      <w:r w:rsidRPr="6A5381CB">
        <w:rPr>
          <w:rFonts w:ascii="Arial" w:hAnsi="Arial" w:cs="Arial"/>
        </w:rPr>
        <w:t xml:space="preserve"> found </w:t>
      </w:r>
      <w:r w:rsidR="0049640F" w:rsidRPr="6A5381CB">
        <w:rPr>
          <w:rFonts w:ascii="Arial" w:hAnsi="Arial" w:cs="Arial"/>
        </w:rPr>
        <w:t>struggling</w:t>
      </w:r>
      <w:r w:rsidR="00500995" w:rsidRPr="6A5381CB">
        <w:rPr>
          <w:rFonts w:ascii="Arial" w:hAnsi="Arial" w:cs="Arial"/>
        </w:rPr>
        <w:t xml:space="preserve"> to practice inclusivity. </w:t>
      </w:r>
      <w:r w:rsidR="00985194" w:rsidRPr="6A5381CB">
        <w:rPr>
          <w:rFonts w:ascii="Arial" w:hAnsi="Arial" w:cs="Arial"/>
        </w:rPr>
        <w:t>This can take the form of direct discrimination and microaggressions but more often than not this lack of inclusivity results from staff not recognising the importance of LGBTQ+ experiences</w:t>
      </w:r>
      <w:r w:rsidR="00EA24D5" w:rsidRPr="6A5381CB">
        <w:rPr>
          <w:rFonts w:ascii="Arial" w:hAnsi="Arial" w:cs="Arial"/>
        </w:rPr>
        <w:t xml:space="preserve"> </w:t>
      </w:r>
      <w:r w:rsidRPr="6A5381CB">
        <w:rPr>
          <w:rFonts w:ascii="Arial" w:hAnsi="Arial" w:cs="Arial"/>
        </w:rPr>
        <w:fldChar w:fldCharType="begin"/>
      </w:r>
      <w:r w:rsidRPr="6A5381CB">
        <w:rPr>
          <w:rFonts w:ascii="Arial" w:hAnsi="Arial" w:cs="Arial"/>
        </w:rPr>
        <w:instrText xml:space="preserve"> ADDIN ZOTERO_ITEM CSL_CITATION {"citationID":"UbTh2SBU","properties":{"formattedCitation":"(Keemink {\\i{}et al.}, 2025)","plainCitation":"(Keemink et al., 2025)","noteIndex":0},"citationItems":[{"id":2402,"uris":["http://zotero.org/users/6840035/items/78IE5N7C"],"itemData":{"id":2402,"type":"article-journal","abstract":"Background: Many older LGBTQ+ people still face discrimination in care home settings, and many care home staff do not have the knowledge required to provide LGBTQ+ inclusive care. Despite the availability of valuable resources on LGBTQ+ inclusion, its widespread use in social care practice in the United Kingdom is lacking. To address this issue, the current study presents a novel resource on LGBTQ+ inclusion co</w:instrText>
      </w:r>
      <w:r w:rsidRPr="6A5381CB">
        <w:rPr>
          <w:rFonts w:ascii="Cambria Math" w:hAnsi="Cambria Math" w:cs="Cambria Math"/>
        </w:rPr>
        <w:instrText>‐</w:instrText>
      </w:r>
      <w:r w:rsidRPr="6A5381CB">
        <w:rPr>
          <w:rFonts w:ascii="Arial" w:hAnsi="Arial" w:cs="Arial"/>
        </w:rPr>
        <w:instrText>designed by older LGBTQ+ people, care home staff and researchers, developed to be usable in a care home context.\nMethods: Five older LGBTQ+ people, four care home staff and three researchers co</w:instrText>
      </w:r>
      <w:r w:rsidRPr="6A5381CB">
        <w:rPr>
          <w:rFonts w:ascii="Cambria Math" w:hAnsi="Cambria Math" w:cs="Cambria Math"/>
        </w:rPr>
        <w:instrText>‐</w:instrText>
      </w:r>
      <w:r w:rsidRPr="6A5381CB">
        <w:rPr>
          <w:rFonts w:ascii="Arial" w:hAnsi="Arial" w:cs="Arial"/>
        </w:rPr>
        <w:instrText>designed the novel resource in four online co</w:instrText>
      </w:r>
      <w:r w:rsidRPr="6A5381CB">
        <w:rPr>
          <w:rFonts w:ascii="Cambria Math" w:hAnsi="Cambria Math" w:cs="Cambria Math"/>
        </w:rPr>
        <w:instrText>‐</w:instrText>
      </w:r>
      <w:r w:rsidRPr="6A5381CB">
        <w:rPr>
          <w:rFonts w:ascii="Arial" w:hAnsi="Arial" w:cs="Arial"/>
        </w:rPr>
        <w:instrText>design meetings using an adapted experience</w:instrText>
      </w:r>
      <w:r w:rsidRPr="6A5381CB">
        <w:rPr>
          <w:rFonts w:ascii="Cambria Math" w:hAnsi="Cambria Math" w:cs="Cambria Math"/>
        </w:rPr>
        <w:instrText>‐</w:instrText>
      </w:r>
      <w:r w:rsidRPr="6A5381CB">
        <w:rPr>
          <w:rFonts w:ascii="Arial" w:hAnsi="Arial" w:cs="Arial"/>
        </w:rPr>
        <w:instrText>based co</w:instrText>
      </w:r>
      <w:r w:rsidRPr="6A5381CB">
        <w:rPr>
          <w:rFonts w:ascii="Cambria Math" w:hAnsi="Cambria Math" w:cs="Cambria Math"/>
        </w:rPr>
        <w:instrText>‐</w:instrText>
      </w:r>
      <w:r w:rsidRPr="6A5381CB">
        <w:rPr>
          <w:rFonts w:ascii="Arial" w:hAnsi="Arial" w:cs="Arial"/>
        </w:rPr>
        <w:instrText>design process. Co</w:instrText>
      </w:r>
      <w:r w:rsidRPr="6A5381CB">
        <w:rPr>
          <w:rFonts w:ascii="Cambria Math" w:hAnsi="Cambria Math" w:cs="Cambria Math"/>
        </w:rPr>
        <w:instrText>‐</w:instrText>
      </w:r>
      <w:r w:rsidRPr="6A5381CB">
        <w:rPr>
          <w:rFonts w:ascii="Arial" w:hAnsi="Arial" w:cs="Arial"/>
        </w:rPr>
        <w:instrText>design meetings were recorded to collect data on the co</w:instrText>
      </w:r>
      <w:r w:rsidRPr="6A5381CB">
        <w:rPr>
          <w:rFonts w:ascii="Cambria Math" w:hAnsi="Cambria Math" w:cs="Cambria Math"/>
        </w:rPr>
        <w:instrText>‐</w:instrText>
      </w:r>
      <w:r w:rsidRPr="6A5381CB">
        <w:rPr>
          <w:rFonts w:ascii="Arial" w:hAnsi="Arial" w:cs="Arial"/>
        </w:rPr>
        <w:instrText>design process. We organised an online focus group to collect data on how the co</w:instrText>
      </w:r>
      <w:r w:rsidRPr="6A5381CB">
        <w:rPr>
          <w:rFonts w:ascii="Cambria Math" w:hAnsi="Cambria Math" w:cs="Cambria Math"/>
        </w:rPr>
        <w:instrText>‐</w:instrText>
      </w:r>
      <w:r w:rsidRPr="6A5381CB">
        <w:rPr>
          <w:rFonts w:ascii="Arial" w:hAnsi="Arial" w:cs="Arial"/>
        </w:rPr>
        <w:instrText>design members had experienced the co</w:instrText>
      </w:r>
      <w:r w:rsidRPr="6A5381CB">
        <w:rPr>
          <w:rFonts w:ascii="Cambria Math" w:hAnsi="Cambria Math" w:cs="Cambria Math"/>
        </w:rPr>
        <w:instrText>‐</w:instrText>
      </w:r>
      <w:r w:rsidRPr="6A5381CB">
        <w:rPr>
          <w:rFonts w:ascii="Arial" w:hAnsi="Arial" w:cs="Arial"/>
        </w:rPr>
        <w:instrText>design process and their thoughts on the anticipated impact of the novel resource.\nResults: The co</w:instrText>
      </w:r>
      <w:r w:rsidRPr="6A5381CB">
        <w:rPr>
          <w:rFonts w:ascii="Cambria Math" w:hAnsi="Cambria Math" w:cs="Cambria Math"/>
        </w:rPr>
        <w:instrText>‐</w:instrText>
      </w:r>
      <w:r w:rsidRPr="6A5381CB">
        <w:rPr>
          <w:rFonts w:ascii="Arial" w:hAnsi="Arial" w:cs="Arial"/>
        </w:rPr>
        <w:instrText>design group successfully developed a resource that adds to existing resources by being fully co</w:instrText>
      </w:r>
      <w:r w:rsidRPr="6A5381CB">
        <w:rPr>
          <w:rFonts w:ascii="Cambria Math" w:hAnsi="Cambria Math" w:cs="Cambria Math"/>
        </w:rPr>
        <w:instrText>‐</w:instrText>
      </w:r>
      <w:r w:rsidRPr="6A5381CB">
        <w:rPr>
          <w:rFonts w:ascii="Arial" w:hAnsi="Arial" w:cs="Arial"/>
        </w:rPr>
        <w:instrText>designed by older LGBTQ+ people, care home staff and researchers. It prioritises positive actions care staff can take along someone's care journey, available in formats designed to work well in a care home environment. Further, the focus group data highlighted the power of lived experience, from perspectives of both older LGBTQ+ people and care staff. Both perspectives brought unique elements to the co</w:instrText>
      </w:r>
      <w:r w:rsidRPr="6A5381CB">
        <w:rPr>
          <w:rFonts w:ascii="Cambria Math" w:hAnsi="Cambria Math" w:cs="Cambria Math"/>
        </w:rPr>
        <w:instrText>‐</w:instrText>
      </w:r>
      <w:r w:rsidRPr="6A5381CB">
        <w:rPr>
          <w:rFonts w:ascii="Arial" w:hAnsi="Arial" w:cs="Arial"/>
        </w:rPr>
        <w:instrText>design sessions and are represented in the final resource.\nConclusion: Through an inclusive co</w:instrText>
      </w:r>
      <w:r w:rsidRPr="6A5381CB">
        <w:rPr>
          <w:rFonts w:ascii="Cambria Math" w:hAnsi="Cambria Math" w:cs="Cambria Math"/>
        </w:rPr>
        <w:instrText>‐</w:instrText>
      </w:r>
      <w:r w:rsidRPr="6A5381CB">
        <w:rPr>
          <w:rFonts w:ascii="Arial" w:hAnsi="Arial" w:cs="Arial"/>
        </w:rPr>
        <w:instrText>design process, we developed a new resource for care homes to support LGBTQ+ inclusive practice. Our findings demonstrate the importance of collaboration between older LGBTQ+ people and care home staff to develop resources for inclusive practice. The final version of the resource has been launched and future research will assess its impact in practice.","container-title":"Health Expectations","DOI":"10.1111/hex.70309","ISSN":"1369-6513, 1369-7625","issue":"4","journalAbbreviation":"Health Expectations","language":"en","page":"e70309","source":"DOI.org (Crossref)","title":"The CIRCLE Care Home Guide: A Co</w:instrText>
      </w:r>
      <w:r w:rsidRPr="6A5381CB">
        <w:rPr>
          <w:rFonts w:ascii="Cambria Math" w:hAnsi="Cambria Math" w:cs="Cambria Math"/>
        </w:rPr>
        <w:instrText>‐</w:instrText>
      </w:r>
      <w:r w:rsidRPr="6A5381CB">
        <w:rPr>
          <w:rFonts w:ascii="Arial" w:hAnsi="Arial" w:cs="Arial"/>
        </w:rPr>
        <w:instrText xml:space="preserve">Designed Resource on LGBTQ+ Inclusion for Care Homes","title-short":"The CIRCLE Care Home Guide","URL":"https://onlinelibrary.wiley.com/doi/10.1111/hex.70309","volume":"28","author":[{"family":"Keemink","given":"Jolie R."},{"family":"Hammond","given":"John"},{"family":"Collins","given":"Grace"},{"family":"Price","given":"Joseph"},{"family":"Wells","given":"Martin"},{"family":"Johnson","given":"Sallie"},{"family":"Rugg","given":"Susan A."},{"family":"Parish","given":"Mike"},{"family":"King","given":"Andrew"},{"family":"Almack","given":"Kathryn"}],"accessed":{"date-parts":[["2025",9,18]]},"issued":{"date-parts":[["2025",8]]}}}],"schema":"https://github.com/citation-style-language/schema/raw/master/csl-citation.json"} </w:instrText>
      </w:r>
      <w:r w:rsidRPr="6A5381CB">
        <w:rPr>
          <w:rFonts w:ascii="Arial" w:hAnsi="Arial" w:cs="Arial"/>
        </w:rPr>
        <w:fldChar w:fldCharType="separate"/>
      </w:r>
      <w:r w:rsidR="006A78C4" w:rsidRPr="6A5381CB">
        <w:rPr>
          <w:rFonts w:ascii="Arial" w:hAnsi="Arial" w:cs="Arial"/>
        </w:rPr>
        <w:t xml:space="preserve">(Keemink </w:t>
      </w:r>
      <w:r w:rsidR="006A78C4" w:rsidRPr="6A5381CB">
        <w:rPr>
          <w:rFonts w:ascii="Arial" w:hAnsi="Arial" w:cs="Arial"/>
          <w:i/>
          <w:iCs/>
        </w:rPr>
        <w:t>et al.</w:t>
      </w:r>
      <w:r w:rsidR="006A78C4" w:rsidRPr="6A5381CB">
        <w:rPr>
          <w:rFonts w:ascii="Arial" w:hAnsi="Arial" w:cs="Arial"/>
        </w:rPr>
        <w:t>, 2025)</w:t>
      </w:r>
      <w:r w:rsidRPr="6A5381CB">
        <w:rPr>
          <w:rFonts w:ascii="Arial" w:hAnsi="Arial" w:cs="Arial"/>
        </w:rPr>
        <w:fldChar w:fldCharType="end"/>
      </w:r>
      <w:r w:rsidR="00985194" w:rsidRPr="6A5381CB">
        <w:rPr>
          <w:rFonts w:ascii="Arial" w:hAnsi="Arial" w:cs="Arial"/>
        </w:rPr>
        <w:t xml:space="preserve">. </w:t>
      </w:r>
      <w:r w:rsidR="00500995" w:rsidRPr="6A5381CB">
        <w:rPr>
          <w:rFonts w:ascii="Arial" w:hAnsi="Arial" w:cs="Arial"/>
        </w:rPr>
        <w:t>As a result</w:t>
      </w:r>
      <w:r w:rsidR="00C77771" w:rsidRPr="6A5381CB">
        <w:rPr>
          <w:rFonts w:ascii="Arial" w:hAnsi="Arial" w:cs="Arial"/>
        </w:rPr>
        <w:t>,</w:t>
      </w:r>
      <w:r w:rsidR="00500995" w:rsidRPr="6A5381CB">
        <w:rPr>
          <w:rFonts w:ascii="Arial" w:hAnsi="Arial" w:cs="Arial"/>
        </w:rPr>
        <w:t xml:space="preserve"> </w:t>
      </w:r>
      <w:r w:rsidR="009D63B1" w:rsidRPr="6A5381CB">
        <w:rPr>
          <w:rFonts w:ascii="Arial" w:eastAsia="Arial" w:hAnsi="Arial" w:cs="Arial"/>
          <w:color w:val="000000" w:themeColor="text1"/>
          <w:lang w:eastAsia="en-GB"/>
        </w:rPr>
        <w:t>LGBTQ+ adults who seek social care support</w:t>
      </w:r>
      <w:r w:rsidR="00500995" w:rsidRPr="6A5381CB">
        <w:rPr>
          <w:rFonts w:ascii="Arial" w:eastAsia="Arial" w:hAnsi="Arial" w:cs="Arial"/>
          <w:color w:val="000000" w:themeColor="text1"/>
          <w:lang w:eastAsia="en-GB"/>
        </w:rPr>
        <w:t xml:space="preserve"> are burdened with responsibilities, including to disclose and correct</w:t>
      </w:r>
      <w:r w:rsidR="009D63B1" w:rsidRPr="6A5381CB">
        <w:rPr>
          <w:rFonts w:ascii="Arial" w:eastAsia="Arial" w:hAnsi="Arial" w:cs="Arial"/>
          <w:color w:val="000000" w:themeColor="text1"/>
          <w:lang w:eastAsia="en-GB"/>
        </w:rPr>
        <w:t xml:space="preserve"> services and practitioners</w:t>
      </w:r>
      <w:r w:rsidR="00105D29" w:rsidRPr="6A5381CB">
        <w:rPr>
          <w:rFonts w:ascii="Arial" w:eastAsia="Arial" w:hAnsi="Arial" w:cs="Arial"/>
          <w:color w:val="000000" w:themeColor="text1"/>
          <w:lang w:eastAsia="en-GB"/>
        </w:rPr>
        <w:t xml:space="preserve"> </w:t>
      </w:r>
      <w:r w:rsidRPr="6A5381CB">
        <w:rPr>
          <w:rFonts w:ascii="Arial" w:eastAsia="Arial" w:hAnsi="Arial" w:cs="Arial"/>
          <w:color w:val="000000" w:themeColor="text1"/>
          <w:lang w:eastAsia="en-GB"/>
        </w:rPr>
        <w:fldChar w:fldCharType="begin"/>
      </w:r>
      <w:r w:rsidRPr="6A5381CB">
        <w:rPr>
          <w:rFonts w:ascii="Arial" w:eastAsia="Arial" w:hAnsi="Arial" w:cs="Arial"/>
          <w:color w:val="000000" w:themeColor="text1"/>
          <w:lang w:eastAsia="en-GB"/>
        </w:rPr>
        <w:instrText xml:space="preserve"> ADDIN ZOTERO_ITEM CSL_CITATION {"citationID":"IAeG01Ba","properties":{"formattedCitation":"(Gates, Bennett and Radovic, 2024)","plainCitation":"(Gates, Bennett and Radovic, 2024)","noteIndex":0},"citationItems":[{"id":2385,"uris":["http://zotero.org/users/6840035/items/4VRR7MS3"],"itemData":{"id":2385,"type":"article-journal","container-title":"Social Work Education","DOI":"10.1080/02615479.2023.2273265","ISSN":"0261-5479, 1470-1227","issue":"9","journalAbbreviation":"Social Work Education","language":"en","page":"2552-2567","source":"DOI.org (Crossref)","title":"Lesbian, gay, bisexual, transgender/gender diverse, queer, and intersex+ inclusion in Asia-Pacific social work education: a scoping review","title-short":"Lesbian, gay, bisexual, transgender/gender diverse, queer, and intersex+ inclusion in Asia-Pacific social work education","URL":"https://www.tandfonline.com/doi/full/10.1080/02615479.2023.2273265","volume":"43","author":[{"family":"Gates","given":"Trevor G."},{"family":"Bennett","given":"Bindi"},{"family":"Radovic","given":"Sanja"}],"accessed":{"date-parts":[["2025",9,18]]},"issued":{"date-parts":[["2024",12,20]]}}}],"schema":"https://github.com/citation-style-language/schema/raw/master/csl-citation.json"} </w:instrText>
      </w:r>
      <w:r w:rsidRPr="6A5381CB">
        <w:rPr>
          <w:rFonts w:ascii="Arial" w:eastAsia="Arial" w:hAnsi="Arial" w:cs="Arial"/>
          <w:color w:val="000000" w:themeColor="text1"/>
          <w:lang w:eastAsia="en-GB"/>
        </w:rPr>
        <w:fldChar w:fldCharType="separate"/>
      </w:r>
      <w:r w:rsidR="006A78C4" w:rsidRPr="6A5381CB">
        <w:rPr>
          <w:rFonts w:ascii="Arial" w:eastAsia="Arial" w:hAnsi="Arial" w:cs="Arial"/>
          <w:noProof/>
          <w:color w:val="000000" w:themeColor="text1"/>
          <w:lang w:eastAsia="en-GB"/>
        </w:rPr>
        <w:t>(Gates, Bennett and Radovic, 2024)</w:t>
      </w:r>
      <w:r w:rsidRPr="6A5381CB">
        <w:rPr>
          <w:rFonts w:ascii="Arial" w:eastAsia="Arial" w:hAnsi="Arial" w:cs="Arial"/>
          <w:color w:val="000000" w:themeColor="text1"/>
          <w:lang w:eastAsia="en-GB"/>
        </w:rPr>
        <w:fldChar w:fldCharType="end"/>
      </w:r>
      <w:r w:rsidR="00500995" w:rsidRPr="6A5381CB">
        <w:rPr>
          <w:rFonts w:ascii="Arial" w:eastAsia="Arial" w:hAnsi="Arial" w:cs="Arial"/>
          <w:color w:val="000000" w:themeColor="text1"/>
          <w:lang w:eastAsia="en-GB"/>
        </w:rPr>
        <w:t xml:space="preserve">. </w:t>
      </w:r>
    </w:p>
    <w:p w14:paraId="14416B7F" w14:textId="77777777" w:rsidR="00985194" w:rsidRDefault="00985194" w:rsidP="00ED4430">
      <w:pPr>
        <w:spacing w:line="360" w:lineRule="auto"/>
        <w:rPr>
          <w:rFonts w:ascii="Arial" w:eastAsia="Arial" w:hAnsi="Arial" w:cs="Arial"/>
          <w:color w:val="000000"/>
          <w:lang w:eastAsia="en-GB"/>
        </w:rPr>
      </w:pPr>
    </w:p>
    <w:p w14:paraId="29B66450" w14:textId="4BB04A3D" w:rsidR="00500995" w:rsidRDefault="00500995" w:rsidP="00ED4430">
      <w:pPr>
        <w:spacing w:line="360" w:lineRule="auto"/>
        <w:rPr>
          <w:rFonts w:ascii="Arial" w:eastAsia="Times New Roman" w:hAnsi="Arial" w:cs="Arial"/>
          <w:color w:val="000000"/>
          <w:lang w:eastAsia="en-GB"/>
        </w:rPr>
      </w:pPr>
      <w:r w:rsidRPr="00500995">
        <w:rPr>
          <w:rFonts w:ascii="Arial" w:eastAsia="Times New Roman" w:hAnsi="Arial" w:cs="Arial"/>
          <w:color w:val="000000"/>
          <w:lang w:eastAsia="en-GB"/>
        </w:rPr>
        <w:t xml:space="preserve">Fears around encountering discriminatory practice from support workers and professionals </w:t>
      </w:r>
      <w:r w:rsidR="00985194">
        <w:rPr>
          <w:rFonts w:ascii="Arial" w:eastAsia="Times New Roman" w:hAnsi="Arial" w:cs="Arial"/>
          <w:color w:val="000000"/>
          <w:lang w:eastAsia="en-GB"/>
        </w:rPr>
        <w:t>are</w:t>
      </w:r>
      <w:r w:rsidRPr="00500995">
        <w:rPr>
          <w:rFonts w:ascii="Arial" w:eastAsia="Times New Roman" w:hAnsi="Arial" w:cs="Arial"/>
          <w:color w:val="000000"/>
          <w:lang w:eastAsia="en-GB"/>
        </w:rPr>
        <w:t xml:space="preserve"> prevalent </w:t>
      </w:r>
      <w:r>
        <w:rPr>
          <w:rFonts w:ascii="Arial" w:eastAsia="Times New Roman" w:hAnsi="Arial" w:cs="Arial"/>
          <w:color w:val="000000"/>
          <w:lang w:eastAsia="en-GB"/>
        </w:rPr>
        <w:t>across evidence reviews</w:t>
      </w:r>
      <w:r w:rsidR="00524235">
        <w:rPr>
          <w:rFonts w:ascii="Arial" w:eastAsia="Times New Roman" w:hAnsi="Arial" w:cs="Arial"/>
          <w:color w:val="000000"/>
          <w:lang w:eastAsia="en-GB"/>
        </w:rPr>
        <w:t xml:space="preserve"> </w:t>
      </w:r>
      <w:r w:rsidR="00105D29">
        <w:rPr>
          <w:rFonts w:ascii="Arial" w:eastAsia="Times New Roman" w:hAnsi="Arial" w:cs="Arial"/>
          <w:color w:val="000000"/>
          <w:lang w:eastAsia="en-GB"/>
        </w:rPr>
        <w:fldChar w:fldCharType="begin"/>
      </w:r>
      <w:r w:rsidR="00133B6E">
        <w:rPr>
          <w:rFonts w:ascii="Arial" w:eastAsia="Times New Roman" w:hAnsi="Arial" w:cs="Arial"/>
          <w:color w:val="000000"/>
          <w:lang w:eastAsia="en-GB"/>
        </w:rPr>
        <w:instrText xml:space="preserve"> ADDIN ZOTERO_ITEM CSL_CITATION {"citationID":"XzTtNzCq","properties":{"formattedCitation":"(Rosa {\\i{}et al.}, 2023; Collins and Chinyere-Ezeh, 2025)","plainCitation":"(Rosa et al., 2023; Collins and Chinyere-Ezeh, 2025)","noteIndex":0},"citationItems":[{"id":2392,"uris":["http://zotero.org/users/6840035/items/Z97UFVH9"],"itemData":{"id":2392,"type":"article-journal","abstract":"Background:\n              Lesbian, gay, bisexual, transgender, and queer/questioning (LGBTQ+) individuals experience discrimination throughout the care continuum, including during serious illness and at end of life. High-quality palliative care requires that health professionals deliver individualized services that reflect the needs, experiences, and preferences of LGBTQ+ persons.\n            \n            \n              Aim:\n              To identify and appraise existing evidence related to the needs, experiences, and preferences for palliative and end of life care among LGBTQ+ individuals with serious illness.\n            \n            \n              Design:\n              Data-based convergent synthesis design reported per the Preferred Reporting Items for Systematic Reviews and Meta-Analyses guidelines.\n            \n            \n              Data sources:\n              PubMed, Embase, Cochrane CENTRAL, PsycINFO, CINAHL, and Scopus from January 1, 2010 to November 6, 2020.\n            \n            \n              Results:\n              Of 4875 results captured, 69 articles underwent full-text review and 13 were retained for analysis. Most studies were from North America with trans individuals represented in 10 of 13 studies. Needs ( n = 6) included increased social support, institutional safety, economic and legal supports, and advocacy to mitigate health barriers.Experiences ( n = 12) were driven by fear and worry associated with discrimination/stigma,providers’ hetero-/cisnormative assumptions, homophobia and transphobia, social isolation, and an undignified death. Preferences ( n = 6) pertained to inclusion of chosen families in decision-making, disclosure of LGBTQ+ identity based on safety of the clinical environment, and a desire to maintain autonomy.\n            \n            \n              Conclusions:\n              The robustness of the science has improved regarding the needs, experiences, and preferences of trans individuals. Actionable, inclusive policies coupled with sustained and integrated cultural sensitivity training for health workers are mandatory. Interventional research is critical to enhance tailored palliative care for LGBTQ+ people and their chosen families.","container-title":"Palliative Medicine","DOI":"10.1177/02692163221124426","ISSN":"0269-2163, 1477-030X","issue":"4","journalAbbreviation":"Palliat Med","language":"en","page":"460-474","source":"DOI.org (Crossref)","title":"Palliative and end-of-life care needs, experiences, and preferences of LGBTQ+ individuals with serious illness: A systematic mixed-methods review","title-short":"Palliative and end-of-life care needs, experiences, and preferences of LGBTQ+ individuals with serious illness","URL":"https://journals.sagepub.com/doi/10.1177/02692163221124426","volume":"37","author":[{"family":"Rosa","given":"William E"},{"family":"Roberts","given":"Kailey E"},{"family":"Braybrook","given":"Debbie"},{"family":"Harding","given":"Richard"},{"family":"Godwin","given":"Kendra"},{"family":"Mahoney","given":"Cassidy"},{"family":"Mathew","given":"Shiyon"},{"family":"Atkinson","given":"Thomas M"},{"family":"Banerjee","given":"Smita C"},{"family":"Haviland","given":"Kelly"},{"family":"Hughes","given":"Tonda L"},{"family":"Walters","given":"Chasity B"},{"family":"Parker","given":"Patricia A"}],"accessed":{"date-parts":[["2025",9,18]]},"issued":{"date-parts":[["2023",4]]}}},{"id":2399,"uris":["http://zotero.org/users/6840035/items/T696KBVE"],"itemData":{"id":2399,"type":"post-weblog","abstract":"Reflecting on LGBTQ+ History Month 2025: How legal and care sector professionals can combat LGBTQ+ inequalities in adult social care","container-title":"Browne Jacobson","language":"en","title":"Adult social care: Addressing LGBTQ+ inequalities &amp; driving change","title-short":"Adult social care","URL":"https://www.brownejacobson.com/insights/lgbtq-inclusion-in-adult-social-care","author":[{"family":"Collins","given":"Hannah"},{"family":"Chinyere-Ezeh","given":"Laura"}],"accessed":{"date-parts":[["2025",9,18]]},"issued":{"date-parts":[["2025",3,24]]}}}],"schema":"https://github.com/citation-style-language/schema/raw/master/csl-citation.json"} </w:instrText>
      </w:r>
      <w:r w:rsidR="00105D29">
        <w:rPr>
          <w:rFonts w:ascii="Arial" w:eastAsia="Times New Roman" w:hAnsi="Arial" w:cs="Arial"/>
          <w:color w:val="000000"/>
          <w:lang w:eastAsia="en-GB"/>
        </w:rPr>
        <w:fldChar w:fldCharType="separate"/>
      </w:r>
      <w:r w:rsidR="00133B6E" w:rsidRPr="00133B6E">
        <w:rPr>
          <w:rFonts w:ascii="Arial" w:hAnsi="Arial" w:cs="Arial"/>
          <w:color w:val="000000"/>
        </w:rPr>
        <w:t xml:space="preserve">(Rosa </w:t>
      </w:r>
      <w:r w:rsidR="00133B6E" w:rsidRPr="00133B6E">
        <w:rPr>
          <w:rFonts w:ascii="Arial" w:hAnsi="Arial" w:cs="Arial"/>
          <w:i/>
          <w:iCs/>
          <w:color w:val="000000"/>
        </w:rPr>
        <w:t>et al.</w:t>
      </w:r>
      <w:r w:rsidR="00133B6E" w:rsidRPr="00133B6E">
        <w:rPr>
          <w:rFonts w:ascii="Arial" w:hAnsi="Arial" w:cs="Arial"/>
          <w:color w:val="000000"/>
        </w:rPr>
        <w:t>, 2023; Collins and Chinyere-Ezeh, 2025)</w:t>
      </w:r>
      <w:r w:rsidR="00105D29">
        <w:rPr>
          <w:rFonts w:ascii="Arial" w:eastAsia="Times New Roman" w:hAnsi="Arial" w:cs="Arial"/>
          <w:color w:val="000000"/>
          <w:lang w:eastAsia="en-GB"/>
        </w:rPr>
        <w:fldChar w:fldCharType="end"/>
      </w:r>
      <w:r>
        <w:rPr>
          <w:rFonts w:ascii="Arial" w:eastAsia="Times New Roman" w:hAnsi="Arial" w:cs="Arial"/>
          <w:color w:val="000000"/>
          <w:lang w:eastAsia="en-GB"/>
        </w:rPr>
        <w:t>.</w:t>
      </w:r>
      <w:r w:rsidR="0049313A">
        <w:rPr>
          <w:rFonts w:ascii="Arial" w:eastAsia="Times New Roman" w:hAnsi="Arial" w:cs="Arial"/>
          <w:color w:val="000000"/>
          <w:lang w:eastAsia="en-GB"/>
        </w:rPr>
        <w:t xml:space="preserve"> For example, evidence shows older trans people regularly experience being misgendered in </w:t>
      </w:r>
      <w:r w:rsidR="009D63B1">
        <w:rPr>
          <w:rFonts w:ascii="Arial" w:eastAsia="Times New Roman" w:hAnsi="Arial" w:cs="Arial"/>
          <w:color w:val="000000"/>
          <w:lang w:eastAsia="en-GB"/>
        </w:rPr>
        <w:t>dementia care</w:t>
      </w:r>
      <w:r w:rsidR="005F6B9E">
        <w:rPr>
          <w:rFonts w:ascii="Arial" w:eastAsia="Times New Roman" w:hAnsi="Arial" w:cs="Arial"/>
          <w:color w:val="000000"/>
          <w:lang w:eastAsia="en-GB"/>
        </w:rPr>
        <w:t>;</w:t>
      </w:r>
      <w:r w:rsidR="009D63B1">
        <w:rPr>
          <w:rFonts w:ascii="Arial" w:eastAsia="Times New Roman" w:hAnsi="Arial" w:cs="Arial"/>
          <w:color w:val="000000"/>
          <w:lang w:eastAsia="en-GB"/>
        </w:rPr>
        <w:t xml:space="preserve"> </w:t>
      </w:r>
      <w:r w:rsidR="005F6B9E">
        <w:rPr>
          <w:rFonts w:ascii="Arial" w:eastAsia="Times New Roman" w:hAnsi="Arial" w:cs="Arial"/>
          <w:color w:val="000000"/>
          <w:lang w:eastAsia="en-GB"/>
        </w:rPr>
        <w:t xml:space="preserve">something that continues to </w:t>
      </w:r>
      <w:r w:rsidR="009D63B1">
        <w:rPr>
          <w:rFonts w:ascii="Arial" w:eastAsia="Times New Roman" w:hAnsi="Arial" w:cs="Arial"/>
          <w:color w:val="000000"/>
          <w:lang w:eastAsia="en-GB"/>
        </w:rPr>
        <w:t xml:space="preserve">end of life care </w:t>
      </w:r>
      <w:r w:rsidR="005F6B9E">
        <w:rPr>
          <w:rFonts w:ascii="Arial" w:eastAsia="Times New Roman" w:hAnsi="Arial" w:cs="Arial"/>
          <w:color w:val="000000"/>
          <w:lang w:eastAsia="en-GB"/>
        </w:rPr>
        <w:t>and</w:t>
      </w:r>
      <w:r w:rsidR="009D63B1">
        <w:rPr>
          <w:rFonts w:ascii="Arial" w:eastAsia="Times New Roman" w:hAnsi="Arial" w:cs="Arial"/>
          <w:color w:val="000000"/>
          <w:lang w:eastAsia="en-GB"/>
        </w:rPr>
        <w:t xml:space="preserve"> after death</w:t>
      </w:r>
      <w:r w:rsidR="00524235">
        <w:rPr>
          <w:rFonts w:ascii="Arial" w:eastAsia="Times New Roman" w:hAnsi="Arial" w:cs="Arial"/>
          <w:color w:val="000000"/>
          <w:lang w:eastAsia="en-GB"/>
        </w:rPr>
        <w:t xml:space="preserve"> </w:t>
      </w:r>
      <w:r w:rsidR="00524235">
        <w:rPr>
          <w:rFonts w:ascii="Arial" w:eastAsia="Times New Roman" w:hAnsi="Arial" w:cs="Arial"/>
          <w:color w:val="000000"/>
          <w:lang w:eastAsia="en-GB"/>
        </w:rPr>
        <w:fldChar w:fldCharType="begin"/>
      </w:r>
      <w:r w:rsidR="006A78C4">
        <w:rPr>
          <w:rFonts w:ascii="Arial" w:eastAsia="Times New Roman" w:hAnsi="Arial" w:cs="Arial"/>
          <w:color w:val="000000"/>
          <w:lang w:eastAsia="en-GB"/>
        </w:rPr>
        <w:instrText xml:space="preserve"> ADDIN ZOTERO_ITEM CSL_CITATION {"citationID":"T1K2gURB","properties":{"formattedCitation":"(Benbow, Eost-Telling and Kingston, 2022)","plainCitation":"(Benbow, Eost-Telling and Kingston, 2022)","noteIndex":0},"citationItems":[{"id":2381,"uris":["http://zotero.org/users/6840035/items/YSEKAHDP"],"itemData":{"id":2381,"type":"article-journal","abstract":"Abstract\n            We carried out a narrative review and thematic analysis of literature on the physical health care, mental health care and social care of trans older adults to ascertain what is known about older trans adults’ contacts with and use of health and social care. Thirty papers were found: a majority originated in the United States of America. Five themes were identified: experience of discrimination/prejudice and disrespect; health inequalities; socio-economic inequalities; positive practice; and staff training and education. The first three themes present challenges for providers and service users. Experiences of discrimination/prejudice and disrespect over the course of their lives powerfully influence how older trans adults engage with care services and practitioners. Health and socio-economic inequalities suggest that older trans adults are likely to have greater need of services and care. The remaining two themes offer opportunities for service improvement. We conclude that more research is needed, that there is a strong argument for taking a lifecourse perspective in a spirit of cultural humility, and that contextual societal factors influence service users and providers. We identify positive trans-inclusive practices which we commend to services. More needs to be done now to make older adult services appropriate and welcoming for trans service users.","container-title":"Ageing and Society","DOI":"10.1017/S0144686X21000039","ISSN":"0144-686X, 1469-1779","issue":"10","journalAbbreviation":"Ageing and Society","language":"en","license":"http://creativecommons.org/licenses/by/4.0/","page":"2262-2283","source":"DOI.org (Crossref)","title":"A narrative review of literature on the use of health and social care by older trans adults: what can United Kingdom services learn?","title-short":"A narrative review of literature on the use of health and social care by older trans adults","URL":"https://www.cambridge.org/core/product/identifier/S0144686X21000039/type/journal_article","volume":"42","author":[{"family":"Benbow","given":"Susan Mary"},{"family":"Eost-Telling","given":"Charlotte"},{"family":"Kingston","given":"Paul"}],"accessed":{"date-parts":[["2025",9,18]]},"issued":{"date-parts":[["2022",10]]}}}],"schema":"https://github.com/citation-style-language/schema/raw/master/csl-citation.json"} </w:instrText>
      </w:r>
      <w:r w:rsidR="00524235">
        <w:rPr>
          <w:rFonts w:ascii="Arial" w:eastAsia="Times New Roman" w:hAnsi="Arial" w:cs="Arial"/>
          <w:color w:val="000000"/>
          <w:lang w:eastAsia="en-GB"/>
        </w:rPr>
        <w:fldChar w:fldCharType="separate"/>
      </w:r>
      <w:r w:rsidR="006A78C4">
        <w:rPr>
          <w:rFonts w:ascii="Arial" w:eastAsia="Times New Roman" w:hAnsi="Arial" w:cs="Arial"/>
          <w:noProof/>
          <w:color w:val="000000"/>
          <w:lang w:eastAsia="en-GB"/>
        </w:rPr>
        <w:t>(Benbow, Eost-Telling and Kingston, 2022)</w:t>
      </w:r>
      <w:r w:rsidR="00524235">
        <w:rPr>
          <w:rFonts w:ascii="Arial" w:eastAsia="Times New Roman" w:hAnsi="Arial" w:cs="Arial"/>
          <w:color w:val="000000"/>
          <w:lang w:eastAsia="en-GB"/>
        </w:rPr>
        <w:fldChar w:fldCharType="end"/>
      </w:r>
      <w:r w:rsidR="009D63B1">
        <w:rPr>
          <w:rFonts w:ascii="Arial" w:eastAsia="Times New Roman" w:hAnsi="Arial" w:cs="Arial"/>
          <w:color w:val="000000"/>
          <w:lang w:eastAsia="en-GB"/>
        </w:rPr>
        <w:t xml:space="preserve">. In addition, trans adults seeking social care support describe their gender identity being </w:t>
      </w:r>
      <w:proofErr w:type="spellStart"/>
      <w:r w:rsidR="009D63B1">
        <w:rPr>
          <w:rFonts w:ascii="Arial" w:eastAsia="Times New Roman" w:hAnsi="Arial" w:cs="Arial"/>
          <w:color w:val="000000"/>
          <w:lang w:eastAsia="en-GB"/>
        </w:rPr>
        <w:t>pathologi</w:t>
      </w:r>
      <w:r w:rsidR="005F6B9E">
        <w:rPr>
          <w:rFonts w:ascii="Arial" w:eastAsia="Times New Roman" w:hAnsi="Arial" w:cs="Arial"/>
          <w:color w:val="000000"/>
          <w:lang w:eastAsia="en-GB"/>
        </w:rPr>
        <w:t>s</w:t>
      </w:r>
      <w:r w:rsidR="009D63B1">
        <w:rPr>
          <w:rFonts w:ascii="Arial" w:eastAsia="Times New Roman" w:hAnsi="Arial" w:cs="Arial"/>
          <w:color w:val="000000"/>
          <w:lang w:eastAsia="en-GB"/>
        </w:rPr>
        <w:t>ed</w:t>
      </w:r>
      <w:proofErr w:type="spellEnd"/>
      <w:r w:rsidR="009D63B1">
        <w:rPr>
          <w:rFonts w:ascii="Arial" w:eastAsia="Times New Roman" w:hAnsi="Arial" w:cs="Arial"/>
          <w:color w:val="000000"/>
          <w:lang w:eastAsia="en-GB"/>
        </w:rPr>
        <w:t xml:space="preserve"> by practitioners</w:t>
      </w:r>
      <w:r w:rsidR="00524235">
        <w:rPr>
          <w:rFonts w:ascii="Arial" w:eastAsia="Times New Roman" w:hAnsi="Arial" w:cs="Arial"/>
          <w:color w:val="000000"/>
          <w:lang w:eastAsia="en-GB"/>
        </w:rPr>
        <w:t xml:space="preserve"> </w:t>
      </w:r>
      <w:r w:rsidR="00524235">
        <w:rPr>
          <w:rFonts w:ascii="Arial" w:eastAsia="Times New Roman" w:hAnsi="Arial" w:cs="Arial"/>
          <w:color w:val="000000"/>
          <w:lang w:eastAsia="en-GB"/>
        </w:rPr>
        <w:fldChar w:fldCharType="begin"/>
      </w:r>
      <w:r w:rsidR="006A78C4">
        <w:rPr>
          <w:rFonts w:ascii="Arial" w:eastAsia="Times New Roman" w:hAnsi="Arial" w:cs="Arial"/>
          <w:color w:val="000000"/>
          <w:lang w:eastAsia="en-GB"/>
        </w:rPr>
        <w:instrText xml:space="preserve"> ADDIN ZOTERO_ITEM CSL_CITATION {"citationID":"IuG7kUub","properties":{"formattedCitation":"(Adley, O\\uc0\\u8217{}Donnell and Scott, 2025)","plainCitation":"(Adley, O’Donnell and Scott, 2025)","noteIndex":0},"citationItems":[{"id":2380,"uris":["http://zotero.org/users/6840035/items/HQHW97KD"],"itemData":{"id":2380,"type":"article-journal","abstract":"Abstract\n            \n              Background\n              Despite increased awareness of the significant health and healthcare inequalities experienced by minoritised groups, limited research considers the interaction of multiple domains of social disadvantage. This review therefore sought to explore how LGBTQ + adults’ experiences of homelessness, substance use, and criminal justice involvement impact upon their access to and use of health and social care services in the UK and Ireland.\n            \n            \n              Methods\n              A qualitative scoping review was conducted in accordance with the PRISMA-ScR framework. Electronic database and web searches identified 26 eligible peer-reviewed and grey literature documents published between 2010–2024. The data were charted, coded, and knowledge gaps identified.\n            \n            \n              Results\n              Data were coded thematically, clustered around the concept of normativity. Descriptive qualitative techniques were applied to explore how this was enacted and experienced. Synthesis across the literature identified experiences of discrimination and anticipated stigma that acted as barriers to accessing and engaging with services.\n            \n            \n              Conclusions\n              Structural normativity and the privilege afforded to hegemonic population groups impacted upon this population’s access to and use of services. The review adds depth and context to questions around the lack of visibility or engagement in services by LGBTQ + people with experience of disadvantage, and contributes to the wider literature on improving service access for marginalised, underserved, or disadvantaged communities.","container-title":"BMC Health Services Research","DOI":"10.1186/s12913-025-12232-8","ISSN":"1472-6963","issue":"1","journalAbbreviation":"BMC Health Serv Res","language":"en","page":"244","source":"DOI.org (Crossref)","title":"How LGBTQ + adults’ experiences of multiple disadvantage impact upon their health and social care service pathways in the UK &amp; Ireland: a scoping review","title-short":"How LGBTQ + adults’ experiences of multiple disadvantage impact upon their health and social care service pathways in the UK &amp; Ireland","URL":"https://bmchealthservres.biomedcentral.com/articles/10.1186/s12913-025-12232-8","volume":"25","author":[{"family":"Adley","given":"Mark"},{"family":"O’Donnell","given":"Amy"},{"family":"Scott","given":"Stephanie"}],"accessed":{"date-parts":[["2025",9,18]]},"issued":{"date-parts":[["2025",2,13]]}}}],"schema":"https://github.com/citation-style-language/schema/raw/master/csl-citation.json"} </w:instrText>
      </w:r>
      <w:r w:rsidR="00524235">
        <w:rPr>
          <w:rFonts w:ascii="Arial" w:eastAsia="Times New Roman" w:hAnsi="Arial" w:cs="Arial"/>
          <w:color w:val="000000"/>
          <w:lang w:eastAsia="en-GB"/>
        </w:rPr>
        <w:fldChar w:fldCharType="separate"/>
      </w:r>
      <w:r w:rsidR="006A78C4" w:rsidRPr="006A78C4">
        <w:rPr>
          <w:rFonts w:ascii="Arial" w:hAnsi="Arial" w:cs="Arial"/>
          <w:color w:val="000000"/>
        </w:rPr>
        <w:t>(Adley, O’Donnell and Scott, 2025)</w:t>
      </w:r>
      <w:r w:rsidR="00524235">
        <w:rPr>
          <w:rFonts w:ascii="Arial" w:eastAsia="Times New Roman" w:hAnsi="Arial" w:cs="Arial"/>
          <w:color w:val="000000"/>
          <w:lang w:eastAsia="en-GB"/>
        </w:rPr>
        <w:fldChar w:fldCharType="end"/>
      </w:r>
      <w:r w:rsidR="009D63B1">
        <w:rPr>
          <w:rFonts w:ascii="Arial" w:eastAsia="Times New Roman" w:hAnsi="Arial" w:cs="Arial"/>
          <w:color w:val="000000"/>
          <w:lang w:eastAsia="en-GB"/>
        </w:rPr>
        <w:t xml:space="preserve">. </w:t>
      </w:r>
      <w:r w:rsidR="00FC1DBE">
        <w:rPr>
          <w:rFonts w:ascii="Arial" w:eastAsia="Times New Roman" w:hAnsi="Arial" w:cs="Arial"/>
          <w:color w:val="000000"/>
          <w:lang w:eastAsia="en-GB"/>
        </w:rPr>
        <w:t xml:space="preserve">Another example includes addressing older lesbian, gay or bisexual adults with an expectation of </w:t>
      </w:r>
      <w:r w:rsidR="00FC1DBE">
        <w:rPr>
          <w:rFonts w:ascii="Arial" w:eastAsia="Times New Roman" w:hAnsi="Arial" w:cs="Arial"/>
          <w:color w:val="000000"/>
          <w:lang w:eastAsia="en-GB"/>
        </w:rPr>
        <w:lastRenderedPageBreak/>
        <w:t>heteronormativity – such as requesting information about a husband or wife rather than using inclusive language</w:t>
      </w:r>
      <w:r w:rsidR="00524235">
        <w:rPr>
          <w:rFonts w:ascii="Arial" w:eastAsia="Times New Roman" w:hAnsi="Arial" w:cs="Arial"/>
          <w:color w:val="000000"/>
          <w:lang w:eastAsia="en-GB"/>
        </w:rPr>
        <w:t xml:space="preserve"> </w:t>
      </w:r>
      <w:r w:rsidR="00524235">
        <w:rPr>
          <w:rFonts w:ascii="Arial" w:eastAsia="Times New Roman" w:hAnsi="Arial" w:cs="Arial"/>
          <w:color w:val="000000"/>
          <w:lang w:eastAsia="en-GB"/>
        </w:rPr>
        <w:fldChar w:fldCharType="begin"/>
      </w:r>
      <w:r w:rsidR="006A78C4">
        <w:rPr>
          <w:rFonts w:ascii="Arial" w:eastAsia="Times New Roman" w:hAnsi="Arial" w:cs="Arial"/>
          <w:color w:val="000000"/>
          <w:lang w:eastAsia="en-GB"/>
        </w:rPr>
        <w:instrText xml:space="preserve"> ADDIN ZOTERO_ITEM CSL_CITATION {"citationID":"nGm8ODF7","properties":{"formattedCitation":"(Adley, O\\uc0\\u8217{}Donnell and Scott, 2025)","plainCitation":"(Adley, O’Donnell and Scott, 2025)","noteIndex":0},"citationItems":[{"id":2380,"uris":["http://zotero.org/users/6840035/items/HQHW97KD"],"itemData":{"id":2380,"type":"article-journal","abstract":"Abstract\n            \n              Background\n              Despite increased awareness of the significant health and healthcare inequalities experienced by minoritised groups, limited research considers the interaction of multiple domains of social disadvantage. This review therefore sought to explore how LGBTQ + adults’ experiences of homelessness, substance use, and criminal justice involvement impact upon their access to and use of health and social care services in the UK and Ireland.\n            \n            \n              Methods\n              A qualitative scoping review was conducted in accordance with the PRISMA-ScR framework. Electronic database and web searches identified 26 eligible peer-reviewed and grey literature documents published between 2010–2024. The data were charted, coded, and knowledge gaps identified.\n            \n            \n              Results\n              Data were coded thematically, clustered around the concept of normativity. Descriptive qualitative techniques were applied to explore how this was enacted and experienced. Synthesis across the literature identified experiences of discrimination and anticipated stigma that acted as barriers to accessing and engaging with services.\n            \n            \n              Conclusions\n              Structural normativity and the privilege afforded to hegemonic population groups impacted upon this population’s access to and use of services. The review adds depth and context to questions around the lack of visibility or engagement in services by LGBTQ + people with experience of disadvantage, and contributes to the wider literature on improving service access for marginalised, underserved, or disadvantaged communities.","container-title":"BMC Health Services Research","DOI":"10.1186/s12913-025-12232-8","ISSN":"1472-6963","issue":"1","journalAbbreviation":"BMC Health Serv Res","language":"en","page":"244","source":"DOI.org (Crossref)","title":"How LGBTQ + adults’ experiences of multiple disadvantage impact upon their health and social care service pathways in the UK &amp; Ireland: a scoping review","title-short":"How LGBTQ + adults’ experiences of multiple disadvantage impact upon their health and social care service pathways in the UK &amp; Ireland","URL":"https://bmchealthservres.biomedcentral.com/articles/10.1186/s12913-025-12232-8","volume":"25","author":[{"family":"Adley","given":"Mark"},{"family":"O’Donnell","given":"Amy"},{"family":"Scott","given":"Stephanie"}],"accessed":{"date-parts":[["2025",9,18]]},"issued":{"date-parts":[["2025",2,13]]}}}],"schema":"https://github.com/citation-style-language/schema/raw/master/csl-citation.json"} </w:instrText>
      </w:r>
      <w:r w:rsidR="00524235">
        <w:rPr>
          <w:rFonts w:ascii="Arial" w:eastAsia="Times New Roman" w:hAnsi="Arial" w:cs="Arial"/>
          <w:color w:val="000000"/>
          <w:lang w:eastAsia="en-GB"/>
        </w:rPr>
        <w:fldChar w:fldCharType="separate"/>
      </w:r>
      <w:r w:rsidR="006A78C4" w:rsidRPr="006A78C4">
        <w:rPr>
          <w:rFonts w:ascii="Arial" w:hAnsi="Arial" w:cs="Arial"/>
          <w:color w:val="000000"/>
        </w:rPr>
        <w:t>(Adley, O’Donnell and Scott, 2025)</w:t>
      </w:r>
      <w:r w:rsidR="00524235">
        <w:rPr>
          <w:rFonts w:ascii="Arial" w:eastAsia="Times New Roman" w:hAnsi="Arial" w:cs="Arial"/>
          <w:color w:val="000000"/>
          <w:lang w:eastAsia="en-GB"/>
        </w:rPr>
        <w:fldChar w:fldCharType="end"/>
      </w:r>
      <w:r w:rsidR="00FC1DBE">
        <w:rPr>
          <w:rFonts w:ascii="Arial" w:eastAsia="Times New Roman" w:hAnsi="Arial" w:cs="Arial"/>
          <w:color w:val="000000"/>
          <w:lang w:eastAsia="en-GB"/>
        </w:rPr>
        <w:t>.</w:t>
      </w:r>
    </w:p>
    <w:p w14:paraId="5B5270F8" w14:textId="77777777" w:rsidR="009D63B1" w:rsidRDefault="009D63B1" w:rsidP="00ED4430">
      <w:pPr>
        <w:spacing w:line="360" w:lineRule="auto"/>
        <w:rPr>
          <w:rFonts w:ascii="Arial" w:eastAsia="Times New Roman" w:hAnsi="Arial" w:cs="Arial"/>
          <w:color w:val="000000"/>
          <w:lang w:eastAsia="en-GB"/>
        </w:rPr>
      </w:pPr>
    </w:p>
    <w:p w14:paraId="45538EE1" w14:textId="339A78B2" w:rsidR="009D63B1" w:rsidRPr="005F6B9E" w:rsidRDefault="005F6B9E" w:rsidP="00ED4430">
      <w:pPr>
        <w:spacing w:line="360" w:lineRule="auto"/>
        <w:rPr>
          <w:rFonts w:ascii="Arial" w:eastAsia="Times New Roman" w:hAnsi="Arial" w:cs="Arial"/>
          <w:color w:val="000000"/>
          <w:lang w:eastAsia="en-GB"/>
        </w:rPr>
      </w:pPr>
      <w:r w:rsidRPr="6A5381CB">
        <w:rPr>
          <w:rFonts w:ascii="Arial" w:eastAsia="Times New Roman" w:hAnsi="Arial" w:cs="Arial"/>
          <w:color w:val="000000" w:themeColor="text1"/>
          <w:lang w:eastAsia="en-GB"/>
        </w:rPr>
        <w:t>As</w:t>
      </w:r>
      <w:r w:rsidR="009D63B1" w:rsidRPr="6A5381CB">
        <w:rPr>
          <w:rFonts w:ascii="Arial" w:eastAsia="Times New Roman" w:hAnsi="Arial" w:cs="Arial"/>
          <w:color w:val="000000" w:themeColor="text1"/>
          <w:lang w:eastAsia="en-GB"/>
        </w:rPr>
        <w:t xml:space="preserve"> services are not designed with LGBTQ+ adults in mind, those seeking support face more administrative burden and inefficient support. Due to lack of knowledge and biases, support staff can be overly cautious or avoid challenging conversations, leading to inaction or superficial conversations - specifically regarding trans and gender non-conforming service users</w:t>
      </w:r>
      <w:r w:rsidR="00524235" w:rsidRPr="6A5381CB">
        <w:rPr>
          <w:rFonts w:ascii="Arial" w:eastAsia="Times New Roman" w:hAnsi="Arial" w:cs="Arial"/>
          <w:color w:val="000000" w:themeColor="text1"/>
          <w:lang w:eastAsia="en-GB"/>
        </w:rPr>
        <w:t xml:space="preserve"> </w:t>
      </w:r>
      <w:r w:rsidRPr="6A5381CB">
        <w:rPr>
          <w:rFonts w:ascii="Arial" w:eastAsia="Times New Roman" w:hAnsi="Arial" w:cs="Arial"/>
          <w:color w:val="000000" w:themeColor="text1"/>
          <w:lang w:eastAsia="en-GB"/>
        </w:rPr>
        <w:fldChar w:fldCharType="begin"/>
      </w:r>
      <w:r w:rsidRPr="6A5381CB">
        <w:rPr>
          <w:rFonts w:ascii="Arial" w:eastAsia="Times New Roman" w:hAnsi="Arial" w:cs="Arial"/>
          <w:color w:val="000000" w:themeColor="text1"/>
          <w:lang w:eastAsia="en-GB"/>
        </w:rPr>
        <w:instrText xml:space="preserve"> ADDIN ZOTERO_ITEM CSL_CITATION {"citationID":"p04mf8I4","properties":{"formattedCitation":"(Gates, Bennett and Radovic, 2024)","plainCitation":"(Gates, Bennett and Radovic, 2024)","noteIndex":0},"citationItems":[{"id":2385,"uris":["http://zotero.org/users/6840035/items/4VRR7MS3"],"itemData":{"id":2385,"type":"article-journal","container-title":"Social Work Education","DOI":"10.1080/02615479.2023.2273265","ISSN":"0261-5479, 1470-1227","issue":"9","journalAbbreviation":"Social Work Education","language":"en","page":"2552-2567","source":"DOI.org (Crossref)","title":"Lesbian, gay, bisexual, transgender/gender diverse, queer, and intersex+ inclusion in Asia-Pacific social work education: a scoping review","title-short":"Lesbian, gay, bisexual, transgender/gender diverse, queer, and intersex+ inclusion in Asia-Pacific social work education","URL":"https://www.tandfonline.com/doi/full/10.1080/02615479.2023.2273265","volume":"43","author":[{"family":"Gates","given":"Trevor G."},{"family":"Bennett","given":"Bindi"},{"family":"Radovic","given":"Sanja"}],"accessed":{"date-parts":[["2025",9,18]]},"issued":{"date-parts":[["2024",12,20]]}}}],"schema":"https://github.com/citation-style-language/schema/raw/master/csl-citation.json"} </w:instrText>
      </w:r>
      <w:r w:rsidRPr="6A5381CB">
        <w:rPr>
          <w:rFonts w:ascii="Arial" w:eastAsia="Times New Roman" w:hAnsi="Arial" w:cs="Arial"/>
          <w:color w:val="000000" w:themeColor="text1"/>
          <w:lang w:eastAsia="en-GB"/>
        </w:rPr>
        <w:fldChar w:fldCharType="separate"/>
      </w:r>
      <w:r w:rsidR="006A78C4" w:rsidRPr="6A5381CB">
        <w:rPr>
          <w:rFonts w:ascii="Arial" w:eastAsia="Times New Roman" w:hAnsi="Arial" w:cs="Arial"/>
          <w:noProof/>
          <w:color w:val="000000" w:themeColor="text1"/>
          <w:lang w:eastAsia="en-GB"/>
        </w:rPr>
        <w:t>(Gates, Bennett and Radovic, 2024)</w:t>
      </w:r>
      <w:r w:rsidRPr="6A5381CB">
        <w:rPr>
          <w:rFonts w:ascii="Arial" w:eastAsia="Times New Roman" w:hAnsi="Arial" w:cs="Arial"/>
          <w:color w:val="000000" w:themeColor="text1"/>
          <w:lang w:eastAsia="en-GB"/>
        </w:rPr>
        <w:fldChar w:fldCharType="end"/>
      </w:r>
      <w:r w:rsidR="009D63B1" w:rsidRPr="6A5381CB">
        <w:rPr>
          <w:rFonts w:ascii="Arial" w:eastAsia="Times New Roman" w:hAnsi="Arial" w:cs="Arial"/>
          <w:color w:val="000000" w:themeColor="text1"/>
          <w:lang w:eastAsia="en-GB"/>
        </w:rPr>
        <w:t>.</w:t>
      </w:r>
      <w:r w:rsidR="00985194" w:rsidRPr="6A5381CB">
        <w:rPr>
          <w:rFonts w:ascii="Arial" w:eastAsia="Times New Roman" w:hAnsi="Arial" w:cs="Arial"/>
          <w:color w:val="000000" w:themeColor="text1"/>
          <w:lang w:eastAsia="en-GB"/>
        </w:rPr>
        <w:t xml:space="preserve"> </w:t>
      </w:r>
      <w:r w:rsidR="009D63B1" w:rsidRPr="6A5381CB">
        <w:rPr>
          <w:rFonts w:ascii="Arial" w:eastAsia="Times New Roman" w:hAnsi="Arial" w:cs="Arial"/>
          <w:color w:val="000000" w:themeColor="text1"/>
          <w:lang w:eastAsia="en-GB"/>
        </w:rPr>
        <w:t>Individuals reported being signposted on to more specialist support, often multiple times, and sometimes to services which were inappropriate or no longer existed</w:t>
      </w:r>
      <w:r w:rsidR="0069112D" w:rsidRPr="6A5381CB">
        <w:rPr>
          <w:rFonts w:ascii="Arial" w:eastAsia="Times New Roman" w:hAnsi="Arial" w:cs="Arial"/>
          <w:color w:val="000000" w:themeColor="text1"/>
          <w:lang w:eastAsia="en-GB"/>
        </w:rPr>
        <w:t xml:space="preserve"> </w:t>
      </w:r>
      <w:r w:rsidRPr="6A5381CB">
        <w:rPr>
          <w:rFonts w:ascii="Arial" w:eastAsia="Times New Roman" w:hAnsi="Arial" w:cs="Arial"/>
          <w:color w:val="000000" w:themeColor="text1"/>
          <w:lang w:eastAsia="en-GB"/>
        </w:rPr>
        <w:fldChar w:fldCharType="begin"/>
      </w:r>
      <w:r w:rsidRPr="6A5381CB">
        <w:rPr>
          <w:rFonts w:ascii="Arial" w:eastAsia="Times New Roman" w:hAnsi="Arial" w:cs="Arial"/>
          <w:color w:val="000000" w:themeColor="text1"/>
          <w:lang w:eastAsia="en-GB"/>
        </w:rPr>
        <w:instrText xml:space="preserve"> ADDIN ZOTERO_ITEM CSL_CITATION {"citationID":"tQtZTjd6","properties":{"formattedCitation":"(Gates, Bennett and Radovic, 2024)","plainCitation":"(Gates, Bennett and Radovic, 2024)","noteIndex":0},"citationItems":[{"id":2385,"uris":["http://zotero.org/users/6840035/items/4VRR7MS3"],"itemData":{"id":2385,"type":"article-journal","container-title":"Social Work Education","DOI":"10.1080/02615479.2023.2273265","ISSN":"0261-5479, 1470-1227","issue":"9","journalAbbreviation":"Social Work Education","language":"en","page":"2552-2567","source":"DOI.org (Crossref)","title":"Lesbian, gay, bisexual, transgender/gender diverse, queer, and intersex+ inclusion in Asia-Pacific social work education: a scoping review","title-short":"Lesbian, gay, bisexual, transgender/gender diverse, queer, and intersex+ inclusion in Asia-Pacific social work education","URL":"https://www.tandfonline.com/doi/full/10.1080/02615479.2023.2273265","volume":"43","author":[{"family":"Gates","given":"Trevor G."},{"family":"Bennett","given":"Bindi"},{"family":"Radovic","given":"Sanja"}],"accessed":{"date-parts":[["2025",9,18]]},"issued":{"date-parts":[["2024",12,20]]}}}],"schema":"https://github.com/citation-style-language/schema/raw/master/csl-citation.json"} </w:instrText>
      </w:r>
      <w:r w:rsidRPr="6A5381CB">
        <w:rPr>
          <w:rFonts w:ascii="Arial" w:eastAsia="Times New Roman" w:hAnsi="Arial" w:cs="Arial"/>
          <w:color w:val="000000" w:themeColor="text1"/>
          <w:lang w:eastAsia="en-GB"/>
        </w:rPr>
        <w:fldChar w:fldCharType="separate"/>
      </w:r>
      <w:r w:rsidR="006A78C4" w:rsidRPr="6A5381CB">
        <w:rPr>
          <w:rFonts w:ascii="Arial" w:eastAsia="Times New Roman" w:hAnsi="Arial" w:cs="Arial"/>
          <w:noProof/>
          <w:color w:val="000000" w:themeColor="text1"/>
          <w:lang w:eastAsia="en-GB"/>
        </w:rPr>
        <w:t>(Gates, Bennett and Radovic, 2024)</w:t>
      </w:r>
      <w:r w:rsidRPr="6A5381CB">
        <w:rPr>
          <w:rFonts w:ascii="Arial" w:eastAsia="Times New Roman" w:hAnsi="Arial" w:cs="Arial"/>
          <w:color w:val="000000" w:themeColor="text1"/>
          <w:lang w:eastAsia="en-GB"/>
        </w:rPr>
        <w:fldChar w:fldCharType="end"/>
      </w:r>
      <w:r w:rsidR="009D63B1" w:rsidRPr="6A5381CB">
        <w:rPr>
          <w:rFonts w:ascii="Arial" w:eastAsia="Times New Roman" w:hAnsi="Arial" w:cs="Arial"/>
          <w:color w:val="000000" w:themeColor="text1"/>
          <w:lang w:eastAsia="en-GB"/>
        </w:rPr>
        <w:t>. Lastly, local connection requirements for housing support may mean that individuals are required to move away from areas where there is suitable LGBTQ+ provision – thus increasing risks of social isolation</w:t>
      </w:r>
      <w:r w:rsidR="0069112D" w:rsidRPr="6A5381CB">
        <w:rPr>
          <w:rFonts w:ascii="Arial" w:eastAsia="Times New Roman" w:hAnsi="Arial" w:cs="Arial"/>
          <w:color w:val="000000" w:themeColor="text1"/>
          <w:lang w:eastAsia="en-GB"/>
        </w:rPr>
        <w:t xml:space="preserve"> </w:t>
      </w:r>
      <w:r w:rsidRPr="6A5381CB">
        <w:rPr>
          <w:rFonts w:ascii="Arial" w:eastAsia="Times New Roman" w:hAnsi="Arial" w:cs="Arial"/>
          <w:color w:val="000000" w:themeColor="text1"/>
          <w:lang w:eastAsia="en-GB"/>
        </w:rPr>
        <w:fldChar w:fldCharType="begin"/>
      </w:r>
      <w:r w:rsidRPr="6A5381CB">
        <w:rPr>
          <w:rFonts w:ascii="Arial" w:eastAsia="Times New Roman" w:hAnsi="Arial" w:cs="Arial"/>
          <w:color w:val="000000" w:themeColor="text1"/>
          <w:lang w:eastAsia="en-GB"/>
        </w:rPr>
        <w:instrText xml:space="preserve"> ADDIN ZOTERO_ITEM CSL_CITATION {"citationID":"yM8fFFQU","properties":{"formattedCitation":"(Gates, Bennett and Radovic, 2024)","plainCitation":"(Gates, Bennett and Radovic, 2024)","noteIndex":0},"citationItems":[{"id":2385,"uris":["http://zotero.org/users/6840035/items/4VRR7MS3"],"itemData":{"id":2385,"type":"article-journal","container-title":"Social Work Education","DOI":"10.1080/02615479.2023.2273265","ISSN":"0261-5479, 1470-1227","issue":"9","journalAbbreviation":"Social Work Education","language":"en","page":"2552-2567","source":"DOI.org (Crossref)","title":"Lesbian, gay, bisexual, transgender/gender diverse, queer, and intersex+ inclusion in Asia-Pacific social work education: a scoping review","title-short":"Lesbian, gay, bisexual, transgender/gender diverse, queer, and intersex+ inclusion in Asia-Pacific social work education","URL":"https://www.tandfonline.com/doi/full/10.1080/02615479.2023.2273265","volume":"43","author":[{"family":"Gates","given":"Trevor G."},{"family":"Bennett","given":"Bindi"},{"family":"Radovic","given":"Sanja"}],"accessed":{"date-parts":[["2025",9,18]]},"issued":{"date-parts":[["2024",12,20]]}}}],"schema":"https://github.com/citation-style-language/schema/raw/master/csl-citation.json"} </w:instrText>
      </w:r>
      <w:r w:rsidRPr="6A5381CB">
        <w:rPr>
          <w:rFonts w:ascii="Arial" w:eastAsia="Times New Roman" w:hAnsi="Arial" w:cs="Arial"/>
          <w:color w:val="000000" w:themeColor="text1"/>
          <w:lang w:eastAsia="en-GB"/>
        </w:rPr>
        <w:fldChar w:fldCharType="separate"/>
      </w:r>
      <w:r w:rsidR="006A78C4" w:rsidRPr="6A5381CB">
        <w:rPr>
          <w:rFonts w:ascii="Arial" w:eastAsia="Times New Roman" w:hAnsi="Arial" w:cs="Arial"/>
          <w:noProof/>
          <w:color w:val="000000" w:themeColor="text1"/>
          <w:lang w:eastAsia="en-GB"/>
        </w:rPr>
        <w:t>(Gates, Bennett and Radovic, 2024)</w:t>
      </w:r>
      <w:r w:rsidRPr="6A5381CB">
        <w:rPr>
          <w:rFonts w:ascii="Arial" w:eastAsia="Times New Roman" w:hAnsi="Arial" w:cs="Arial"/>
          <w:color w:val="000000" w:themeColor="text1"/>
          <w:lang w:eastAsia="en-GB"/>
        </w:rPr>
        <w:fldChar w:fldCharType="end"/>
      </w:r>
      <w:r w:rsidR="009D63B1" w:rsidRPr="6A5381CB">
        <w:rPr>
          <w:rFonts w:ascii="Arial" w:eastAsia="Times New Roman" w:hAnsi="Arial" w:cs="Arial"/>
          <w:color w:val="000000" w:themeColor="text1"/>
          <w:lang w:eastAsia="en-GB"/>
        </w:rPr>
        <w:t xml:space="preserve">. </w:t>
      </w:r>
    </w:p>
    <w:p w14:paraId="24AEF2DB" w14:textId="77777777" w:rsidR="00FC1DBE" w:rsidRPr="005F6B9E" w:rsidRDefault="00FC1DBE" w:rsidP="00ED4430">
      <w:pPr>
        <w:spacing w:line="360" w:lineRule="auto"/>
        <w:rPr>
          <w:rFonts w:ascii="Arial" w:hAnsi="Arial" w:cs="Arial"/>
          <w:lang w:eastAsia="en-GB"/>
        </w:rPr>
      </w:pPr>
    </w:p>
    <w:p w14:paraId="1FE8D5F4" w14:textId="4C96CEA3" w:rsidR="00FE760C" w:rsidRPr="005F6B9E" w:rsidRDefault="00FC1DBE" w:rsidP="00ED4430">
      <w:pPr>
        <w:spacing w:line="360" w:lineRule="auto"/>
        <w:rPr>
          <w:rFonts w:ascii="Arial" w:hAnsi="Arial" w:cs="Arial"/>
          <w:lang w:eastAsia="en-GB"/>
        </w:rPr>
      </w:pPr>
      <w:r w:rsidRPr="6A5381CB">
        <w:rPr>
          <w:rFonts w:ascii="Arial" w:hAnsi="Arial" w:cs="Arial"/>
          <w:lang w:eastAsia="en-GB"/>
        </w:rPr>
        <w:t xml:space="preserve">As a result of </w:t>
      </w:r>
      <w:r w:rsidR="005F6B9E" w:rsidRPr="6A5381CB">
        <w:rPr>
          <w:rFonts w:ascii="Arial" w:hAnsi="Arial" w:cs="Arial"/>
          <w:lang w:eastAsia="en-GB"/>
        </w:rPr>
        <w:t>observed</w:t>
      </w:r>
      <w:r w:rsidRPr="6A5381CB">
        <w:rPr>
          <w:rFonts w:ascii="Arial" w:hAnsi="Arial" w:cs="Arial"/>
          <w:lang w:eastAsia="en-GB"/>
        </w:rPr>
        <w:t xml:space="preserve"> practices</w:t>
      </w:r>
      <w:r w:rsidR="005F6B9E" w:rsidRPr="6A5381CB">
        <w:rPr>
          <w:rFonts w:ascii="Arial" w:hAnsi="Arial" w:cs="Arial"/>
          <w:lang w:eastAsia="en-GB"/>
        </w:rPr>
        <w:t>, such as those above</w:t>
      </w:r>
      <w:r w:rsidRPr="6A5381CB">
        <w:rPr>
          <w:rFonts w:ascii="Arial" w:hAnsi="Arial" w:cs="Arial"/>
          <w:lang w:eastAsia="en-GB"/>
        </w:rPr>
        <w:t xml:space="preserve">, </w:t>
      </w:r>
      <w:r w:rsidR="00FE760C" w:rsidRPr="6A5381CB">
        <w:rPr>
          <w:rFonts w:ascii="Arial" w:hAnsi="Arial" w:cs="Arial"/>
          <w:lang w:eastAsia="en-GB"/>
        </w:rPr>
        <w:t>individuals</w:t>
      </w:r>
      <w:r w:rsidRPr="6A5381CB">
        <w:rPr>
          <w:rFonts w:ascii="Arial" w:hAnsi="Arial" w:cs="Arial"/>
          <w:lang w:eastAsia="en-GB"/>
        </w:rPr>
        <w:t xml:space="preserve"> </w:t>
      </w:r>
      <w:r w:rsidR="005F6B9E" w:rsidRPr="6A5381CB">
        <w:rPr>
          <w:rFonts w:ascii="Arial" w:hAnsi="Arial" w:cs="Arial"/>
          <w:lang w:eastAsia="en-GB"/>
        </w:rPr>
        <w:t>are noted as being</w:t>
      </w:r>
      <w:r w:rsidRPr="6A5381CB">
        <w:rPr>
          <w:rFonts w:ascii="Arial" w:hAnsi="Arial" w:cs="Arial"/>
          <w:lang w:eastAsia="en-GB"/>
        </w:rPr>
        <w:t xml:space="preserve"> reluctant to raise issues themselves</w:t>
      </w:r>
      <w:r w:rsidR="005F6B9E" w:rsidRPr="6A5381CB">
        <w:rPr>
          <w:rFonts w:ascii="Arial" w:hAnsi="Arial" w:cs="Arial"/>
          <w:lang w:eastAsia="en-GB"/>
        </w:rPr>
        <w:t xml:space="preserve">. Where this is reported, experiences have been </w:t>
      </w:r>
      <w:r w:rsidRPr="6A5381CB">
        <w:rPr>
          <w:rFonts w:ascii="Arial" w:hAnsi="Arial" w:cs="Arial"/>
          <w:lang w:eastAsia="en-GB"/>
        </w:rPr>
        <w:t>minimised, for example of hate crime or domestic abuse</w:t>
      </w:r>
      <w:r w:rsidR="0069112D" w:rsidRPr="6A5381CB">
        <w:rPr>
          <w:rFonts w:ascii="Arial" w:hAnsi="Arial" w:cs="Arial"/>
          <w:lang w:eastAsia="en-GB"/>
        </w:rPr>
        <w:t xml:space="preserve"> </w:t>
      </w:r>
      <w:r w:rsidRPr="6A5381CB">
        <w:rPr>
          <w:rFonts w:ascii="Arial" w:hAnsi="Arial" w:cs="Arial"/>
          <w:lang w:eastAsia="en-GB"/>
        </w:rPr>
        <w:fldChar w:fldCharType="begin"/>
      </w:r>
      <w:r w:rsidRPr="6A5381CB">
        <w:rPr>
          <w:rFonts w:ascii="Arial" w:hAnsi="Arial" w:cs="Arial"/>
          <w:lang w:eastAsia="en-GB"/>
        </w:rPr>
        <w:instrText xml:space="preserve"> ADDIN ZOTERO_ITEM CSL_CITATION {"citationID":"qGn1wVyP","properties":{"formattedCitation":"(Adley, O\\uc0\\u8217{}Donnell and Scott, 2025)","plainCitation":"(Adley, O’Donnell and Scott, 2025)","noteIndex":0},"citationItems":[{"id":2380,"uris":["http://zotero.org/users/6840035/items/HQHW97KD"],"itemData":{"id":2380,"type":"article-journal","abstract":"Abstract\n            \n              Background\n              Despite increased awareness of the significant health and healthcare inequalities experienced by minoritised groups, limited research considers the interaction of multiple domains of social disadvantage. This review therefore sought to explore how LGBTQ + adults’ experiences of homelessness, substance use, and criminal justice involvement impact upon their access to and use of health and social care services in the UK and Ireland.\n            \n            \n              Methods\n              A qualitative scoping review was conducted in accordance with the PRISMA-ScR framework. Electronic database and web searches identified 26 eligible peer-reviewed and grey literature documents published between 2010–2024. The data were charted, coded, and knowledge gaps identified.\n            \n            \n              Results\n              Data were coded thematically, clustered around the concept of normativity. Descriptive qualitative techniques were applied to explore how this was enacted and experienced. Synthesis across the literature identified experiences of discrimination and anticipated stigma that acted as barriers to accessing and engaging with services.\n            \n            \n              Conclusions\n              Structural normativity and the privilege afforded to hegemonic population groups impacted upon this population’s access to and use of services. The review adds depth and context to questions around the lack of visibility or engagement in services by LGBTQ + people with experience of disadvantage, and contributes to the wider literature on improving service access for marginalised, underserved, or disadvantaged communities.","container-title":"BMC Health Services Research","DOI":"10.1186/s12913-025-12232-8","ISSN":"1472-6963","issue":"1","journalAbbreviation":"BMC Health Serv Res","language":"en","page":"244","source":"DOI.org (Crossref)","title":"How LGBTQ + adults’ experiences of multiple disadvantage impact upon their health and social care service pathways in the UK &amp; Ireland: a scoping review","title-short":"How LGBTQ + adults’ experiences of multiple disadvantage impact upon their health and social care service pathways in the UK &amp; Ireland","URL":"https://bmchealthservres.biomedcentral.com/articles/10.1186/s12913-025-12232-8","volume":"25","author":[{"family":"Adley","given":"Mark"},{"family":"O’Donnell","given":"Amy"},{"family":"Scott","given":"Stephanie"}],"accessed":{"date-parts":[["2025",9,18]]},"issued":{"date-parts":[["2025",2,13]]}}}],"schema":"https://github.com/citation-style-language/schema/raw/master/csl-citation.json"} </w:instrText>
      </w:r>
      <w:r w:rsidRPr="6A5381CB">
        <w:rPr>
          <w:rFonts w:ascii="Arial" w:hAnsi="Arial" w:cs="Arial"/>
          <w:lang w:eastAsia="en-GB"/>
        </w:rPr>
        <w:fldChar w:fldCharType="separate"/>
      </w:r>
      <w:r w:rsidR="006A78C4" w:rsidRPr="6A5381CB">
        <w:rPr>
          <w:rFonts w:ascii="Arial" w:hAnsi="Arial" w:cs="Arial"/>
        </w:rPr>
        <w:t>(Adley, O’Donnell and Scott, 2025)</w:t>
      </w:r>
      <w:r w:rsidRPr="6A5381CB">
        <w:rPr>
          <w:rFonts w:ascii="Arial" w:hAnsi="Arial" w:cs="Arial"/>
          <w:lang w:eastAsia="en-GB"/>
        </w:rPr>
        <w:fldChar w:fldCharType="end"/>
      </w:r>
      <w:r w:rsidRPr="6A5381CB">
        <w:rPr>
          <w:rFonts w:ascii="Arial" w:hAnsi="Arial" w:cs="Arial"/>
          <w:lang w:eastAsia="en-GB"/>
        </w:rPr>
        <w:t xml:space="preserve">. Expectations of organisational discrimination, combined with internalised stigma and judgement </w:t>
      </w:r>
      <w:r w:rsidR="00FE760C" w:rsidRPr="6A5381CB">
        <w:rPr>
          <w:rFonts w:ascii="Arial" w:hAnsi="Arial" w:cs="Arial"/>
          <w:lang w:eastAsia="en-GB"/>
        </w:rPr>
        <w:t>lead</w:t>
      </w:r>
      <w:r w:rsidRPr="6A5381CB">
        <w:rPr>
          <w:rFonts w:ascii="Arial" w:hAnsi="Arial" w:cs="Arial"/>
          <w:lang w:eastAsia="en-GB"/>
        </w:rPr>
        <w:t xml:space="preserve"> to individuals hiding their LGBTQ+ identities, which </w:t>
      </w:r>
      <w:r w:rsidR="4809E8AE" w:rsidRPr="6A5381CB">
        <w:rPr>
          <w:rFonts w:ascii="Arial" w:hAnsi="Arial" w:cs="Arial"/>
          <w:lang w:eastAsia="en-GB"/>
        </w:rPr>
        <w:t>in</w:t>
      </w:r>
      <w:r w:rsidRPr="6A5381CB">
        <w:rPr>
          <w:rFonts w:ascii="Arial" w:hAnsi="Arial" w:cs="Arial"/>
          <w:lang w:eastAsia="en-GB"/>
        </w:rPr>
        <w:t xml:space="preserve"> </w:t>
      </w:r>
      <w:r w:rsidR="4809E8AE" w:rsidRPr="6A5381CB">
        <w:rPr>
          <w:rFonts w:ascii="Arial" w:hAnsi="Arial" w:cs="Arial"/>
          <w:lang w:eastAsia="en-GB"/>
        </w:rPr>
        <w:t>turn creates a barrier to accessing</w:t>
      </w:r>
      <w:r w:rsidRPr="6A5381CB">
        <w:rPr>
          <w:rFonts w:ascii="Arial" w:hAnsi="Arial" w:cs="Arial"/>
          <w:lang w:eastAsia="en-GB"/>
        </w:rPr>
        <w:t xml:space="preserve"> fully personalised and holistic suppor</w:t>
      </w:r>
      <w:r w:rsidR="00FE760C" w:rsidRPr="6A5381CB">
        <w:rPr>
          <w:rFonts w:ascii="Arial" w:hAnsi="Arial" w:cs="Arial"/>
          <w:lang w:eastAsia="en-GB"/>
        </w:rPr>
        <w:t>t</w:t>
      </w:r>
      <w:r w:rsidR="0069112D" w:rsidRPr="6A5381CB">
        <w:rPr>
          <w:rFonts w:ascii="Arial" w:hAnsi="Arial" w:cs="Arial"/>
          <w:lang w:eastAsia="en-GB"/>
        </w:rPr>
        <w:t xml:space="preserve"> </w:t>
      </w:r>
      <w:r w:rsidRPr="6A5381CB">
        <w:rPr>
          <w:rFonts w:ascii="Arial" w:hAnsi="Arial" w:cs="Arial"/>
          <w:lang w:eastAsia="en-GB"/>
        </w:rPr>
        <w:fldChar w:fldCharType="begin"/>
      </w:r>
      <w:r w:rsidRPr="6A5381CB">
        <w:rPr>
          <w:rFonts w:ascii="Arial" w:hAnsi="Arial" w:cs="Arial"/>
          <w:lang w:eastAsia="en-GB"/>
        </w:rPr>
        <w:instrText xml:space="preserve"> ADDIN ZOTERO_ITEM CSL_CITATION {"citationID":"Satc0Uzo","properties":{"formattedCitation":"(Adley, O\\uc0\\u8217{}Donnell and Scott, 2025)","plainCitation":"(Adley, O’Donnell and Scott, 2025)","noteIndex":0},"citationItems":[{"id":2380,"uris":["http://zotero.org/users/6840035/items/HQHW97KD"],"itemData":{"id":2380,"type":"article-journal","abstract":"Abstract\n            \n              Background\n              Despite increased awareness of the significant health and healthcare inequalities experienced by minoritised groups, limited research considers the interaction of multiple domains of social disadvantage. This review therefore sought to explore how LGBTQ + adults’ experiences of homelessness, substance use, and criminal justice involvement impact upon their access to and use of health and social care services in the UK and Ireland.\n            \n            \n              Methods\n              A qualitative scoping review was conducted in accordance with the PRISMA-ScR framework. Electronic database and web searches identified 26 eligible peer-reviewed and grey literature documents published between 2010–2024. The data were charted, coded, and knowledge gaps identified.\n            \n            \n              Results\n              Data were coded thematically, clustered around the concept of normativity. Descriptive qualitative techniques were applied to explore how this was enacted and experienced. Synthesis across the literature identified experiences of discrimination and anticipated stigma that acted as barriers to accessing and engaging with services.\n            \n            \n              Conclusions\n              Structural normativity and the privilege afforded to hegemonic population groups impacted upon this population’s access to and use of services. The review adds depth and context to questions around the lack of visibility or engagement in services by LGBTQ + people with experience of disadvantage, and contributes to the wider literature on improving service access for marginalised, underserved, or disadvantaged communities.","container-title":"BMC Health Services Research","DOI":"10.1186/s12913-025-12232-8","ISSN":"1472-6963","issue":"1","journalAbbreviation":"BMC Health Serv Res","language":"en","page":"244","source":"DOI.org (Crossref)","title":"How LGBTQ + adults’ experiences of multiple disadvantage impact upon their health and social care service pathways in the UK &amp; Ireland: a scoping review","title-short":"How LGBTQ + adults’ experiences of multiple disadvantage impact upon their health and social care service pathways in the UK &amp; Ireland","URL":"https://bmchealthservres.biomedcentral.com/articles/10.1186/s12913-025-12232-8","volume":"25","author":[{"family":"Adley","given":"Mark"},{"family":"O’Donnell","given":"Amy"},{"family":"Scott","given":"Stephanie"}],"accessed":{"date-parts":[["2025",9,18]]},"issued":{"date-parts":[["2025",2,13]]}}}],"schema":"https://github.com/citation-style-language/schema/raw/master/csl-citation.json"} </w:instrText>
      </w:r>
      <w:r w:rsidRPr="6A5381CB">
        <w:rPr>
          <w:rFonts w:ascii="Arial" w:hAnsi="Arial" w:cs="Arial"/>
          <w:lang w:eastAsia="en-GB"/>
        </w:rPr>
        <w:fldChar w:fldCharType="separate"/>
      </w:r>
      <w:r w:rsidR="006A78C4" w:rsidRPr="6A5381CB">
        <w:rPr>
          <w:rFonts w:ascii="Arial" w:hAnsi="Arial" w:cs="Arial"/>
        </w:rPr>
        <w:t>(Adley, O’Donnell and Scott, 2025)</w:t>
      </w:r>
      <w:r w:rsidRPr="6A5381CB">
        <w:rPr>
          <w:rFonts w:ascii="Arial" w:hAnsi="Arial" w:cs="Arial"/>
          <w:lang w:eastAsia="en-GB"/>
        </w:rPr>
        <w:fldChar w:fldCharType="end"/>
      </w:r>
      <w:r w:rsidRPr="6A5381CB">
        <w:rPr>
          <w:rFonts w:ascii="Arial" w:hAnsi="Arial" w:cs="Arial"/>
          <w:lang w:eastAsia="en-GB"/>
        </w:rPr>
        <w:t xml:space="preserve">.  </w:t>
      </w:r>
    </w:p>
    <w:p w14:paraId="6F65B59F" w14:textId="77777777" w:rsidR="00823CA9" w:rsidRPr="00404F33" w:rsidRDefault="00823CA9" w:rsidP="003502A4">
      <w:pPr>
        <w:pStyle w:val="Heading2"/>
        <w:rPr>
          <w:lang w:eastAsia="en-GB"/>
        </w:rPr>
      </w:pPr>
      <w:r w:rsidRPr="00404F33">
        <w:rPr>
          <w:lang w:eastAsia="en-GB"/>
        </w:rPr>
        <w:t xml:space="preserve">Evidence-based recommendations </w:t>
      </w:r>
    </w:p>
    <w:p w14:paraId="35D2FCDF" w14:textId="57B8CDFE" w:rsidR="009D24D1" w:rsidRPr="003502A4" w:rsidRDefault="009D24D1" w:rsidP="003502A4">
      <w:pPr>
        <w:pStyle w:val="Heading3"/>
      </w:pPr>
      <w:r w:rsidRPr="003502A4">
        <w:t>Person-centred care</w:t>
      </w:r>
    </w:p>
    <w:p w14:paraId="3A366860" w14:textId="77777777" w:rsidR="00E7049B" w:rsidRPr="00E7049B" w:rsidRDefault="00E7049B" w:rsidP="00E7049B">
      <w:pPr>
        <w:rPr>
          <w:lang w:eastAsia="en-GB"/>
        </w:rPr>
      </w:pPr>
    </w:p>
    <w:p w14:paraId="527125F5" w14:textId="05AE67B6" w:rsidR="00D17B36" w:rsidRPr="00404F33" w:rsidRDefault="00FE760C" w:rsidP="00ED4430">
      <w:pPr>
        <w:spacing w:line="360" w:lineRule="auto"/>
        <w:rPr>
          <w:rFonts w:ascii="Arial" w:hAnsi="Arial" w:cs="Arial"/>
          <w:lang w:eastAsia="en-GB"/>
        </w:rPr>
      </w:pPr>
      <w:r w:rsidRPr="6A5381CB">
        <w:rPr>
          <w:rFonts w:ascii="Arial" w:hAnsi="Arial" w:cs="Arial"/>
          <w:lang w:eastAsia="en-GB"/>
        </w:rPr>
        <w:t>Many of the benchmark</w:t>
      </w:r>
      <w:r w:rsidR="00AB27C0" w:rsidRPr="6A5381CB">
        <w:rPr>
          <w:rFonts w:ascii="Arial" w:hAnsi="Arial" w:cs="Arial"/>
          <w:lang w:eastAsia="en-GB"/>
        </w:rPr>
        <w:t>s</w:t>
      </w:r>
      <w:r w:rsidRPr="6A5381CB">
        <w:rPr>
          <w:rFonts w:ascii="Arial" w:hAnsi="Arial" w:cs="Arial"/>
          <w:lang w:eastAsia="en-GB"/>
        </w:rPr>
        <w:t xml:space="preserve"> for genuinely caring practices for LGBTQ+ adults also apply to all </w:t>
      </w:r>
      <w:r w:rsidR="00823CA9" w:rsidRPr="6A5381CB">
        <w:rPr>
          <w:rFonts w:ascii="Arial" w:hAnsi="Arial" w:cs="Arial"/>
          <w:lang w:eastAsia="en-GB"/>
        </w:rPr>
        <w:t>who draw on social care</w:t>
      </w:r>
      <w:r w:rsidR="0F9E4B91" w:rsidRPr="6A5381CB">
        <w:rPr>
          <w:rFonts w:ascii="Arial" w:hAnsi="Arial" w:cs="Arial"/>
          <w:lang w:eastAsia="en-GB"/>
        </w:rPr>
        <w:t xml:space="preserve"> support</w:t>
      </w:r>
      <w:r w:rsidRPr="6A5381CB">
        <w:rPr>
          <w:rFonts w:ascii="Arial" w:hAnsi="Arial" w:cs="Arial"/>
          <w:lang w:eastAsia="en-GB"/>
        </w:rPr>
        <w:t>. To begin with, LGBTQ+ adults would benefit from more person-centred care. This is evidenced in reviews: for LGBTQ+ adults, positive relationships with any support professional were a facilitator to accessing and maintaining meaningful care and support</w:t>
      </w:r>
      <w:r w:rsidR="00BF4907" w:rsidRPr="6A5381CB">
        <w:rPr>
          <w:rFonts w:ascii="Arial" w:hAnsi="Arial" w:cs="Arial"/>
          <w:lang w:eastAsia="en-GB"/>
        </w:rPr>
        <w:t xml:space="preserve"> </w:t>
      </w:r>
      <w:r w:rsidRPr="6A5381CB">
        <w:rPr>
          <w:rFonts w:ascii="Arial" w:hAnsi="Arial" w:cs="Arial"/>
          <w:lang w:eastAsia="en-GB"/>
        </w:rPr>
        <w:fldChar w:fldCharType="begin"/>
      </w:r>
      <w:r w:rsidRPr="6A5381CB">
        <w:rPr>
          <w:rFonts w:ascii="Arial" w:hAnsi="Arial" w:cs="Arial"/>
          <w:lang w:eastAsia="en-GB"/>
        </w:rPr>
        <w:instrText xml:space="preserve"> ADDIN ZOTERO_ITEM CSL_CITATION {"citationID":"3xdsZ033","properties":{"formattedCitation":"(Braybrook {\\i{}et al.}, 2023, 2023; Adley, O\\uc0\\u8217{}Donnell and Scott, 2025)","plainCitation":"(Braybrook et al., 2023, 2023; Adley, O’Donnell and Scott, 2025)","noteIndex":0},"citationItems":[{"id":2380,"uris":["http://zotero.org/users/6840035/items/HQHW97KD"],"itemData":{"id":2380,"type":"article-journal","abstract":"Abstract\n            \n              Background\n              Despite increased awareness of the significant health and healthcare inequalities experienced by minoritised groups, limited research considers the interaction of multiple domains of social disadvantage. This review therefore sought to explore how LGBTQ + adults’ experiences of homelessness, substance use, and criminal justice involvement impact upon their access to and use of health and social care services in the UK and Ireland.\n            \n            \n              Methods\n              A qualitative scoping review was conducted in accordance with the PRISMA-ScR framework. Electronic database and web searches identified 26 eligible peer-reviewed and grey literature documents published between 2010–2024. The data were charted, coded, and knowledge gaps identified.\n            \n            \n              Results\n              Data were coded thematically, clustered around the concept of normativity. Descriptive qualitative techniques were applied to explore how this was enacted and experienced. Synthesis across the literature identified experiences of discrimination and anticipated stigma that acted as barriers to accessing and engaging with services.\n            \n            \n              Conclusions\n              Structural normativity and the privilege afforded to hegemonic population groups impacted upon this population’s access to and use of services. The review adds depth and context to questions around the lack of visibility or engagement in services by LGBTQ + people with experience of disadvantage, and contributes to the wider literature on improving service access for marginalised, underserved, or disadvantaged communities.","container-title":"BMC Health Services Research","DOI":"10.1186/s12913-025-12232-8","ISSN":"1472-6963","issue":"1","journalAbbreviation":"BMC Health Serv Res","language":"en","page":"244","source":"DOI.org (Crossref)","title":"How LGBTQ + adults’ experiences of multiple disadvantage impact upon their health and social care service pathways in the UK &amp; Ireland: a scoping review","title-short":"How LGBTQ + adults’ experiences of multiple disadvantage impact upon their health and social care service pathways in the UK &amp; Ireland","URL":"https://bmchealthservres.biomedcentral.com/articles/10.1186/s12913-025-12232-8","volume":"25","author":[{"family":"Adley","given":"Mark"},{"family":"O’Donnell","given":"Amy"},{"family":"Scott","given":"Stephanie"}],"accessed":{"date-parts":[["2025",9,18]]},"issued":{"date-parts":[["2025",2,13]]}}},{"id":2405,"uris":["http://zotero.org/users/6840035/items/4XH4DL3V"],"itemData":{"id":2405,"type":"article-journal","abstract":"Background Healthcare organisations have legal and ethical duties to reduce inequalities in access to healthcare services and related outcomes. However, lesbian, gay, bisexual and/or transgender (LGBT+) people continue to experience and anticipate discrimination in health and social care. Skilled communication is vital for quality person-centred care, but there is inconsistent provision of evidence-based clinician education on health needs and experiences of LGBT+ people to support this. This study aimed to identify key stakeholders’ experiences, preferences and best practices for communication regarding sexual orientation, gender identity and gender history in order to reduce inequalities in healthcare. Methods Semistructured qualitative interviews with LGBT+ patients with serious illness, significant others and clinicians, recruited via UK-wide LGBT+ groups, two hospitals and one hospice in England. We analysed the interview data using reflexive thematic analysis. Results 74 stakeholders participated: 34 LGBT+ patients with serious illness, 13 significant others and 27 multiprofessional clinicians. Participants described key communication strategies to promote inclusive practice across three domains: (1) ’Creating positive first impressions and building rapport’ were central to relationship building and enacted through routine use of inclusive language, avoiding potentially negative non-verbal signals and echoing terminology used by patients and caregivers; (2) ’Enhancing care by actively exploring and explaining the relevance of sexual orientation and gender identity’, participants described the benefits of clinicians initiating these discussions, pursuing topics guided by the patient’s response or expressed preferences for disclosure. Active involvement of significant others was encouraged to demonstrate recognition of the relationship; these individual level actions are underpinned by a foundation of (3) ’visible and consistent LGBT+ inclusiveness in care systems’.","container-title":"BMJ Quality &amp; Safety","DOI":"10.1136/bmjqs-2022-014792","ISSN":"2044-5415, 2044-5423","issue":"2","journalAbbreviation":"BMJ Qual Saf","language":"en","page":"109-120","source":"DOI.org (Crossref)","title":"Communication about sexual orientation and gender between clinicians, LGBT+ people facing serious illness and their significant others: a qualitative interview study of experiences, preferences and recommendations","title-short":"Communication about sexual orientation and gender between clinicians, LGBT+ people facing serious illness and their significant others","URL":"https://qualitysafety.bmj.com/lookup/doi/10.1136/bmjqs-2022-014792","volume":"32","author":[{"family":"Braybrook","given":"Debbie"},{"family":"Bristowe","given":"Katherine"},{"family":"Timmins","given":"Liadh"},{"family":"Roach","given":"Anna"},{"family":"Day","given":"Elizabeth"},{"family":"Clift","given":"Paul"},{"family":"Rose","given":"Ruth"},{"family":"Marshall","given":"Steve"},{"family":"Johnson","given":"Katherine"},{"family":"Sleeman","given":"Katherine E"},{"family":"Harding","given":"Richard"}],"accessed":{"date-parts":[["2025",9,18]]},"issued":{"date-parts":[["2023",2]]}}},{"id":2405,"uris":["http://zotero.org/users/6840035/items/4XH4DL3V"],"itemData":{"id":2405,"type":"article-journal","abstract":"Background Healthcare organisations have legal and ethical duties to reduce inequalities in access to healthcare services and related outcomes. However, lesbian, gay, bisexual and/or transgender (LGBT+) people continue to experience and anticipate discrimination in health and social care. Skilled communication is vital for quality person-centred care, but there is inconsistent provision of evidence-based clinician education on health needs and experiences of LGBT+ people to support this. This study aimed to identify key stakeholders’ experiences, preferences and best practices for communication regarding sexual orientation, gender identity and gender history in order to reduce inequalities in healthcare. Methods Semistructured qualitative interviews with LGBT+ patients with serious illness, significant others and clinicians, recruited via UK-wide LGBT+ groups, two hospitals and one hospice in England. We analysed the interview data using reflexive thematic analysis. Results 74 stakeholders participated: 34 LGBT+ patients with serious illness, 13 significant others and 27 multiprofessional clinicians. Participants described key communication strategies to promote inclusive practice across three domains: (1) ’Creating positive first impressions and building rapport’ were central to relationship building and enacted through routine use of inclusive language, avoiding potentially negative non-verbal signals and echoing terminology used by patients and caregivers; (2) ’Enhancing care by actively exploring and explaining the relevance of sexual orientation and gender identity’, participants described the benefits of clinicians initiating these discussions, pursuing topics guided by the patient’s response or expressed preferences for disclosure. Active involvement of significant others was encouraged to demonstrate recognition of the relationship; these individual level actions are underpinned by a foundation of (3) ’visible and consistent LGBT+ inclusiveness in care systems’.","container-title":"BMJ Quality &amp; Safety","DOI":"10.1136/bmjqs-2022-014792","ISSN":"2044-5415, 2044-5423","issue":"2","journalAbbreviation":"BMJ Qual Saf","language":"en","page":"109-120","source":"DOI.org (Crossref)","title":"Communication about sexual orientation and gender between clinicians, LGBT+ people facing serious illness and their significant others: a qualitative interview study of experiences, preferences and recommendations","title-short":"Communication about sexual orientation and gender between clinicians, LGBT+ people facing serious illness and their significant others","URL":"https://qualitysafety.bmj.com/lookup/doi/10.1136/bmjqs-2022-014792","volume":"32","author":[{"family":"Braybrook","given":"Debbie"},{"family":"Bristowe","given":"Katherine"},{"family":"Timmins","given":"Liadh"},{"family":"Roach","given":"Anna"},{"family":"Day","given":"Elizabeth"},{"family":"Clift","given":"Paul"},{"family":"Rose","given":"Ruth"},{"family":"Marshall","given":"Steve"},{"family":"Johnson","given":"Katherine"},{"family":"Sleeman","given":"Katherine E"},{"family":"Harding","given":"Richard"}],"accessed":{"date-parts":[["2025",9,18]]},"issued":{"date-parts":[["2023",2]]}}}],"schema":"https://github.com/citation-style-language/schema/raw/master/csl-citation.json"} </w:instrText>
      </w:r>
      <w:r w:rsidRPr="6A5381CB">
        <w:rPr>
          <w:rFonts w:ascii="Arial" w:hAnsi="Arial" w:cs="Arial"/>
          <w:lang w:eastAsia="en-GB"/>
        </w:rPr>
        <w:fldChar w:fldCharType="separate"/>
      </w:r>
      <w:r w:rsidR="006A78C4" w:rsidRPr="6A5381CB">
        <w:rPr>
          <w:rFonts w:ascii="Arial" w:hAnsi="Arial" w:cs="Arial"/>
        </w:rPr>
        <w:t xml:space="preserve">(Braybrook </w:t>
      </w:r>
      <w:r w:rsidR="006A78C4" w:rsidRPr="6A5381CB">
        <w:rPr>
          <w:rFonts w:ascii="Arial" w:hAnsi="Arial" w:cs="Arial"/>
          <w:i/>
          <w:iCs/>
        </w:rPr>
        <w:t>et al.</w:t>
      </w:r>
      <w:r w:rsidR="006A78C4" w:rsidRPr="6A5381CB">
        <w:rPr>
          <w:rFonts w:ascii="Arial" w:hAnsi="Arial" w:cs="Arial"/>
        </w:rPr>
        <w:t>, 2023; Adley, O’Donnell and Scott, 2025)</w:t>
      </w:r>
      <w:r w:rsidRPr="6A5381CB">
        <w:rPr>
          <w:rFonts w:ascii="Arial" w:hAnsi="Arial" w:cs="Arial"/>
          <w:lang w:eastAsia="en-GB"/>
        </w:rPr>
        <w:fldChar w:fldCharType="end"/>
      </w:r>
      <w:r w:rsidRPr="6A5381CB">
        <w:rPr>
          <w:rFonts w:ascii="Arial" w:hAnsi="Arial" w:cs="Arial"/>
          <w:lang w:eastAsia="en-GB"/>
        </w:rPr>
        <w:t xml:space="preserve">. This includes caring relationships where </w:t>
      </w:r>
      <w:r w:rsidRPr="6A5381CB">
        <w:rPr>
          <w:rFonts w:ascii="Arial" w:hAnsi="Arial" w:cs="Arial"/>
          <w:lang w:eastAsia="en-GB"/>
        </w:rPr>
        <w:lastRenderedPageBreak/>
        <w:t xml:space="preserve">professionals </w:t>
      </w:r>
      <w:r w:rsidR="00D37A6B" w:rsidRPr="6A5381CB">
        <w:rPr>
          <w:rFonts w:ascii="Arial" w:hAnsi="Arial" w:cs="Arial"/>
          <w:lang w:eastAsia="en-GB"/>
        </w:rPr>
        <w:t>avoid</w:t>
      </w:r>
      <w:r w:rsidRPr="6A5381CB">
        <w:rPr>
          <w:rFonts w:ascii="Arial" w:hAnsi="Arial" w:cs="Arial"/>
          <w:lang w:eastAsia="en-GB"/>
        </w:rPr>
        <w:t xml:space="preserve"> unnecessary and</w:t>
      </w:r>
      <w:r w:rsidR="00AB27C0" w:rsidRPr="6A5381CB">
        <w:rPr>
          <w:rFonts w:ascii="Arial" w:hAnsi="Arial" w:cs="Arial"/>
          <w:lang w:eastAsia="en-GB"/>
        </w:rPr>
        <w:t xml:space="preserve"> </w:t>
      </w:r>
      <w:r w:rsidRPr="6A5381CB">
        <w:rPr>
          <w:rFonts w:ascii="Arial" w:hAnsi="Arial" w:cs="Arial"/>
          <w:lang w:eastAsia="en-GB"/>
        </w:rPr>
        <w:t>/</w:t>
      </w:r>
      <w:r w:rsidR="00AB27C0" w:rsidRPr="6A5381CB">
        <w:rPr>
          <w:rFonts w:ascii="Arial" w:hAnsi="Arial" w:cs="Arial"/>
          <w:lang w:eastAsia="en-GB"/>
        </w:rPr>
        <w:t xml:space="preserve"> </w:t>
      </w:r>
      <w:r w:rsidRPr="6A5381CB">
        <w:rPr>
          <w:rFonts w:ascii="Arial" w:hAnsi="Arial" w:cs="Arial"/>
          <w:lang w:eastAsia="en-GB"/>
        </w:rPr>
        <w:t>or intrusive questioning and carefully use pronouns and names</w:t>
      </w:r>
      <w:r w:rsidR="00F85D02" w:rsidRPr="6A5381CB">
        <w:rPr>
          <w:rFonts w:ascii="Arial" w:hAnsi="Arial" w:cs="Arial"/>
          <w:lang w:eastAsia="en-GB"/>
        </w:rPr>
        <w:t xml:space="preserve"> </w:t>
      </w:r>
      <w:r w:rsidRPr="6A5381CB">
        <w:rPr>
          <w:rFonts w:ascii="Arial" w:hAnsi="Arial" w:cs="Arial"/>
          <w:lang w:eastAsia="en-GB"/>
        </w:rPr>
        <w:fldChar w:fldCharType="begin"/>
      </w:r>
      <w:r w:rsidRPr="6A5381CB">
        <w:rPr>
          <w:rFonts w:ascii="Arial" w:hAnsi="Arial" w:cs="Arial"/>
          <w:lang w:eastAsia="en-GB"/>
        </w:rPr>
        <w:instrText xml:space="preserve"> ADDIN ZOTERO_ITEM CSL_CITATION {"citationID":"GRDyykcF","properties":{"formattedCitation":"(Benbow, Eost-Telling and Kingston, 2022)","plainCitation":"(Benbow, Eost-Telling and Kingston, 2022)","noteIndex":0},"citationItems":[{"id":2381,"uris":["http://zotero.org/users/6840035/items/YSEKAHDP"],"itemData":{"id":2381,"type":"article-journal","abstract":"Abstract\n            We carried out a narrative review and thematic analysis of literature on the physical health care, mental health care and social care of trans older adults to ascertain what is known about older trans adults’ contacts with and use of health and social care. Thirty papers were found: a majority originated in the United States of America. Five themes were identified: experience of discrimination/prejudice and disrespect; health inequalities; socio-economic inequalities; positive practice; and staff training and education. The first three themes present challenges for providers and service users. Experiences of discrimination/prejudice and disrespect over the course of their lives powerfully influence how older trans adults engage with care services and practitioners. Health and socio-economic inequalities suggest that older trans adults are likely to have greater need of services and care. The remaining two themes offer opportunities for service improvement. We conclude that more research is needed, that there is a strong argument for taking a lifecourse perspective in a spirit of cultural humility, and that contextual societal factors influence service users and providers. We identify positive trans-inclusive practices which we commend to services. More needs to be done now to make older adult services appropriate and welcoming for trans service users.","container-title":"Ageing and Society","DOI":"10.1017/S0144686X21000039","ISSN":"0144-686X, 1469-1779","issue":"10","journalAbbreviation":"Ageing and Society","language":"en","license":"http://creativecommons.org/licenses/by/4.0/","page":"2262-2283","source":"DOI.org (Crossref)","title":"A narrative review of literature on the use of health and social care by older trans adults: what can United Kingdom services learn?","title-short":"A narrative review of literature on the use of health and social care by older trans adults","URL":"https://www.cambridge.org/core/product/identifier/S0144686X21000039/type/journal_article","volume":"42","author":[{"family":"Benbow","given":"Susan Mary"},{"family":"Eost-Telling","given":"Charlotte"},{"family":"Kingston","given":"Paul"}],"accessed":{"date-parts":[["2025",9,18]]},"issued":{"date-parts":[["2022",10]]}}}],"schema":"https://github.com/citation-style-language/schema/raw/master/csl-citation.json"} </w:instrText>
      </w:r>
      <w:r w:rsidRPr="6A5381CB">
        <w:rPr>
          <w:rFonts w:ascii="Arial" w:hAnsi="Arial" w:cs="Arial"/>
          <w:lang w:eastAsia="en-GB"/>
        </w:rPr>
        <w:fldChar w:fldCharType="separate"/>
      </w:r>
      <w:r w:rsidR="006A78C4" w:rsidRPr="6A5381CB">
        <w:rPr>
          <w:rFonts w:ascii="Arial" w:hAnsi="Arial" w:cs="Arial"/>
          <w:noProof/>
          <w:lang w:eastAsia="en-GB"/>
        </w:rPr>
        <w:t>(Benbow, Eost-Telling and Kingston, 2022)</w:t>
      </w:r>
      <w:r w:rsidRPr="6A5381CB">
        <w:rPr>
          <w:rFonts w:ascii="Arial" w:hAnsi="Arial" w:cs="Arial"/>
          <w:lang w:eastAsia="en-GB"/>
        </w:rPr>
        <w:fldChar w:fldCharType="end"/>
      </w:r>
      <w:r w:rsidR="00F85D02" w:rsidRPr="6A5381CB">
        <w:rPr>
          <w:rFonts w:ascii="Arial" w:hAnsi="Arial" w:cs="Arial"/>
          <w:lang w:eastAsia="en-GB"/>
        </w:rPr>
        <w:t xml:space="preserve">, as well as using inclusive language in all written and verbal communication </w:t>
      </w:r>
      <w:r w:rsidRPr="6A5381CB">
        <w:rPr>
          <w:rFonts w:ascii="Arial" w:hAnsi="Arial" w:cs="Arial"/>
          <w:lang w:eastAsia="en-GB"/>
        </w:rPr>
        <w:fldChar w:fldCharType="begin"/>
      </w:r>
      <w:r w:rsidRPr="6A5381CB">
        <w:rPr>
          <w:rFonts w:ascii="Arial" w:hAnsi="Arial" w:cs="Arial"/>
          <w:lang w:eastAsia="en-GB"/>
        </w:rPr>
        <w:instrText xml:space="preserve"> ADDIN ZOTERO_ITEM CSL_CITATION {"citationID":"vz5iMZQ4","properties":{"formattedCitation":"(Lecompte {\\i{}et al.}, 2021)","plainCitation":"(Lecompte et al., 2021)","noteIndex":0},"citationItems":[{"id":2389,"uris":["http://zotero.org/users/6840035/items/NZAQ8LF6"],"itemData":{"id":2389,"type":"article-journal","container-title":"Clinical Gerontologist","DOI":"10.1080/07317115.2020.1862946","ISSN":"0731-7115, 1545-2301","issue":"3","journalAbbreviation":"Clinical Gerontologist","language":"en","page":"210-221","source":"DOI.org (Crossref)","title":"Inclusive Practices toward LGBT Older Adults in Healthcare and Social Services: A Scoping Review of Quantitative and Qualitative Evidence","title-short":"Inclusive Practices toward LGBT Older Adults in Healthcare and Social Services","URL":"https://www.tandfonline.com/doi/full/10.1080/07317115.2020.1862946","volume":"44","author":[{"family":"Lecompte","given":"Maude"},{"family":"Ducharme","given":"Joe"},{"family":"Beauchamp","given":"Julie"},{"family":"Couture","given":"Mélanie"}],"accessed":{"date-parts":[["2025",9,18]]},"issued":{"date-parts":[["2021",5,27]]}}}],"schema":"https://github.com/citation-style-language/schema/raw/master/csl-citation.json"} </w:instrText>
      </w:r>
      <w:r w:rsidRPr="6A5381CB">
        <w:rPr>
          <w:rFonts w:ascii="Arial" w:hAnsi="Arial" w:cs="Arial"/>
          <w:lang w:eastAsia="en-GB"/>
        </w:rPr>
        <w:fldChar w:fldCharType="separate"/>
      </w:r>
      <w:r w:rsidR="006A78C4" w:rsidRPr="6A5381CB">
        <w:rPr>
          <w:rFonts w:ascii="Arial" w:hAnsi="Arial" w:cs="Arial"/>
        </w:rPr>
        <w:t xml:space="preserve">(Lecompte </w:t>
      </w:r>
      <w:r w:rsidR="006A78C4" w:rsidRPr="6A5381CB">
        <w:rPr>
          <w:rFonts w:ascii="Arial" w:hAnsi="Arial" w:cs="Arial"/>
          <w:i/>
          <w:iCs/>
        </w:rPr>
        <w:t>et al.</w:t>
      </w:r>
      <w:r w:rsidR="006A78C4" w:rsidRPr="6A5381CB">
        <w:rPr>
          <w:rFonts w:ascii="Arial" w:hAnsi="Arial" w:cs="Arial"/>
        </w:rPr>
        <w:t>, 2021)</w:t>
      </w:r>
      <w:r w:rsidRPr="6A5381CB">
        <w:rPr>
          <w:rFonts w:ascii="Arial" w:hAnsi="Arial" w:cs="Arial"/>
          <w:lang w:eastAsia="en-GB"/>
        </w:rPr>
        <w:fldChar w:fldCharType="end"/>
      </w:r>
      <w:r w:rsidR="00F85D02" w:rsidRPr="6A5381CB">
        <w:rPr>
          <w:rFonts w:ascii="Arial" w:hAnsi="Arial" w:cs="Arial"/>
          <w:lang w:eastAsia="en-GB"/>
        </w:rPr>
        <w:t>.</w:t>
      </w:r>
      <w:r w:rsidR="0049640F" w:rsidRPr="6A5381CB">
        <w:rPr>
          <w:rFonts w:ascii="Arial" w:hAnsi="Arial" w:cs="Arial"/>
          <w:lang w:eastAsia="en-GB"/>
        </w:rPr>
        <w:t xml:space="preserve"> The acceptability of asking questions around gender and sexuality is greatly improved when a clear and justified rationale is provided </w:t>
      </w:r>
      <w:r w:rsidRPr="6A5381CB">
        <w:rPr>
          <w:rFonts w:ascii="Arial" w:hAnsi="Arial" w:cs="Arial"/>
          <w:lang w:eastAsia="en-GB"/>
        </w:rPr>
        <w:fldChar w:fldCharType="begin"/>
      </w:r>
      <w:r w:rsidRPr="6A5381CB">
        <w:rPr>
          <w:rFonts w:ascii="Arial" w:hAnsi="Arial" w:cs="Arial"/>
          <w:lang w:eastAsia="en-GB"/>
        </w:rPr>
        <w:instrText xml:space="preserve"> ADDIN ZOTERO_ITEM CSL_CITATION {"citationID":"PkeRE98E","properties":{"formattedCitation":"(Braybrook {\\i{}et al.}, 2023)","plainCitation":"(Braybrook et al., 2023)","noteIndex":0},"citationItems":[{"id":2405,"uris":["http://zotero.org/users/6840035/items/4XH4DL3V"],"itemData":{"id":2405,"type":"article-journal","abstract":"Background Healthcare organisations have legal and ethical duties to reduce inequalities in access to healthcare services and related outcomes. However, lesbian, gay, bisexual and/or transgender (LGBT+) people continue to experience and anticipate discrimination in health and social care. Skilled communication is vital for quality person-centred care, but there is inconsistent provision of evidence-based clinician education on health needs and experiences of LGBT+ people to support this. This study aimed to identify key stakeholders’ experiences, preferences and best practices for communication regarding sexual orientation, gender identity and gender history in order to reduce inequalities in healthcare. Methods Semistructured qualitative interviews with LGBT+ patients with serious illness, significant others and clinicians, recruited via UK-wide LGBT+ groups, two hospitals and one hospice in England. We analysed the interview data using reflexive thematic analysis. Results 74 stakeholders participated: 34 LGBT+ patients with serious illness, 13 significant others and 27 multiprofessional clinicians. Participants described key communication strategies to promote inclusive practice across three domains: (1) ’Creating positive first impressions and building rapport’ were central to relationship building and enacted through routine use of inclusive language, avoiding potentially negative non-verbal signals and echoing terminology used by patients and caregivers; (2) ’Enhancing care by actively exploring and explaining the relevance of sexual orientation and gender identity’, participants described the benefits of clinicians initiating these discussions, pursuing topics guided by the patient’s response or expressed preferences for disclosure. Active involvement of significant others was encouraged to demonstrate recognition of the relationship; these individual level actions are underpinned by a foundation of (3) ’visible and consistent LGBT+ inclusiveness in care systems’.","container-title":"BMJ Quality &amp; Safety","DOI":"10.1136/bmjqs-2022-014792","ISSN":"2044-5415, 2044-5423","issue":"2","journalAbbreviation":"BMJ Qual Saf","language":"en","page":"109-120","source":"DOI.org (Crossref)","title":"Communication about sexual orientation and gender between clinicians, LGBT+ people facing serious illness and their significant others: a qualitative interview study of experiences, preferences and recommendations","title-short":"Communication about sexual orientation and gender between clinicians, LGBT+ people facing serious illness and their significant others","URL":"https://qualitysafety.bmj.com/lookup/doi/10.1136/bmjqs-2022-014792","volume":"32","author":[{"family":"Braybrook","given":"Debbie"},{"family":"Bristowe","given":"Katherine"},{"family":"Timmins","given":"Liadh"},{"family":"Roach","given":"Anna"},{"family":"Day","given":"Elizabeth"},{"family":"Clift","given":"Paul"},{"family":"Rose","given":"Ruth"},{"family":"Marshall","given":"Steve"},{"family":"Johnson","given":"Katherine"},{"family":"Sleeman","given":"Katherine E"},{"family":"Harding","given":"Richard"}],"accessed":{"date-parts":[["2025",9,18]]},"issued":{"date-parts":[["2023",2]]}}}],"schema":"https://github.com/citation-style-language/schema/raw/master/csl-citation.json"} </w:instrText>
      </w:r>
      <w:r w:rsidRPr="6A5381CB">
        <w:rPr>
          <w:rFonts w:ascii="Arial" w:hAnsi="Arial" w:cs="Arial"/>
          <w:lang w:eastAsia="en-GB"/>
        </w:rPr>
        <w:fldChar w:fldCharType="separate"/>
      </w:r>
      <w:r w:rsidR="006A78C4" w:rsidRPr="6A5381CB">
        <w:rPr>
          <w:rFonts w:ascii="Arial" w:hAnsi="Arial" w:cs="Arial"/>
        </w:rPr>
        <w:t xml:space="preserve">(Braybrook </w:t>
      </w:r>
      <w:r w:rsidR="006A78C4" w:rsidRPr="6A5381CB">
        <w:rPr>
          <w:rFonts w:ascii="Arial" w:hAnsi="Arial" w:cs="Arial"/>
          <w:i/>
          <w:iCs/>
        </w:rPr>
        <w:t>et al.</w:t>
      </w:r>
      <w:r w:rsidR="006A78C4" w:rsidRPr="6A5381CB">
        <w:rPr>
          <w:rFonts w:ascii="Arial" w:hAnsi="Arial" w:cs="Arial"/>
        </w:rPr>
        <w:t>, 2023)</w:t>
      </w:r>
      <w:r w:rsidRPr="6A5381CB">
        <w:rPr>
          <w:rFonts w:ascii="Arial" w:hAnsi="Arial" w:cs="Arial"/>
          <w:lang w:eastAsia="en-GB"/>
        </w:rPr>
        <w:fldChar w:fldCharType="end"/>
      </w:r>
      <w:r w:rsidR="0049640F" w:rsidRPr="6A5381CB">
        <w:rPr>
          <w:rFonts w:ascii="Arial" w:hAnsi="Arial" w:cs="Arial"/>
          <w:lang w:eastAsia="en-GB"/>
        </w:rPr>
        <w:t xml:space="preserve">. </w:t>
      </w:r>
      <w:r w:rsidR="000A6108" w:rsidRPr="6A5381CB">
        <w:rPr>
          <w:rFonts w:ascii="Arial" w:hAnsi="Arial" w:cs="Arial"/>
          <w:lang w:eastAsia="en-GB"/>
        </w:rPr>
        <w:t>Importantly, evidence shows that adequate staffing and spending is key to ensur</w:t>
      </w:r>
      <w:r w:rsidR="00AB27C0" w:rsidRPr="6A5381CB">
        <w:rPr>
          <w:rFonts w:ascii="Arial" w:hAnsi="Arial" w:cs="Arial"/>
          <w:lang w:eastAsia="en-GB"/>
        </w:rPr>
        <w:t>ing</w:t>
      </w:r>
      <w:r w:rsidR="000A6108" w:rsidRPr="6A5381CB">
        <w:rPr>
          <w:rFonts w:ascii="Arial" w:hAnsi="Arial" w:cs="Arial"/>
          <w:lang w:eastAsia="en-GB"/>
        </w:rPr>
        <w:t xml:space="preserve"> positive relationships </w:t>
      </w:r>
      <w:r w:rsidRPr="6A5381CB">
        <w:rPr>
          <w:rFonts w:ascii="Arial" w:hAnsi="Arial" w:cs="Arial"/>
          <w:lang w:eastAsia="en-GB"/>
        </w:rPr>
        <w:fldChar w:fldCharType="begin"/>
      </w:r>
      <w:r w:rsidRPr="6A5381CB">
        <w:rPr>
          <w:rFonts w:ascii="Arial" w:hAnsi="Arial" w:cs="Arial"/>
          <w:lang w:eastAsia="en-GB"/>
        </w:rPr>
        <w:instrText xml:space="preserve"> ADDIN ZOTERO_ITEM CSL_CITATION {"citationID":"DzTQz1tj","properties":{"formattedCitation":"(Keemink {\\i{}et al.}, 2025)","plainCitation":"(Keemink et al., 2025)","noteIndex":0},"citationItems":[{"id":2402,"uris":["http://zotero.org/users/6840035/items/78IE5N7C"],"itemData":{"id":2402,"type":"article-journal","abstract":"Background: Many older LGBTQ+ people still face discrimination in care home settings, and many care home staff do not have the knowledge required to provide LGBTQ+ inclusive care. Despite the availability of valuable resources on LGBTQ+ inclusion, its widespread use in social care practice in the United Kingdom is lacking. To address this issue, the current study presents a novel resource on LGBTQ+ inclusion co</w:instrText>
      </w:r>
      <w:r w:rsidRPr="6A5381CB">
        <w:rPr>
          <w:rFonts w:ascii="Cambria Math" w:hAnsi="Cambria Math" w:cs="Cambria Math"/>
          <w:lang w:eastAsia="en-GB"/>
        </w:rPr>
        <w:instrText>‐</w:instrText>
      </w:r>
      <w:r w:rsidRPr="6A5381CB">
        <w:rPr>
          <w:rFonts w:ascii="Arial" w:hAnsi="Arial" w:cs="Arial"/>
          <w:lang w:eastAsia="en-GB"/>
        </w:rPr>
        <w:instrText>designed by older LGBTQ+ people, care home staff and researchers, developed to be usable in a care home context.\nMethods: Five older LGBTQ+ people, four care home staff and three researchers co</w:instrText>
      </w:r>
      <w:r w:rsidRPr="6A5381CB">
        <w:rPr>
          <w:rFonts w:ascii="Cambria Math" w:hAnsi="Cambria Math" w:cs="Cambria Math"/>
          <w:lang w:eastAsia="en-GB"/>
        </w:rPr>
        <w:instrText>‐</w:instrText>
      </w:r>
      <w:r w:rsidRPr="6A5381CB">
        <w:rPr>
          <w:rFonts w:ascii="Arial" w:hAnsi="Arial" w:cs="Arial"/>
          <w:lang w:eastAsia="en-GB"/>
        </w:rPr>
        <w:instrText>designed the novel resource in four online co</w:instrText>
      </w:r>
      <w:r w:rsidRPr="6A5381CB">
        <w:rPr>
          <w:rFonts w:ascii="Cambria Math" w:hAnsi="Cambria Math" w:cs="Cambria Math"/>
          <w:lang w:eastAsia="en-GB"/>
        </w:rPr>
        <w:instrText>‐</w:instrText>
      </w:r>
      <w:r w:rsidRPr="6A5381CB">
        <w:rPr>
          <w:rFonts w:ascii="Arial" w:hAnsi="Arial" w:cs="Arial"/>
          <w:lang w:eastAsia="en-GB"/>
        </w:rPr>
        <w:instrText>design meetings using an adapted experience</w:instrText>
      </w:r>
      <w:r w:rsidRPr="6A5381CB">
        <w:rPr>
          <w:rFonts w:ascii="Cambria Math" w:hAnsi="Cambria Math" w:cs="Cambria Math"/>
          <w:lang w:eastAsia="en-GB"/>
        </w:rPr>
        <w:instrText>‐</w:instrText>
      </w:r>
      <w:r w:rsidRPr="6A5381CB">
        <w:rPr>
          <w:rFonts w:ascii="Arial" w:hAnsi="Arial" w:cs="Arial"/>
          <w:lang w:eastAsia="en-GB"/>
        </w:rPr>
        <w:instrText>based co</w:instrText>
      </w:r>
      <w:r w:rsidRPr="6A5381CB">
        <w:rPr>
          <w:rFonts w:ascii="Cambria Math" w:hAnsi="Cambria Math" w:cs="Cambria Math"/>
          <w:lang w:eastAsia="en-GB"/>
        </w:rPr>
        <w:instrText>‐</w:instrText>
      </w:r>
      <w:r w:rsidRPr="6A5381CB">
        <w:rPr>
          <w:rFonts w:ascii="Arial" w:hAnsi="Arial" w:cs="Arial"/>
          <w:lang w:eastAsia="en-GB"/>
        </w:rPr>
        <w:instrText>design process. Co</w:instrText>
      </w:r>
      <w:r w:rsidRPr="6A5381CB">
        <w:rPr>
          <w:rFonts w:ascii="Cambria Math" w:hAnsi="Cambria Math" w:cs="Cambria Math"/>
          <w:lang w:eastAsia="en-GB"/>
        </w:rPr>
        <w:instrText>‐</w:instrText>
      </w:r>
      <w:r w:rsidRPr="6A5381CB">
        <w:rPr>
          <w:rFonts w:ascii="Arial" w:hAnsi="Arial" w:cs="Arial"/>
          <w:lang w:eastAsia="en-GB"/>
        </w:rPr>
        <w:instrText>design meetings were recorded to collect data on the co</w:instrText>
      </w:r>
      <w:r w:rsidRPr="6A5381CB">
        <w:rPr>
          <w:rFonts w:ascii="Cambria Math" w:hAnsi="Cambria Math" w:cs="Cambria Math"/>
          <w:lang w:eastAsia="en-GB"/>
        </w:rPr>
        <w:instrText>‐</w:instrText>
      </w:r>
      <w:r w:rsidRPr="6A5381CB">
        <w:rPr>
          <w:rFonts w:ascii="Arial" w:hAnsi="Arial" w:cs="Arial"/>
          <w:lang w:eastAsia="en-GB"/>
        </w:rPr>
        <w:instrText>design process. We organised an online focus group to collect data on how the co</w:instrText>
      </w:r>
      <w:r w:rsidRPr="6A5381CB">
        <w:rPr>
          <w:rFonts w:ascii="Cambria Math" w:hAnsi="Cambria Math" w:cs="Cambria Math"/>
          <w:lang w:eastAsia="en-GB"/>
        </w:rPr>
        <w:instrText>‐</w:instrText>
      </w:r>
      <w:r w:rsidRPr="6A5381CB">
        <w:rPr>
          <w:rFonts w:ascii="Arial" w:hAnsi="Arial" w:cs="Arial"/>
          <w:lang w:eastAsia="en-GB"/>
        </w:rPr>
        <w:instrText>design members had experienced the co</w:instrText>
      </w:r>
      <w:r w:rsidRPr="6A5381CB">
        <w:rPr>
          <w:rFonts w:ascii="Cambria Math" w:hAnsi="Cambria Math" w:cs="Cambria Math"/>
          <w:lang w:eastAsia="en-GB"/>
        </w:rPr>
        <w:instrText>‐</w:instrText>
      </w:r>
      <w:r w:rsidRPr="6A5381CB">
        <w:rPr>
          <w:rFonts w:ascii="Arial" w:hAnsi="Arial" w:cs="Arial"/>
          <w:lang w:eastAsia="en-GB"/>
        </w:rPr>
        <w:instrText>design process and their thoughts on the anticipated impact of the novel resource.\nResults: The co</w:instrText>
      </w:r>
      <w:r w:rsidRPr="6A5381CB">
        <w:rPr>
          <w:rFonts w:ascii="Cambria Math" w:hAnsi="Cambria Math" w:cs="Cambria Math"/>
          <w:lang w:eastAsia="en-GB"/>
        </w:rPr>
        <w:instrText>‐</w:instrText>
      </w:r>
      <w:r w:rsidRPr="6A5381CB">
        <w:rPr>
          <w:rFonts w:ascii="Arial" w:hAnsi="Arial" w:cs="Arial"/>
          <w:lang w:eastAsia="en-GB"/>
        </w:rPr>
        <w:instrText>design group successfully developed a resource that adds to existing resources by being fully co</w:instrText>
      </w:r>
      <w:r w:rsidRPr="6A5381CB">
        <w:rPr>
          <w:rFonts w:ascii="Cambria Math" w:hAnsi="Cambria Math" w:cs="Cambria Math"/>
          <w:lang w:eastAsia="en-GB"/>
        </w:rPr>
        <w:instrText>‐</w:instrText>
      </w:r>
      <w:r w:rsidRPr="6A5381CB">
        <w:rPr>
          <w:rFonts w:ascii="Arial" w:hAnsi="Arial" w:cs="Arial"/>
          <w:lang w:eastAsia="en-GB"/>
        </w:rPr>
        <w:instrText>designed by older LGBTQ+ people, care home staff and researchers. It prioritises positive actions care staff can take along someone's care journey, available in formats designed to work well in a care home environment. Further, the focus group data highlighted the power of lived experience, from perspectives of both older LGBTQ+ people and care staff. Both perspectives brought unique elements to the co</w:instrText>
      </w:r>
      <w:r w:rsidRPr="6A5381CB">
        <w:rPr>
          <w:rFonts w:ascii="Cambria Math" w:hAnsi="Cambria Math" w:cs="Cambria Math"/>
          <w:lang w:eastAsia="en-GB"/>
        </w:rPr>
        <w:instrText>‐</w:instrText>
      </w:r>
      <w:r w:rsidRPr="6A5381CB">
        <w:rPr>
          <w:rFonts w:ascii="Arial" w:hAnsi="Arial" w:cs="Arial"/>
          <w:lang w:eastAsia="en-GB"/>
        </w:rPr>
        <w:instrText>design sessions and are represented in the final resource.\nConclusion: Through an inclusive co</w:instrText>
      </w:r>
      <w:r w:rsidRPr="6A5381CB">
        <w:rPr>
          <w:rFonts w:ascii="Cambria Math" w:hAnsi="Cambria Math" w:cs="Cambria Math"/>
          <w:lang w:eastAsia="en-GB"/>
        </w:rPr>
        <w:instrText>‐</w:instrText>
      </w:r>
      <w:r w:rsidRPr="6A5381CB">
        <w:rPr>
          <w:rFonts w:ascii="Arial" w:hAnsi="Arial" w:cs="Arial"/>
          <w:lang w:eastAsia="en-GB"/>
        </w:rPr>
        <w:instrText>design process, we developed a new resource for care homes to support LGBTQ+ inclusive practice. Our findings demonstrate the importance of collaboration between older LGBTQ+ people and care home staff to develop resources for inclusive practice. The final version of the resource has been launched and future research will assess its impact in practice.","container-title":"Health Expectations","DOI":"10.1111/hex.70309","ISSN":"1369-6513, 1369-7625","issue":"4","journalAbbreviation":"Health Expectations","language":"en","page":"e70309","source":"DOI.org (Crossref)","title":"The CIRCLE Care Home Guide: A Co</w:instrText>
      </w:r>
      <w:r w:rsidRPr="6A5381CB">
        <w:rPr>
          <w:rFonts w:ascii="Cambria Math" w:hAnsi="Cambria Math" w:cs="Cambria Math"/>
          <w:lang w:eastAsia="en-GB"/>
        </w:rPr>
        <w:instrText>‐</w:instrText>
      </w:r>
      <w:r w:rsidRPr="6A5381CB">
        <w:rPr>
          <w:rFonts w:ascii="Arial" w:hAnsi="Arial" w:cs="Arial"/>
          <w:lang w:eastAsia="en-GB"/>
        </w:rPr>
        <w:instrText xml:space="preserve">Designed Resource on LGBTQ+ Inclusion for Care Homes","title-short":"The CIRCLE Care Home Guide","URL":"https://onlinelibrary.wiley.com/doi/10.1111/hex.70309","volume":"28","author":[{"family":"Keemink","given":"Jolie R."},{"family":"Hammond","given":"John"},{"family":"Collins","given":"Grace"},{"family":"Price","given":"Joseph"},{"family":"Wells","given":"Martin"},{"family":"Johnson","given":"Sallie"},{"family":"Rugg","given":"Susan A."},{"family":"Parish","given":"Mike"},{"family":"King","given":"Andrew"},{"family":"Almack","given":"Kathryn"}],"accessed":{"date-parts":[["2025",9,18]]},"issued":{"date-parts":[["2025",8]]}}}],"schema":"https://github.com/citation-style-language/schema/raw/master/csl-citation.json"} </w:instrText>
      </w:r>
      <w:r w:rsidRPr="6A5381CB">
        <w:rPr>
          <w:rFonts w:ascii="Arial" w:hAnsi="Arial" w:cs="Arial"/>
          <w:lang w:eastAsia="en-GB"/>
        </w:rPr>
        <w:fldChar w:fldCharType="separate"/>
      </w:r>
      <w:r w:rsidR="006A78C4" w:rsidRPr="6A5381CB">
        <w:rPr>
          <w:rFonts w:ascii="Arial" w:hAnsi="Arial" w:cs="Arial"/>
        </w:rPr>
        <w:t xml:space="preserve">(Keemink </w:t>
      </w:r>
      <w:r w:rsidR="006A78C4" w:rsidRPr="6A5381CB">
        <w:rPr>
          <w:rFonts w:ascii="Arial" w:hAnsi="Arial" w:cs="Arial"/>
          <w:i/>
          <w:iCs/>
        </w:rPr>
        <w:t>et al.</w:t>
      </w:r>
      <w:r w:rsidR="006A78C4" w:rsidRPr="6A5381CB">
        <w:rPr>
          <w:rFonts w:ascii="Arial" w:hAnsi="Arial" w:cs="Arial"/>
        </w:rPr>
        <w:t>, 2025)</w:t>
      </w:r>
      <w:r w:rsidRPr="6A5381CB">
        <w:rPr>
          <w:rFonts w:ascii="Arial" w:hAnsi="Arial" w:cs="Arial"/>
          <w:lang w:eastAsia="en-GB"/>
        </w:rPr>
        <w:fldChar w:fldCharType="end"/>
      </w:r>
      <w:r w:rsidR="000A6108" w:rsidRPr="6A5381CB">
        <w:rPr>
          <w:rFonts w:ascii="Arial" w:hAnsi="Arial" w:cs="Arial"/>
          <w:lang w:eastAsia="en-GB"/>
        </w:rPr>
        <w:t>.</w:t>
      </w:r>
      <w:r w:rsidR="00D17B36" w:rsidRPr="6A5381CB">
        <w:rPr>
          <w:rFonts w:ascii="Arial" w:hAnsi="Arial" w:cs="Arial"/>
          <w:lang w:eastAsia="en-GB"/>
        </w:rPr>
        <w:t xml:space="preserve"> </w:t>
      </w:r>
    </w:p>
    <w:p w14:paraId="37171D3C" w14:textId="77777777" w:rsidR="00D17B36" w:rsidRDefault="00D17B36" w:rsidP="00ED4430">
      <w:pPr>
        <w:spacing w:line="360" w:lineRule="auto"/>
        <w:rPr>
          <w:lang w:eastAsia="en-GB"/>
        </w:rPr>
      </w:pPr>
    </w:p>
    <w:p w14:paraId="47B566F7" w14:textId="53B8A807" w:rsidR="00FE760C" w:rsidRPr="00404F33" w:rsidRDefault="00D37A6B" w:rsidP="00ED4430">
      <w:pPr>
        <w:spacing w:line="360" w:lineRule="auto"/>
        <w:rPr>
          <w:rFonts w:ascii="Arial" w:hAnsi="Arial" w:cs="Arial"/>
          <w:lang w:eastAsia="en-GB"/>
        </w:rPr>
      </w:pPr>
      <w:r w:rsidRPr="6A5381CB">
        <w:rPr>
          <w:rFonts w:ascii="Arial" w:hAnsi="Arial" w:cs="Arial"/>
          <w:lang w:eastAsia="en-GB"/>
        </w:rPr>
        <w:t>Nurturing</w:t>
      </w:r>
      <w:r w:rsidR="00AB27C0" w:rsidRPr="6A5381CB">
        <w:rPr>
          <w:rFonts w:ascii="Arial" w:hAnsi="Arial" w:cs="Arial"/>
          <w:lang w:eastAsia="en-GB"/>
        </w:rPr>
        <w:t xml:space="preserve"> an</w:t>
      </w:r>
      <w:r w:rsidRPr="6A5381CB">
        <w:rPr>
          <w:rFonts w:ascii="Arial" w:hAnsi="Arial" w:cs="Arial"/>
          <w:lang w:eastAsia="en-GB"/>
        </w:rPr>
        <w:t xml:space="preserve"> inclusive environment is also listed in evidence reviews</w:t>
      </w:r>
      <w:r w:rsidR="00AB27C0" w:rsidRPr="6A5381CB">
        <w:rPr>
          <w:rFonts w:ascii="Arial" w:hAnsi="Arial" w:cs="Arial"/>
          <w:lang w:eastAsia="en-GB"/>
        </w:rPr>
        <w:t>,</w:t>
      </w:r>
      <w:r w:rsidRPr="6A5381CB">
        <w:rPr>
          <w:rFonts w:ascii="Arial" w:hAnsi="Arial" w:cs="Arial"/>
          <w:lang w:eastAsia="en-GB"/>
        </w:rPr>
        <w:t xml:space="preserve"> including</w:t>
      </w:r>
      <w:r w:rsidR="00FE760C" w:rsidRPr="6A5381CB">
        <w:rPr>
          <w:rFonts w:ascii="Arial" w:hAnsi="Arial" w:cs="Arial"/>
          <w:lang w:eastAsia="en-GB"/>
        </w:rPr>
        <w:t xml:space="preserve"> gender-neutral bathroom facilities</w:t>
      </w:r>
      <w:r w:rsidRPr="6A5381CB">
        <w:rPr>
          <w:rFonts w:ascii="Arial" w:hAnsi="Arial" w:cs="Arial"/>
          <w:lang w:eastAsia="en-GB"/>
        </w:rPr>
        <w:t xml:space="preserve"> and trans friendly materials visibly displayed. Lastly, good practices </w:t>
      </w:r>
      <w:r w:rsidR="00823CA9" w:rsidRPr="6A5381CB">
        <w:rPr>
          <w:rFonts w:ascii="Arial" w:hAnsi="Arial" w:cs="Arial"/>
          <w:lang w:eastAsia="en-GB"/>
        </w:rPr>
        <w:t>suggests that</w:t>
      </w:r>
      <w:r w:rsidRPr="6A5381CB">
        <w:rPr>
          <w:rFonts w:ascii="Arial" w:hAnsi="Arial" w:cs="Arial"/>
          <w:lang w:eastAsia="en-GB"/>
        </w:rPr>
        <w:t xml:space="preserve"> </w:t>
      </w:r>
      <w:r w:rsidR="00FE760C" w:rsidRPr="6A5381CB">
        <w:rPr>
          <w:rFonts w:ascii="Arial" w:hAnsi="Arial" w:cs="Arial"/>
          <w:lang w:eastAsia="en-GB"/>
        </w:rPr>
        <w:t>policies</w:t>
      </w:r>
      <w:r w:rsidRPr="6A5381CB">
        <w:rPr>
          <w:rFonts w:ascii="Arial" w:hAnsi="Arial" w:cs="Arial"/>
          <w:lang w:eastAsia="en-GB"/>
        </w:rPr>
        <w:t xml:space="preserve"> </w:t>
      </w:r>
      <w:r w:rsidR="00FE760C" w:rsidRPr="6A5381CB">
        <w:rPr>
          <w:rFonts w:ascii="Arial" w:hAnsi="Arial" w:cs="Arial"/>
          <w:lang w:eastAsia="en-GB"/>
        </w:rPr>
        <w:t>appropriately recognis</w:t>
      </w:r>
      <w:r w:rsidRPr="6A5381CB">
        <w:rPr>
          <w:rFonts w:ascii="Arial" w:hAnsi="Arial" w:cs="Arial"/>
          <w:lang w:eastAsia="en-GB"/>
        </w:rPr>
        <w:t>e</w:t>
      </w:r>
      <w:r w:rsidR="00FE760C" w:rsidRPr="6A5381CB">
        <w:rPr>
          <w:rFonts w:ascii="Arial" w:hAnsi="Arial" w:cs="Arial"/>
          <w:lang w:eastAsia="en-GB"/>
        </w:rPr>
        <w:t xml:space="preserve"> chosen families</w:t>
      </w:r>
      <w:r w:rsidRPr="6A5381CB">
        <w:rPr>
          <w:rFonts w:ascii="Arial" w:hAnsi="Arial" w:cs="Arial"/>
          <w:lang w:eastAsia="en-GB"/>
        </w:rPr>
        <w:t xml:space="preserve"> </w:t>
      </w:r>
      <w:r w:rsidR="00FE760C" w:rsidRPr="6A5381CB">
        <w:rPr>
          <w:rFonts w:ascii="Arial" w:hAnsi="Arial" w:cs="Arial"/>
          <w:lang w:eastAsia="en-GB"/>
        </w:rPr>
        <w:t>and mak</w:t>
      </w:r>
      <w:r w:rsidR="00823CA9" w:rsidRPr="6A5381CB">
        <w:rPr>
          <w:rFonts w:ascii="Arial" w:hAnsi="Arial" w:cs="Arial"/>
          <w:lang w:eastAsia="en-GB"/>
        </w:rPr>
        <w:t>e</w:t>
      </w:r>
      <w:r w:rsidR="00FE760C" w:rsidRPr="6A5381CB">
        <w:rPr>
          <w:rFonts w:ascii="Arial" w:hAnsi="Arial" w:cs="Arial"/>
          <w:lang w:eastAsia="en-GB"/>
        </w:rPr>
        <w:t xml:space="preserve"> links with local community groups</w:t>
      </w:r>
      <w:r w:rsidRPr="6A5381CB">
        <w:rPr>
          <w:rFonts w:ascii="Arial" w:hAnsi="Arial" w:cs="Arial"/>
          <w:lang w:eastAsia="en-GB"/>
        </w:rPr>
        <w:t>. This is summarised in the literature as proactive rather than reactive care</w:t>
      </w:r>
      <w:r w:rsidR="4B010DDA" w:rsidRPr="6A5381CB">
        <w:rPr>
          <w:rFonts w:ascii="Arial" w:hAnsi="Arial" w:cs="Arial"/>
          <w:lang w:eastAsia="en-GB"/>
        </w:rPr>
        <w:t>. It involves</w:t>
      </w:r>
      <w:r w:rsidRPr="6A5381CB">
        <w:rPr>
          <w:rFonts w:ascii="Arial" w:hAnsi="Arial" w:cs="Arial"/>
          <w:lang w:eastAsia="en-GB"/>
        </w:rPr>
        <w:t xml:space="preserve"> services implement</w:t>
      </w:r>
      <w:r w:rsidR="1F3C3C97" w:rsidRPr="6A5381CB">
        <w:rPr>
          <w:rFonts w:ascii="Arial" w:hAnsi="Arial" w:cs="Arial"/>
          <w:lang w:eastAsia="en-GB"/>
        </w:rPr>
        <w:t>ing</w:t>
      </w:r>
      <w:r w:rsidRPr="6A5381CB">
        <w:rPr>
          <w:rFonts w:ascii="Arial" w:hAnsi="Arial" w:cs="Arial"/>
          <w:lang w:eastAsia="en-GB"/>
        </w:rPr>
        <w:t xml:space="preserve"> </w:t>
      </w:r>
      <w:r w:rsidR="00AB27C0" w:rsidRPr="6A5381CB">
        <w:rPr>
          <w:rFonts w:ascii="Arial" w:hAnsi="Arial" w:cs="Arial"/>
          <w:lang w:eastAsia="en-GB"/>
        </w:rPr>
        <w:t xml:space="preserve">such </w:t>
      </w:r>
      <w:r w:rsidRPr="6A5381CB">
        <w:rPr>
          <w:rFonts w:ascii="Arial" w:hAnsi="Arial" w:cs="Arial"/>
          <w:lang w:eastAsia="en-GB"/>
        </w:rPr>
        <w:t>change</w:t>
      </w:r>
      <w:r w:rsidR="00AB27C0" w:rsidRPr="6A5381CB">
        <w:rPr>
          <w:rFonts w:ascii="Arial" w:hAnsi="Arial" w:cs="Arial"/>
          <w:lang w:eastAsia="en-GB"/>
        </w:rPr>
        <w:t>s</w:t>
      </w:r>
      <w:r w:rsidRPr="6A5381CB">
        <w:rPr>
          <w:rFonts w:ascii="Arial" w:hAnsi="Arial" w:cs="Arial"/>
          <w:lang w:eastAsia="en-GB"/>
        </w:rPr>
        <w:t xml:space="preserve"> </w:t>
      </w:r>
      <w:r w:rsidR="235BADFF" w:rsidRPr="6A5381CB">
        <w:rPr>
          <w:rFonts w:ascii="Arial" w:hAnsi="Arial" w:cs="Arial"/>
          <w:lang w:eastAsia="en-GB"/>
        </w:rPr>
        <w:t xml:space="preserve">so </w:t>
      </w:r>
      <w:r w:rsidRPr="6A5381CB">
        <w:rPr>
          <w:rFonts w:ascii="Arial" w:hAnsi="Arial" w:cs="Arial"/>
          <w:lang w:eastAsia="en-GB"/>
        </w:rPr>
        <w:t>that unnecessary burden</w:t>
      </w:r>
      <w:r w:rsidR="0065022C" w:rsidRPr="6A5381CB">
        <w:rPr>
          <w:rFonts w:ascii="Arial" w:hAnsi="Arial" w:cs="Arial"/>
          <w:lang w:eastAsia="en-GB"/>
        </w:rPr>
        <w:t>s</w:t>
      </w:r>
      <w:r w:rsidRPr="6A5381CB">
        <w:rPr>
          <w:rFonts w:ascii="Arial" w:hAnsi="Arial" w:cs="Arial"/>
          <w:lang w:eastAsia="en-GB"/>
        </w:rPr>
        <w:t xml:space="preserve"> </w:t>
      </w:r>
      <w:r w:rsidR="0065022C" w:rsidRPr="6A5381CB">
        <w:rPr>
          <w:rFonts w:ascii="Arial" w:hAnsi="Arial" w:cs="Arial"/>
          <w:lang w:eastAsia="en-GB"/>
        </w:rPr>
        <w:t>are not</w:t>
      </w:r>
      <w:r w:rsidRPr="6A5381CB">
        <w:rPr>
          <w:rFonts w:ascii="Arial" w:hAnsi="Arial" w:cs="Arial"/>
          <w:lang w:eastAsia="en-GB"/>
        </w:rPr>
        <w:t xml:space="preserve"> put on LGBTQ+ adults seeking support to correct and / or complain</w:t>
      </w:r>
      <w:r w:rsidR="009D24D1" w:rsidRPr="6A5381CB">
        <w:rPr>
          <w:rFonts w:ascii="Arial" w:hAnsi="Arial" w:cs="Arial"/>
          <w:lang w:eastAsia="en-GB"/>
        </w:rPr>
        <w:t xml:space="preserve"> </w:t>
      </w:r>
      <w:r w:rsidRPr="6A5381CB">
        <w:rPr>
          <w:rFonts w:ascii="Arial" w:hAnsi="Arial" w:cs="Arial"/>
          <w:lang w:eastAsia="en-GB"/>
        </w:rPr>
        <w:fldChar w:fldCharType="begin"/>
      </w:r>
      <w:r w:rsidRPr="6A5381CB">
        <w:rPr>
          <w:rFonts w:ascii="Arial" w:hAnsi="Arial" w:cs="Arial"/>
          <w:lang w:eastAsia="en-GB"/>
        </w:rPr>
        <w:instrText xml:space="preserve"> ADDIN ZOTERO_ITEM CSL_CITATION {"citationID":"ISqxrnZi","properties":{"formattedCitation":"(Gates, Bennett and Radovic, 2024)","plainCitation":"(Gates, Bennett and Radovic, 2024)","noteIndex":0},"citationItems":[{"id":2385,"uris":["http://zotero.org/users/6840035/items/4VRR7MS3"],"itemData":{"id":2385,"type":"article-journal","container-title":"Social Work Education","DOI":"10.1080/02615479.2023.2273265","ISSN":"0261-5479, 1470-1227","issue":"9","journalAbbreviation":"Social Work Education","language":"en","page":"2552-2567","source":"DOI.org (Crossref)","title":"Lesbian, gay, bisexual, transgender/gender diverse, queer, and intersex+ inclusion in Asia-Pacific social work education: a scoping review","title-short":"Lesbian, gay, bisexual, transgender/gender diverse, queer, and intersex+ inclusion in Asia-Pacific social work education","URL":"https://www.tandfonline.com/doi/full/10.1080/02615479.2023.2273265","volume":"43","author":[{"family":"Gates","given":"Trevor G."},{"family":"Bennett","given":"Bindi"},{"family":"Radovic","given":"Sanja"}],"accessed":{"date-parts":[["2025",9,18]]},"issued":{"date-parts":[["2024",12,20]]}}}],"schema":"https://github.com/citation-style-language/schema/raw/master/csl-citation.json"} </w:instrText>
      </w:r>
      <w:r w:rsidRPr="6A5381CB">
        <w:rPr>
          <w:rFonts w:ascii="Arial" w:hAnsi="Arial" w:cs="Arial"/>
          <w:lang w:eastAsia="en-GB"/>
        </w:rPr>
        <w:fldChar w:fldCharType="separate"/>
      </w:r>
      <w:r w:rsidR="006A78C4" w:rsidRPr="6A5381CB">
        <w:rPr>
          <w:rFonts w:ascii="Arial" w:hAnsi="Arial" w:cs="Arial"/>
          <w:noProof/>
          <w:lang w:eastAsia="en-GB"/>
        </w:rPr>
        <w:t>(Gates, Bennett and Radovic, 2024)</w:t>
      </w:r>
      <w:r w:rsidRPr="6A5381CB">
        <w:rPr>
          <w:rFonts w:ascii="Arial" w:hAnsi="Arial" w:cs="Arial"/>
          <w:lang w:eastAsia="en-GB"/>
        </w:rPr>
        <w:fldChar w:fldCharType="end"/>
      </w:r>
      <w:r w:rsidRPr="6A5381CB">
        <w:rPr>
          <w:rFonts w:ascii="Arial" w:hAnsi="Arial" w:cs="Arial"/>
          <w:lang w:eastAsia="en-GB"/>
        </w:rPr>
        <w:t xml:space="preserve">. </w:t>
      </w:r>
      <w:r w:rsidR="00BF4907" w:rsidRPr="6A5381CB">
        <w:rPr>
          <w:rFonts w:ascii="Arial" w:hAnsi="Arial" w:cs="Arial"/>
          <w:lang w:eastAsia="en-GB"/>
        </w:rPr>
        <w:t xml:space="preserve">Qualitative data in reviews indicate </w:t>
      </w:r>
      <w:r w:rsidR="001C7183" w:rsidRPr="6A5381CB">
        <w:rPr>
          <w:rFonts w:ascii="Arial" w:hAnsi="Arial" w:cs="Arial"/>
          <w:lang w:eastAsia="en-GB"/>
        </w:rPr>
        <w:t xml:space="preserve">that </w:t>
      </w:r>
      <w:r w:rsidR="00BF4907" w:rsidRPr="6A5381CB">
        <w:rPr>
          <w:rFonts w:ascii="Arial" w:hAnsi="Arial" w:cs="Arial"/>
          <w:lang w:eastAsia="en-GB"/>
        </w:rPr>
        <w:t>proactive care includes professionals taking initiative</w:t>
      </w:r>
      <w:r w:rsidR="0096566F" w:rsidRPr="6A5381CB">
        <w:rPr>
          <w:rFonts w:ascii="Arial" w:hAnsi="Arial" w:cs="Arial"/>
          <w:lang w:eastAsia="en-GB"/>
        </w:rPr>
        <w:t xml:space="preserve">s, such as sensitively leading discussions around preferences for disclosure </w:t>
      </w:r>
      <w:r w:rsidRPr="6A5381CB">
        <w:rPr>
          <w:rFonts w:ascii="Arial" w:hAnsi="Arial" w:cs="Arial"/>
          <w:lang w:eastAsia="en-GB"/>
        </w:rPr>
        <w:fldChar w:fldCharType="begin"/>
      </w:r>
      <w:r w:rsidRPr="6A5381CB">
        <w:rPr>
          <w:rFonts w:ascii="Arial" w:hAnsi="Arial" w:cs="Arial"/>
          <w:lang w:eastAsia="en-GB"/>
        </w:rPr>
        <w:instrText xml:space="preserve"> ADDIN ZOTERO_ITEM CSL_CITATION {"citationID":"59tRbBNQ","properties":{"formattedCitation":"(Braybrook {\\i{}et al.}, 2023)","plainCitation":"(Braybrook et al., 2023)","noteIndex":0},"citationItems":[{"id":2405,"uris":["http://zotero.org/users/6840035/items/4XH4DL3V"],"itemData":{"id":2405,"type":"article-journal","abstract":"Background Healthcare organisations have legal and ethical duties to reduce inequalities in access to healthcare services and related outcomes. However, lesbian, gay, bisexual and/or transgender (LGBT+) people continue to experience and anticipate discrimination in health and social care. Skilled communication is vital for quality person-centred care, but there is inconsistent provision of evidence-based clinician education on health needs and experiences of LGBT+ people to support this. This study aimed to identify key stakeholders’ experiences, preferences and best practices for communication regarding sexual orientation, gender identity and gender history in order to reduce inequalities in healthcare. Methods Semistructured qualitative interviews with LGBT+ patients with serious illness, significant others and clinicians, recruited via UK-wide LGBT+ groups, two hospitals and one hospice in England. We analysed the interview data using reflexive thematic analysis. Results 74 stakeholders participated: 34 LGBT+ patients with serious illness, 13 significant others and 27 multiprofessional clinicians. Participants described key communication strategies to promote inclusive practice across three domains: (1) ’Creating positive first impressions and building rapport’ were central to relationship building and enacted through routine use of inclusive language, avoiding potentially negative non-verbal signals and echoing terminology used by patients and caregivers; (2) ’Enhancing care by actively exploring and explaining the relevance of sexual orientation and gender identity’, participants described the benefits of clinicians initiating these discussions, pursuing topics guided by the patient’s response or expressed preferences for disclosure. Active involvement of significant others was encouraged to demonstrate recognition of the relationship; these individual level actions are underpinned by a foundation of (3) ’visible and consistent LGBT+ inclusiveness in care systems’.","container-title":"BMJ Quality &amp; Safety","DOI":"10.1136/bmjqs-2022-014792","ISSN":"2044-5415, 2044-5423","issue":"2","journalAbbreviation":"BMJ Qual Saf","language":"en","page":"109-120","source":"DOI.org (Crossref)","title":"Communication about sexual orientation and gender between clinicians, LGBT+ people facing serious illness and their significant others: a qualitative interview study of experiences, preferences and recommendations","title-short":"Communication about sexual orientation and gender between clinicians, LGBT+ people facing serious illness and their significant others","URL":"https://qualitysafety.bmj.com/lookup/doi/10.1136/bmjqs-2022-014792","volume":"32","author":[{"family":"Braybrook","given":"Debbie"},{"family":"Bristowe","given":"Katherine"},{"family":"Timmins","given":"Liadh"},{"family":"Roach","given":"Anna"},{"family":"Day","given":"Elizabeth"},{"family":"Clift","given":"Paul"},{"family":"Rose","given":"Ruth"},{"family":"Marshall","given":"Steve"},{"family":"Johnson","given":"Katherine"},{"family":"Sleeman","given":"Katherine E"},{"family":"Harding","given":"Richard"}],"accessed":{"date-parts":[["2025",9,18]]},"issued":{"date-parts":[["2023",2]]}}}],"schema":"https://github.com/citation-style-language/schema/raw/master/csl-citation.json"} </w:instrText>
      </w:r>
      <w:r w:rsidRPr="6A5381CB">
        <w:rPr>
          <w:rFonts w:ascii="Arial" w:hAnsi="Arial" w:cs="Arial"/>
          <w:lang w:eastAsia="en-GB"/>
        </w:rPr>
        <w:fldChar w:fldCharType="separate"/>
      </w:r>
      <w:r w:rsidR="006A78C4" w:rsidRPr="6A5381CB">
        <w:rPr>
          <w:rFonts w:ascii="Arial" w:hAnsi="Arial" w:cs="Arial"/>
        </w:rPr>
        <w:t xml:space="preserve">(Braybrook </w:t>
      </w:r>
      <w:r w:rsidR="006A78C4" w:rsidRPr="6A5381CB">
        <w:rPr>
          <w:rFonts w:ascii="Arial" w:hAnsi="Arial" w:cs="Arial"/>
          <w:i/>
          <w:iCs/>
        </w:rPr>
        <w:t>et al.</w:t>
      </w:r>
      <w:r w:rsidR="006A78C4" w:rsidRPr="6A5381CB">
        <w:rPr>
          <w:rFonts w:ascii="Arial" w:hAnsi="Arial" w:cs="Arial"/>
        </w:rPr>
        <w:t>, 2023)</w:t>
      </w:r>
      <w:r w:rsidRPr="6A5381CB">
        <w:rPr>
          <w:rFonts w:ascii="Arial" w:hAnsi="Arial" w:cs="Arial"/>
          <w:lang w:eastAsia="en-GB"/>
        </w:rPr>
        <w:fldChar w:fldCharType="end"/>
      </w:r>
      <w:r w:rsidR="0096566F" w:rsidRPr="6A5381CB">
        <w:rPr>
          <w:rFonts w:ascii="Arial" w:hAnsi="Arial" w:cs="Arial"/>
          <w:lang w:eastAsia="en-GB"/>
        </w:rPr>
        <w:t xml:space="preserve">. </w:t>
      </w:r>
    </w:p>
    <w:p w14:paraId="6568C549" w14:textId="77777777" w:rsidR="00500995" w:rsidRDefault="00500995" w:rsidP="00C67294">
      <w:pPr>
        <w:rPr>
          <w:rFonts w:ascii="Arial" w:eastAsia="Times New Roman" w:hAnsi="Arial" w:cs="Arial"/>
          <w:color w:val="000000"/>
          <w:lang w:eastAsia="en-GB"/>
        </w:rPr>
      </w:pPr>
    </w:p>
    <w:p w14:paraId="5B5D42FE" w14:textId="7BE9D7DE" w:rsidR="009D24D1" w:rsidRDefault="009D24D1" w:rsidP="003502A4">
      <w:pPr>
        <w:pStyle w:val="Heading3"/>
      </w:pPr>
      <w:r w:rsidRPr="00404F33">
        <w:t>Improving staff knowledge</w:t>
      </w:r>
    </w:p>
    <w:p w14:paraId="72E57B25" w14:textId="77777777" w:rsidR="00E7049B" w:rsidRPr="00E7049B" w:rsidRDefault="00E7049B" w:rsidP="00E7049B">
      <w:pPr>
        <w:rPr>
          <w:lang w:eastAsia="en-GB"/>
        </w:rPr>
      </w:pPr>
    </w:p>
    <w:p w14:paraId="2E843FDB" w14:textId="4624AE3B" w:rsidR="007D21FF" w:rsidRPr="00404F33" w:rsidRDefault="009D24D1" w:rsidP="00ED4430">
      <w:pPr>
        <w:spacing w:line="360" w:lineRule="auto"/>
        <w:rPr>
          <w:rFonts w:ascii="Arial" w:hAnsi="Arial" w:cs="Arial"/>
          <w:lang w:eastAsia="en-GB"/>
        </w:rPr>
      </w:pPr>
      <w:r w:rsidRPr="00404F33">
        <w:rPr>
          <w:rFonts w:ascii="Arial" w:hAnsi="Arial" w:cs="Arial"/>
          <w:lang w:eastAsia="en-GB"/>
        </w:rPr>
        <w:t xml:space="preserve">In order to remove barriers to accessing services for LGBTQ+ </w:t>
      </w:r>
      <w:r w:rsidR="00B53FE5" w:rsidRPr="00404F33">
        <w:rPr>
          <w:rFonts w:ascii="Arial" w:hAnsi="Arial" w:cs="Arial"/>
          <w:lang w:eastAsia="en-GB"/>
        </w:rPr>
        <w:t xml:space="preserve">adults, </w:t>
      </w:r>
      <w:r w:rsidRPr="00404F33">
        <w:rPr>
          <w:rFonts w:ascii="Arial" w:hAnsi="Arial" w:cs="Arial"/>
          <w:lang w:eastAsia="en-GB"/>
        </w:rPr>
        <w:t>staff and practitioners need adequate training</w:t>
      </w:r>
      <w:r w:rsidR="00B53FE5" w:rsidRPr="00404F33">
        <w:rPr>
          <w:rFonts w:ascii="Arial" w:hAnsi="Arial" w:cs="Arial"/>
          <w:lang w:eastAsia="en-GB"/>
        </w:rPr>
        <w:t xml:space="preserve">. Specifically, </w:t>
      </w:r>
      <w:r w:rsidR="00F85D02" w:rsidRPr="00404F33">
        <w:rPr>
          <w:rFonts w:ascii="Arial" w:hAnsi="Arial" w:cs="Arial"/>
          <w:lang w:eastAsia="en-GB"/>
        </w:rPr>
        <w:t xml:space="preserve">in addition to implementing zero tolerance to discrimination policies, </w:t>
      </w:r>
      <w:r w:rsidR="00B53FE5" w:rsidRPr="00404F33">
        <w:rPr>
          <w:rFonts w:ascii="Arial" w:hAnsi="Arial" w:cs="Arial"/>
          <w:lang w:eastAsia="en-GB"/>
        </w:rPr>
        <w:t>stigma must be continuously tackled with relevant cultural contextualisation. For example, prominent myths need challenged such as the stereotype of ‘gay affluence’</w:t>
      </w:r>
      <w:r w:rsidR="00823CA9" w:rsidRPr="00404F33">
        <w:rPr>
          <w:rFonts w:ascii="Arial" w:hAnsi="Arial" w:cs="Arial"/>
          <w:lang w:eastAsia="en-GB"/>
        </w:rPr>
        <w:t xml:space="preserve"> – the notion that gay people are inherently wealthy and economically privileged, often seen in media portrayals and marketing campaigns</w:t>
      </w:r>
      <w:r w:rsidR="00B53FE5" w:rsidRPr="00404F33">
        <w:rPr>
          <w:rFonts w:ascii="Arial" w:hAnsi="Arial" w:cs="Arial"/>
          <w:lang w:eastAsia="en-GB"/>
        </w:rPr>
        <w:t xml:space="preserve">. This myth is problematic because it homogenises class status under the LGBTQ+ umbrella and lead LGBTQ+ poverty to be obscured </w:t>
      </w:r>
      <w:r w:rsidR="00B53FE5" w:rsidRPr="00404F33">
        <w:rPr>
          <w:rFonts w:ascii="Arial" w:hAnsi="Arial" w:cs="Arial"/>
          <w:lang w:eastAsia="en-GB"/>
        </w:rPr>
        <w:fldChar w:fldCharType="begin"/>
      </w:r>
      <w:r w:rsidR="006A78C4" w:rsidRPr="00404F33">
        <w:rPr>
          <w:rFonts w:ascii="Arial" w:hAnsi="Arial" w:cs="Arial"/>
          <w:lang w:eastAsia="en-GB"/>
        </w:rPr>
        <w:instrText xml:space="preserve"> ADDIN ZOTERO_ITEM CSL_CITATION {"citationID":"AAI8YRlq","properties":{"formattedCitation":"(Kia {\\i{}et al.}, 2021)","plainCitation":"(Kia et al., 2021)","noteIndex":0},"citationItems":[{"id":2388,"uris":["http://zotero.org/users/6840035/items/XZG2XHGX"],"itemData":{"id":2388,"type":"article-journal","abstract":"In this article, we draw on a recent review of the Canadian literature on poverty in lesbian, gay, bisexual, transgender, queer, two-spirit, and other sexual and gender minority (LGBTQ2S+) communities to conceptualize social work interventions that may be used to address material inequities among these groups. Our literature review, which was based on a total of 39 works, revealed distinctive expressions of poverty among younger and older LGBTQ2S+ groups, as well as racialized, newcomer, and Indigenous sexual and gender minorities. Drawing on these insights, together with theoretical frameworks grounded in intersectionality and relational poverty analysis, we conceptualize these expressions of material inequity as salient sites of social work practice and propose interventions targeting these manifestations of LGBTQ2S+ poverty at various levels. Given the centrality of anti-poverty work as part of the social work profession’s commitment to social justice, and the dearth of social work literature on LGBTQ2S+ poverty, this article promises to make significant contributions to social work scholarship and professional practice.","container-title":"Research on Social Work Practice","DOI":"10.1177/1049731521996814","ISSN":"1049-7315, 1552-7581","issue":"6","journalAbbreviation":"Research on Social Work Practice","language":"en","page":"584-598","source":"DOI.org (Crossref)","title":"Poverty in Lesbian, Gay, Bisexual, Transgender, Queer, Two-Spirit, and Other Sexual and Gender Minority (LGBTQ2S+) Communities in Canada: Implications for Social Work Practice","title-short":"Poverty in Lesbian, Gay, Bisexual, Transgender, Queer, Two-Spirit, and Other Sexual and Gender Minority (LGBTQ2S+) Communities in Canada","URL":"https://journals.sagepub.com/doi/10.1177/1049731521996814","volume":"31","author":[{"family":"Kia","given":"Hannah"},{"family":"Robinson","given":"Margaret"},{"family":"MacKay","given":"Jenna"},{"family":"Ross","given":"Lori E."}],"accessed":{"date-parts":[["2025",9,18]]},"issued":{"date-parts":[["2021",9]]}}}],"schema":"https://github.com/citation-style-language/schema/raw/master/csl-citation.json"} </w:instrText>
      </w:r>
      <w:r w:rsidR="00B53FE5" w:rsidRPr="00404F33">
        <w:rPr>
          <w:rFonts w:ascii="Arial" w:hAnsi="Arial" w:cs="Arial"/>
          <w:lang w:eastAsia="en-GB"/>
        </w:rPr>
        <w:fldChar w:fldCharType="separate"/>
      </w:r>
      <w:r w:rsidR="006A78C4" w:rsidRPr="00404F33">
        <w:rPr>
          <w:rFonts w:ascii="Arial" w:hAnsi="Arial" w:cs="Arial"/>
        </w:rPr>
        <w:t xml:space="preserve">(Kia </w:t>
      </w:r>
      <w:r w:rsidR="006A78C4" w:rsidRPr="00404F33">
        <w:rPr>
          <w:rFonts w:ascii="Arial" w:hAnsi="Arial" w:cs="Arial"/>
          <w:i/>
          <w:iCs/>
        </w:rPr>
        <w:t>et al.</w:t>
      </w:r>
      <w:r w:rsidR="006A78C4" w:rsidRPr="00404F33">
        <w:rPr>
          <w:rFonts w:ascii="Arial" w:hAnsi="Arial" w:cs="Arial"/>
        </w:rPr>
        <w:t>, 2021)</w:t>
      </w:r>
      <w:r w:rsidR="00B53FE5" w:rsidRPr="00404F33">
        <w:rPr>
          <w:rFonts w:ascii="Arial" w:hAnsi="Arial" w:cs="Arial"/>
          <w:lang w:eastAsia="en-GB"/>
        </w:rPr>
        <w:fldChar w:fldCharType="end"/>
      </w:r>
      <w:r w:rsidR="00B53FE5" w:rsidRPr="00404F33">
        <w:rPr>
          <w:rFonts w:ascii="Arial" w:hAnsi="Arial" w:cs="Arial"/>
          <w:lang w:eastAsia="en-GB"/>
        </w:rPr>
        <w:t xml:space="preserve">. </w:t>
      </w:r>
    </w:p>
    <w:p w14:paraId="699C05AD" w14:textId="77777777" w:rsidR="007D21FF" w:rsidRDefault="007D21FF" w:rsidP="00ED4430">
      <w:pPr>
        <w:spacing w:line="360" w:lineRule="auto"/>
        <w:rPr>
          <w:lang w:eastAsia="en-GB"/>
        </w:rPr>
      </w:pPr>
    </w:p>
    <w:p w14:paraId="602213FD" w14:textId="32E82266" w:rsidR="009D24D1" w:rsidRPr="00404F33" w:rsidRDefault="00B53FE5" w:rsidP="00ED4430">
      <w:pPr>
        <w:spacing w:line="360" w:lineRule="auto"/>
        <w:rPr>
          <w:rFonts w:ascii="Arial" w:hAnsi="Arial" w:cs="Arial"/>
          <w:lang w:eastAsia="en-GB"/>
        </w:rPr>
      </w:pPr>
      <w:r w:rsidRPr="6A5381CB">
        <w:rPr>
          <w:rFonts w:ascii="Arial" w:hAnsi="Arial" w:cs="Arial"/>
          <w:lang w:eastAsia="en-GB"/>
        </w:rPr>
        <w:t xml:space="preserve">Another good example of where knowledgeable staff would improve the standard of care is regarding the diversity of family structures of LGBTQ+ adults. Services </w:t>
      </w:r>
      <w:r w:rsidRPr="6A5381CB">
        <w:rPr>
          <w:rFonts w:ascii="Arial" w:hAnsi="Arial" w:cs="Arial"/>
          <w:lang w:eastAsia="en-GB"/>
        </w:rPr>
        <w:lastRenderedPageBreak/>
        <w:t>available for LGBTQ+ adults experiencing bereavement must be knowledgeable of the stigma experienced, and not make assumptions or judgements regarding possible connections with biological families</w:t>
      </w:r>
      <w:r w:rsidR="007D21FF" w:rsidRPr="6A5381CB">
        <w:rPr>
          <w:rFonts w:ascii="Arial" w:hAnsi="Arial" w:cs="Arial"/>
          <w:lang w:eastAsia="en-GB"/>
        </w:rPr>
        <w:t xml:space="preserve"> </w:t>
      </w:r>
      <w:r w:rsidRPr="6A5381CB">
        <w:rPr>
          <w:rFonts w:ascii="Arial" w:hAnsi="Arial" w:cs="Arial"/>
          <w:lang w:eastAsia="en-GB"/>
        </w:rPr>
        <w:fldChar w:fldCharType="begin"/>
      </w:r>
      <w:r w:rsidRPr="6A5381CB">
        <w:rPr>
          <w:rFonts w:ascii="Arial" w:hAnsi="Arial" w:cs="Arial"/>
          <w:lang w:eastAsia="en-GB"/>
        </w:rPr>
        <w:instrText xml:space="preserve"> ADDIN ZOTERO_ITEM CSL_CITATION {"citationID":"bQnguPrM","properties":{"formattedCitation":"(Chang {\\i{}et al.}, 2025)","plainCitation":"(Chang et al., 2025)","noteIndex":0},"citationItems":[{"id":2384,"uris":["http://zotero.org/users/6840035/items/7N8SN4J4"],"itemData":{"id":2384,"type":"article-journal","abstract":"Older lesbian, gay, and bisexual (LGB) adults face a unique set of challenges that intersect with both their sexual identities and the aging process. While society has made significant progress toward accepting diverse sexual orientations, older LGB individuals often remain marginalized and underserved. This narrative review explores the contextual factors that contribute to these challenges, including ageism, discrimination in health care, financial insecurity, mental health concerns, social isolation, intimacy, sexual health, and bereavement. The article highlights how these issues can be compounded by the historical stigmatization of LGB identities, creating barriers to receiving appropriate care. Additionally, it emphasizes the importance of culturally competent therapeutic approaches that address the specific needs of this population. The goal is to provide clinicians with strategies for offering affirming, compassionate care to older LGB adults, ensuring that their mental, physical, and emotional health needs are adequately met.","container-title":"The Family Journal","DOI":"10.1177/10664807251318970","ISSN":"1066-4807, 1552-3950","issue":"3","journalAbbreviation":"The Family Journal","language":"en","page":"438-449","source":"DOI.org (Crossref)","title":"Challenges of Aging: Contextual Factors in Therapy With Older Lesbian, Gay, and Bisexual Clients","title-short":"Challenges of Aging","URL":"https://journals.sagepub.com/doi/10.1177/10664807251318970","volume":"33","author":[{"family":"Chang","given":"Kai-Tang"},{"family":"Khanpour","given":"Sahar"},{"family":"Campbell","given":"Amy"},{"family":"Despain","given":"Abigail"}],"accessed":{"date-parts":[["2025",9,18]]},"issued":{"date-parts":[["2025",7]]}}}],"schema":"https://github.com/citation-style-language/schema/raw/master/csl-citation.json"} </w:instrText>
      </w:r>
      <w:r w:rsidRPr="6A5381CB">
        <w:rPr>
          <w:rFonts w:ascii="Arial" w:hAnsi="Arial" w:cs="Arial"/>
          <w:lang w:eastAsia="en-GB"/>
        </w:rPr>
        <w:fldChar w:fldCharType="separate"/>
      </w:r>
      <w:r w:rsidR="006A78C4" w:rsidRPr="6A5381CB">
        <w:rPr>
          <w:rFonts w:ascii="Arial" w:hAnsi="Arial" w:cs="Arial"/>
        </w:rPr>
        <w:t xml:space="preserve">(Chang </w:t>
      </w:r>
      <w:r w:rsidR="006A78C4" w:rsidRPr="6A5381CB">
        <w:rPr>
          <w:rFonts w:ascii="Arial" w:hAnsi="Arial" w:cs="Arial"/>
          <w:i/>
          <w:iCs/>
        </w:rPr>
        <w:t>et al.</w:t>
      </w:r>
      <w:r w:rsidR="006A78C4" w:rsidRPr="6A5381CB">
        <w:rPr>
          <w:rFonts w:ascii="Arial" w:hAnsi="Arial" w:cs="Arial"/>
        </w:rPr>
        <w:t>, 2025)</w:t>
      </w:r>
      <w:r w:rsidRPr="6A5381CB">
        <w:rPr>
          <w:rFonts w:ascii="Arial" w:hAnsi="Arial" w:cs="Arial"/>
          <w:lang w:eastAsia="en-GB"/>
        </w:rPr>
        <w:fldChar w:fldCharType="end"/>
      </w:r>
      <w:r w:rsidRPr="6A5381CB">
        <w:rPr>
          <w:rFonts w:ascii="Arial" w:hAnsi="Arial" w:cs="Arial"/>
          <w:lang w:eastAsia="en-GB"/>
        </w:rPr>
        <w:t xml:space="preserve">. This will allow for all members of older LGBTQ+ adults’ close network, whether they are biological family or not, to be equally </w:t>
      </w:r>
      <w:r w:rsidR="007D21FF" w:rsidRPr="6A5381CB">
        <w:rPr>
          <w:rFonts w:ascii="Arial" w:hAnsi="Arial" w:cs="Arial"/>
          <w:lang w:eastAsia="en-GB"/>
        </w:rPr>
        <w:t xml:space="preserve">considered. One route to raise awareness amongst professionals is through understanding that support from a chosen family can bring substantial wellbeing benefits and that larger social networks </w:t>
      </w:r>
      <w:r w:rsidR="00733E63" w:rsidRPr="6A5381CB">
        <w:rPr>
          <w:rFonts w:ascii="Arial" w:hAnsi="Arial" w:cs="Arial"/>
          <w:lang w:eastAsia="en-GB"/>
        </w:rPr>
        <w:t xml:space="preserve">are </w:t>
      </w:r>
      <w:r w:rsidR="007D21FF" w:rsidRPr="6A5381CB">
        <w:rPr>
          <w:rFonts w:ascii="Arial" w:hAnsi="Arial" w:cs="Arial"/>
          <w:lang w:eastAsia="en-GB"/>
        </w:rPr>
        <w:t xml:space="preserve">associated with better health outcomes </w:t>
      </w:r>
      <w:r w:rsidRPr="6A5381CB">
        <w:rPr>
          <w:rFonts w:ascii="Arial" w:hAnsi="Arial" w:cs="Arial"/>
          <w:lang w:eastAsia="en-GB"/>
        </w:rPr>
        <w:fldChar w:fldCharType="begin"/>
      </w:r>
      <w:r w:rsidRPr="6A5381CB">
        <w:rPr>
          <w:rFonts w:ascii="Arial" w:hAnsi="Arial" w:cs="Arial"/>
          <w:lang w:eastAsia="en-GB"/>
        </w:rPr>
        <w:instrText xml:space="preserve"> ADDIN ZOTERO_ITEM CSL_CITATION {"citationID":"6lK2nlId","properties":{"formattedCitation":"(Breder and Bockting, 2023)","plainCitation":"(Breder and Bockting, 2023)","noteIndex":0},"citationItems":[{"id":2383,"uris":["http://zotero.org/users/6840035/items/JWRTKHGS"],"itemData":{"id":2383,"type":"article-journal","container-title":"Psychology of Sexual Orientation and Gender Diversity","DOI":"10.1037/sgd0000552","ISSN":"2329-0390, 2329-0382","issue":"3","journalAbbreviation":"Psychology of Sexual Orientation and Gender Diversity","language":"en","page":"473-489","source":"DOI.org (Crossref)","title":"Social networks of LGBT older adults: An integrative review.","title-short":"Social networks of LGBT older adults","URL":"https://doi.apa.org/doi/10.1037/sgd0000552","volume":"10","author":[{"family":"Breder","given":"Kelseanne"},{"family":"Bockting","given":"Walter"}],"accessed":{"date-parts":[["2025",9,18]]},"issued":{"date-parts":[["2023",9]]}}}],"schema":"https://github.com/citation-style-language/schema/raw/master/csl-citation.json"} </w:instrText>
      </w:r>
      <w:r w:rsidRPr="6A5381CB">
        <w:rPr>
          <w:rFonts w:ascii="Arial" w:hAnsi="Arial" w:cs="Arial"/>
          <w:lang w:eastAsia="en-GB"/>
        </w:rPr>
        <w:fldChar w:fldCharType="separate"/>
      </w:r>
      <w:r w:rsidR="006A78C4" w:rsidRPr="6A5381CB">
        <w:rPr>
          <w:rFonts w:ascii="Arial" w:hAnsi="Arial" w:cs="Arial"/>
          <w:noProof/>
          <w:lang w:eastAsia="en-GB"/>
        </w:rPr>
        <w:t>(Breder and Bockting, 2023)</w:t>
      </w:r>
      <w:r w:rsidRPr="6A5381CB">
        <w:rPr>
          <w:rFonts w:ascii="Arial" w:hAnsi="Arial" w:cs="Arial"/>
          <w:lang w:eastAsia="en-GB"/>
        </w:rPr>
        <w:fldChar w:fldCharType="end"/>
      </w:r>
      <w:r w:rsidR="007D21FF" w:rsidRPr="6A5381CB">
        <w:rPr>
          <w:rFonts w:ascii="Arial" w:hAnsi="Arial" w:cs="Arial"/>
          <w:lang w:eastAsia="en-GB"/>
        </w:rPr>
        <w:t>.</w:t>
      </w:r>
    </w:p>
    <w:p w14:paraId="415DD0CA" w14:textId="77777777" w:rsidR="007D21FF" w:rsidRDefault="007D21FF" w:rsidP="00ED4430">
      <w:pPr>
        <w:spacing w:line="360" w:lineRule="auto"/>
        <w:rPr>
          <w:lang w:eastAsia="en-GB"/>
        </w:rPr>
      </w:pPr>
    </w:p>
    <w:p w14:paraId="268EE400" w14:textId="1857588B" w:rsidR="007D21FF" w:rsidRPr="00404F33" w:rsidRDefault="007D21FF" w:rsidP="00ED4430">
      <w:pPr>
        <w:spacing w:line="360" w:lineRule="auto"/>
        <w:rPr>
          <w:rFonts w:ascii="Arial" w:hAnsi="Arial" w:cs="Arial"/>
          <w:lang w:eastAsia="en-GB"/>
        </w:rPr>
      </w:pPr>
      <w:r w:rsidRPr="6A5381CB">
        <w:rPr>
          <w:rFonts w:ascii="Arial" w:hAnsi="Arial" w:cs="Arial"/>
          <w:lang w:eastAsia="en-GB"/>
        </w:rPr>
        <w:t xml:space="preserve">Robust cultural competence training, including deep self-reflection, are described as key in the literature reviewed, including to reduce bias and help avoid microaggressions and other unintentional discrimination </w:t>
      </w:r>
      <w:r w:rsidRPr="6A5381CB">
        <w:rPr>
          <w:rFonts w:ascii="Arial" w:hAnsi="Arial" w:cs="Arial"/>
          <w:lang w:eastAsia="en-GB"/>
        </w:rPr>
        <w:fldChar w:fldCharType="begin"/>
      </w:r>
      <w:r w:rsidRPr="6A5381CB">
        <w:rPr>
          <w:rFonts w:ascii="Arial" w:hAnsi="Arial" w:cs="Arial"/>
          <w:lang w:eastAsia="en-GB"/>
        </w:rPr>
        <w:instrText xml:space="preserve"> ADDIN ZOTERO_ITEM CSL_CITATION {"citationID":"EoNmIJZf","properties":{"formattedCitation":"(Benbow, Eost-Telling and Kingston, 2022; Lintott {\\i{}et al.}, 2022)","plainCitation":"(Benbow, Eost-Telling and Kingston, 2022; Lintott et al., 2022)","noteIndex":0},"citationItems":[{"id":2381,"uris":["http://zotero.org/users/6840035/items/YSEKAHDP"],"itemData":{"id":2381,"type":"article-journal","abstract":"Abstract\n            We carried out a narrative review and thematic analysis of literature on the physical health care, mental health care and social care of trans older adults to ascertain what is known about older trans adults’ contacts with and use of health and social care. Thirty papers were found: a majority originated in the United States of America. Five themes were identified: experience of discrimination/prejudice and disrespect; health inequalities; socio-economic inequalities; positive practice; and staff training and education. The first three themes present challenges for providers and service users. Experiences of discrimination/prejudice and disrespect over the course of their lives powerfully influence how older trans adults engage with care services and practitioners. Health and socio-economic inequalities suggest that older trans adults are likely to have greater need of services and care. The remaining two themes offer opportunities for service improvement. We conclude that more research is needed, that there is a strong argument for taking a lifecourse perspective in a spirit of cultural humility, and that contextual societal factors influence service users and providers. We identify positive trans-inclusive practices which we commend to services. More needs to be done now to make older adult services appropriate and welcoming for trans service users.","container-title":"Ageing and Society","DOI":"10.1017/S0144686X21000039","ISSN":"0144-686X, 1469-1779","issue":"10","journalAbbreviation":"Ageing and Society","language":"en","license":"http://creativecommons.org/licenses/by/4.0/","page":"2262-2283","source":"DOI.org (Crossref)","title":"A narrative review of literature on the use of health and social care by older trans adults: what can United Kingdom services learn?","title-short":"A narrative review of literature on the use of health and social care by older trans adults","URL":"https://www.cambridge.org/core/product/identifier/S0144686X21000039/type/journal_article","volume":"42","author":[{"family":"Benbow","given":"Susan Mary"},{"family":"Eost-Telling","given":"Charlotte"},{"family":"Kingston","given":"Paul"}],"accessed":{"date-parts":[["2025",9,18]]},"issued":{"date-parts":[["2022",10]]}}},{"id":2390,"uris":["http://zotero.org/users/6840035/items/378YW39B"],"itemData":{"id":2390,"type":"article-journal","abstract":"Background:\n              Lesbian, gay, bisexual, transgender, and queer plus (LGBTQ+) adults face challenges accessing end-of-life care. Understanding the experiences of LGBTQ+ persons within the end-of-life context is crucial in addressing their needs and supporting equity at end of life.\n            \n            \n              Aim:\n              Review recent literature documenting the experiences of LGBTQ+ adults nearing end-of-life, identifying needs, barriers to care, and translating this into clinical recommendations.\n            \n            \n              Design:\n              A rapid review design was chosen for prompt results. The process was streamlined by limiting the literature search to peer-reviewed articles, dissertations, theses, by date and language. Data collection used a predetermined set of items based on Meyer’s Minority Stress and Bronfenbrenner’s Ecological Models including participants’ voices, needs, and barriers. Thematic analysis of collected data was conducted and presented results in a narrative summary.\n            \n            \n              Data Sources:\n              We searched six electronic databases (PubMed, Medline, ProQuest Dissertations and Theses A&amp;I, ProQuest Dissertations and Theses, Open Access Theses and Dissertations, CINAHL, and Google Scholar) for articles published from 2016 to 2020.\n            \n            \n              Results:\n              We included and appraised for quality 33 articles. We uncovered three latent themes: systemic barriers, a lack of lived experience within the literature, and treatment of LGBTQ+ as one homogeneous group.\n            \n            \n              Conclusions:\n              The hybrid Meyer’s Minority Stress and Bronfenbrenner Ecological model elucidated how stressors and social contexts may impact LGBTQ+ adults when accessing end-of-life care. Incorporating LGBTQ+ cultural competence training into continuing education and ensuring that LGBTQ+ individuals participate in the development of end-of-life care programming may better attend to the needs of this population.","container-title":"Palliative Medicine","DOI":"10.1177/02692163221078475","ISSN":"0269-2163, 1477-030X","issue":"4","journalAbbreviation":"Palliat Med","language":"en","page":"609-624","source":"DOI.org (Crossref)","title":"A rapid review of end-of-life needs in the LGBTQ+ community and recommendations for clinicians","URL":"https://journals.sagepub.com/doi/10.1177/02692163221078475","volume":"36","author":[{"family":"Lintott","given":"Lisa"},{"family":"Beringer","given":"Robert"},{"family":"Do","given":"Annie"},{"family":"Daudt","given":"Helena"}],"accessed":{"date-parts":[["2025",9,18]]},"issued":{"date-parts":[["2022",4]]}}}],"schema":"https://github.com/citation-style-language/schema/raw/master/csl-citation.json"} </w:instrText>
      </w:r>
      <w:r w:rsidRPr="6A5381CB">
        <w:rPr>
          <w:rFonts w:ascii="Arial" w:hAnsi="Arial" w:cs="Arial"/>
          <w:lang w:eastAsia="en-GB"/>
        </w:rPr>
        <w:fldChar w:fldCharType="separate"/>
      </w:r>
      <w:r w:rsidR="006A78C4" w:rsidRPr="6A5381CB">
        <w:rPr>
          <w:rFonts w:ascii="Arial" w:hAnsi="Arial" w:cs="Arial"/>
        </w:rPr>
        <w:t xml:space="preserve">(Benbow, Eost-Telling and Kingston, 2022; Lintott </w:t>
      </w:r>
      <w:r w:rsidR="006A78C4" w:rsidRPr="6A5381CB">
        <w:rPr>
          <w:rFonts w:ascii="Arial" w:hAnsi="Arial" w:cs="Arial"/>
          <w:i/>
          <w:iCs/>
        </w:rPr>
        <w:t>et al.</w:t>
      </w:r>
      <w:r w:rsidR="006A78C4" w:rsidRPr="6A5381CB">
        <w:rPr>
          <w:rFonts w:ascii="Arial" w:hAnsi="Arial" w:cs="Arial"/>
        </w:rPr>
        <w:t>, 2022)</w:t>
      </w:r>
      <w:r w:rsidRPr="6A5381CB">
        <w:rPr>
          <w:rFonts w:ascii="Arial" w:hAnsi="Arial" w:cs="Arial"/>
          <w:lang w:eastAsia="en-GB"/>
        </w:rPr>
        <w:fldChar w:fldCharType="end"/>
      </w:r>
      <w:r w:rsidRPr="6A5381CB">
        <w:rPr>
          <w:rFonts w:ascii="Arial" w:hAnsi="Arial" w:cs="Arial"/>
          <w:lang w:eastAsia="en-GB"/>
        </w:rPr>
        <w:t>. Evidence reviews tentatively highlighted innovative training methods as particularly effective includ</w:t>
      </w:r>
      <w:r w:rsidR="0049640F" w:rsidRPr="6A5381CB">
        <w:rPr>
          <w:rFonts w:ascii="Arial" w:hAnsi="Arial" w:cs="Arial"/>
          <w:lang w:eastAsia="en-GB"/>
        </w:rPr>
        <w:t>ing</w:t>
      </w:r>
      <w:r w:rsidR="00190AB0" w:rsidRPr="6A5381CB">
        <w:rPr>
          <w:rFonts w:ascii="Arial" w:hAnsi="Arial" w:cs="Arial"/>
          <w:lang w:eastAsia="en-GB"/>
        </w:rPr>
        <w:t>,</w:t>
      </w:r>
      <w:r w:rsidRPr="6A5381CB">
        <w:rPr>
          <w:rFonts w:ascii="Arial" w:hAnsi="Arial" w:cs="Arial"/>
          <w:lang w:eastAsia="en-GB"/>
        </w:rPr>
        <w:t xml:space="preserve"> interactive theatre and storytelling </w:t>
      </w:r>
      <w:r w:rsidRPr="6A5381CB">
        <w:rPr>
          <w:rFonts w:ascii="Arial" w:hAnsi="Arial" w:cs="Arial"/>
          <w:lang w:eastAsia="en-GB"/>
        </w:rPr>
        <w:fldChar w:fldCharType="begin"/>
      </w:r>
      <w:r w:rsidRPr="6A5381CB">
        <w:rPr>
          <w:rFonts w:ascii="Arial" w:hAnsi="Arial" w:cs="Arial"/>
          <w:lang w:eastAsia="en-GB"/>
        </w:rPr>
        <w:instrText xml:space="preserve"> ADDIN ZOTERO_ITEM CSL_CITATION {"citationID":"9PLCschn","properties":{"formattedCitation":"(Jur\\uc0\\u269{}ek {\\i{}et al.}, 2021)","plainCitation":"(Jurček et al., 2021)","noteIndex":0},"citationItems":[{"id":2386,"uris":["http://zotero.org/users/6840035/items/2AIYMB4R"],"itemData":{"id":2386,"type":"article-journal","container-title":"Journal of Nursing Management","DOI":"10.1111/jonm.13145","ISSN":"0966-0429, 1365-2834","issue":"1","journalAbbreviation":"J. Nurs. Manag.","language":"en","page":"43-57","source":"DOI.org (Crossref)","title":"Educating health and social care practitioners on the experiences and needs of older LGBT+ adults: Findings from a systematic review","title-short":"Educating health and social care practitioners on the experiences and needs of older LGBT+ adults","URL":"https://onlinelibrary.wiley.com/doi/10.1111/jonm.13145","volume":"29","author":[{"family":"Jurček","given":"Anže"},{"family":"Downes","given":"Carmel"},{"family":"Keogh","given":"Brian"},{"family":"Urek","given":"Mojca"},{"family":"Sheaf","given":"Greg"},{"family":"Hafford</w:instrText>
      </w:r>
      <w:r w:rsidRPr="6A5381CB">
        <w:rPr>
          <w:rFonts w:ascii="Cambria Math" w:hAnsi="Cambria Math" w:cs="Cambria Math"/>
          <w:lang w:eastAsia="en-GB"/>
        </w:rPr>
        <w:instrText>‐</w:instrText>
      </w:r>
      <w:r w:rsidRPr="6A5381CB">
        <w:rPr>
          <w:rFonts w:ascii="Arial" w:hAnsi="Arial" w:cs="Arial"/>
          <w:lang w:eastAsia="en-GB"/>
        </w:rPr>
        <w:instrText xml:space="preserve">Letchfield","given":"Trish"},{"family":"Buitenkamp","given":"Charlotte"},{"family":"Vaart","given":"Nina"},{"family":"Higgins","given":"Agnes"}],"accessed":{"date-parts":[["2025",9,18]]},"issued":{"date-parts":[["2021",1]]}}}],"schema":"https://github.com/citation-style-language/schema/raw/master/csl-citation.json"} </w:instrText>
      </w:r>
      <w:r w:rsidRPr="6A5381CB">
        <w:rPr>
          <w:rFonts w:ascii="Arial" w:hAnsi="Arial" w:cs="Arial"/>
          <w:lang w:eastAsia="en-GB"/>
        </w:rPr>
        <w:fldChar w:fldCharType="separate"/>
      </w:r>
      <w:r w:rsidR="006A78C4" w:rsidRPr="6A5381CB">
        <w:rPr>
          <w:rFonts w:ascii="Arial" w:hAnsi="Arial" w:cs="Arial"/>
        </w:rPr>
        <w:t xml:space="preserve">(Jurček </w:t>
      </w:r>
      <w:r w:rsidR="006A78C4" w:rsidRPr="6A5381CB">
        <w:rPr>
          <w:rFonts w:ascii="Arial" w:hAnsi="Arial" w:cs="Arial"/>
          <w:i/>
          <w:iCs/>
        </w:rPr>
        <w:t>et al.</w:t>
      </w:r>
      <w:r w:rsidR="006A78C4" w:rsidRPr="6A5381CB">
        <w:rPr>
          <w:rFonts w:ascii="Arial" w:hAnsi="Arial" w:cs="Arial"/>
        </w:rPr>
        <w:t>, 2021)</w:t>
      </w:r>
      <w:r w:rsidRPr="6A5381CB">
        <w:rPr>
          <w:rFonts w:ascii="Arial" w:hAnsi="Arial" w:cs="Arial"/>
          <w:lang w:eastAsia="en-GB"/>
        </w:rPr>
        <w:fldChar w:fldCharType="end"/>
      </w:r>
      <w:r w:rsidR="0049640F" w:rsidRPr="6A5381CB">
        <w:rPr>
          <w:rFonts w:ascii="Arial" w:hAnsi="Arial" w:cs="Arial"/>
          <w:lang w:eastAsia="en-GB"/>
        </w:rPr>
        <w:t xml:space="preserve">, specifically considering the impact that negative body language and affect can have on LGBTQ+ adults using services </w:t>
      </w:r>
      <w:r w:rsidRPr="6A5381CB">
        <w:rPr>
          <w:rFonts w:ascii="Arial" w:hAnsi="Arial" w:cs="Arial"/>
          <w:lang w:eastAsia="en-GB"/>
        </w:rPr>
        <w:fldChar w:fldCharType="begin"/>
      </w:r>
      <w:r w:rsidRPr="6A5381CB">
        <w:rPr>
          <w:rFonts w:ascii="Arial" w:hAnsi="Arial" w:cs="Arial"/>
          <w:lang w:eastAsia="en-GB"/>
        </w:rPr>
        <w:instrText xml:space="preserve"> ADDIN ZOTERO_ITEM CSL_CITATION {"citationID":"LoTrBTuD","properties":{"formattedCitation":"(Braybrook {\\i{}et al.}, 2023)","plainCitation":"(Braybrook et al., 2023)","noteIndex":0},"citationItems":[{"id":2405,"uris":["http://zotero.org/users/6840035/items/4XH4DL3V"],"itemData":{"id":2405,"type":"article-journal","abstract":"Background Healthcare organisations have legal and ethical duties to reduce inequalities in access to healthcare services and related outcomes. However, lesbian, gay, bisexual and/or transgender (LGBT+) people continue to experience and anticipate discrimination in health and social care. Skilled communication is vital for quality person-centred care, but there is inconsistent provision of evidence-based clinician education on health needs and experiences of LGBT+ people to support this. This study aimed to identify key stakeholders’ experiences, preferences and best practices for communication regarding sexual orientation, gender identity and gender history in order to reduce inequalities in healthcare. Methods Semistructured qualitative interviews with LGBT+ patients with serious illness, significant others and clinicians, recruited via UK-wide LGBT+ groups, two hospitals and one hospice in England. We analysed the interview data using reflexive thematic analysis. Results 74 stakeholders participated: 34 LGBT+ patients with serious illness, 13 significant others and 27 multiprofessional clinicians. Participants described key communication strategies to promote inclusive practice across three domains: (1) ’Creating positive first impressions and building rapport’ were central to relationship building and enacted through routine use of inclusive language, avoiding potentially negative non-verbal signals and echoing terminology used by patients and caregivers; (2) ’Enhancing care by actively exploring and explaining the relevance of sexual orientation and gender identity’, participants described the benefits of clinicians initiating these discussions, pursuing topics guided by the patient’s response or expressed preferences for disclosure. Active involvement of significant others was encouraged to demonstrate recognition of the relationship; these individual level actions are underpinned by a foundation of (3) ’visible and consistent LGBT+ inclusiveness in care systems’.","container-title":"BMJ Quality &amp; Safety","DOI":"10.1136/bmjqs-2022-014792","ISSN":"2044-5415, 2044-5423","issue":"2","journalAbbreviation":"BMJ Qual Saf","language":"en","page":"109-120","source":"DOI.org (Crossref)","title":"Communication about sexual orientation and gender between clinicians, LGBT+ people facing serious illness and their significant others: a qualitative interview study of experiences, preferences and recommendations","title-short":"Communication about sexual orientation and gender between clinicians, LGBT+ people facing serious illness and their significant others","URL":"https://qualitysafety.bmj.com/lookup/doi/10.1136/bmjqs-2022-014792","volume":"32","author":[{"family":"Braybrook","given":"Debbie"},{"family":"Bristowe","given":"Katherine"},{"family":"Timmins","given":"Liadh"},{"family":"Roach","given":"Anna"},{"family":"Day","given":"Elizabeth"},{"family":"Clift","given":"Paul"},{"family":"Rose","given":"Ruth"},{"family":"Marshall","given":"Steve"},{"family":"Johnson","given":"Katherine"},{"family":"Sleeman","given":"Katherine E"},{"family":"Harding","given":"Richard"}],"accessed":{"date-parts":[["2025",9,18]]},"issued":{"date-parts":[["2023",2]]}}}],"schema":"https://github.com/citation-style-language/schema/raw/master/csl-citation.json"} </w:instrText>
      </w:r>
      <w:r w:rsidRPr="6A5381CB">
        <w:rPr>
          <w:rFonts w:ascii="Arial" w:hAnsi="Arial" w:cs="Arial"/>
          <w:lang w:eastAsia="en-GB"/>
        </w:rPr>
        <w:fldChar w:fldCharType="separate"/>
      </w:r>
      <w:r w:rsidR="006A78C4" w:rsidRPr="6A5381CB">
        <w:rPr>
          <w:rFonts w:ascii="Arial" w:hAnsi="Arial" w:cs="Arial"/>
        </w:rPr>
        <w:t xml:space="preserve">(Braybrook </w:t>
      </w:r>
      <w:r w:rsidR="006A78C4" w:rsidRPr="6A5381CB">
        <w:rPr>
          <w:rFonts w:ascii="Arial" w:hAnsi="Arial" w:cs="Arial"/>
          <w:i/>
          <w:iCs/>
        </w:rPr>
        <w:t>et al.</w:t>
      </w:r>
      <w:r w:rsidR="006A78C4" w:rsidRPr="6A5381CB">
        <w:rPr>
          <w:rFonts w:ascii="Arial" w:hAnsi="Arial" w:cs="Arial"/>
        </w:rPr>
        <w:t>, 2023)</w:t>
      </w:r>
      <w:r w:rsidRPr="6A5381CB">
        <w:rPr>
          <w:rFonts w:ascii="Arial" w:hAnsi="Arial" w:cs="Arial"/>
          <w:lang w:eastAsia="en-GB"/>
        </w:rPr>
        <w:fldChar w:fldCharType="end"/>
      </w:r>
      <w:r w:rsidR="0049640F" w:rsidRPr="6A5381CB">
        <w:rPr>
          <w:rFonts w:ascii="Arial" w:hAnsi="Arial" w:cs="Arial"/>
          <w:lang w:eastAsia="en-GB"/>
        </w:rPr>
        <w:t>. Other recommendations include</w:t>
      </w:r>
      <w:r w:rsidRPr="6A5381CB">
        <w:rPr>
          <w:rFonts w:ascii="Arial" w:hAnsi="Arial" w:cs="Arial"/>
          <w:lang w:eastAsia="en-GB"/>
        </w:rPr>
        <w:t xml:space="preserve"> making use of existing models for inclusivity such as </w:t>
      </w:r>
      <w:proofErr w:type="spellStart"/>
      <w:r w:rsidRPr="6A5381CB">
        <w:rPr>
          <w:rFonts w:ascii="Arial" w:hAnsi="Arial" w:cs="Arial"/>
          <w:lang w:eastAsia="en-GB"/>
        </w:rPr>
        <w:t>Baril</w:t>
      </w:r>
      <w:proofErr w:type="spellEnd"/>
      <w:r w:rsidRPr="6A5381CB">
        <w:rPr>
          <w:rFonts w:ascii="Arial" w:hAnsi="Arial" w:cs="Arial"/>
          <w:lang w:eastAsia="en-GB"/>
        </w:rPr>
        <w:t xml:space="preserve"> and Silverman’s four approaches to supporting trans identities </w:t>
      </w:r>
      <w:r w:rsidRPr="6A5381CB">
        <w:rPr>
          <w:rFonts w:ascii="Arial" w:hAnsi="Arial" w:cs="Arial"/>
          <w:lang w:eastAsia="en-GB"/>
        </w:rPr>
        <w:fldChar w:fldCharType="begin"/>
      </w:r>
      <w:r w:rsidRPr="6A5381CB">
        <w:rPr>
          <w:rFonts w:ascii="Arial" w:hAnsi="Arial" w:cs="Arial"/>
          <w:lang w:eastAsia="en-GB"/>
        </w:rPr>
        <w:instrText xml:space="preserve"> ADDIN ZOTERO_ITEM CSL_CITATION {"citationID":"YbEiGgXP","properties":{"formattedCitation":"(Benbow, Eost-Telling and Kingston, 2022)","plainCitation":"(Benbow, Eost-Telling and Kingston, 2022)","noteIndex":0},"citationItems":[{"id":2381,"uris":["http://zotero.org/users/6840035/items/YSEKAHDP"],"itemData":{"id":2381,"type":"article-journal","abstract":"Abstract\n            We carried out a narrative review and thematic analysis of literature on the physical health care, mental health care and social care of trans older adults to ascertain what is known about older trans adults’ contacts with and use of health and social care. Thirty papers were found: a majority originated in the United States of America. Five themes were identified: experience of discrimination/prejudice and disrespect; health inequalities; socio-economic inequalities; positive practice; and staff training and education. The first three themes present challenges for providers and service users. Experiences of discrimination/prejudice and disrespect over the course of their lives powerfully influence how older trans adults engage with care services and practitioners. Health and socio-economic inequalities suggest that older trans adults are likely to have greater need of services and care. The remaining two themes offer opportunities for service improvement. We conclude that more research is needed, that there is a strong argument for taking a lifecourse perspective in a spirit of cultural humility, and that contextual societal factors influence service users and providers. We identify positive trans-inclusive practices which we commend to services. More needs to be done now to make older adult services appropriate and welcoming for trans service users.","container-title":"Ageing and Society","DOI":"10.1017/S0144686X21000039","ISSN":"0144-686X, 1469-1779","issue":"10","journalAbbreviation":"Ageing and Society","language":"en","license":"http://creativecommons.org/licenses/by/4.0/","page":"2262-2283","source":"DOI.org (Crossref)","title":"A narrative review of literature on the use of health and social care by older trans adults: what can United Kingdom services learn?","title-short":"A narrative review of literature on the use of health and social care by older trans adults","URL":"https://www.cambridge.org/core/product/identifier/S0144686X21000039/type/journal_article","volume":"42","author":[{"family":"Benbow","given":"Susan Mary"},{"family":"Eost-Telling","given":"Charlotte"},{"family":"Kingston","given":"Paul"}],"accessed":{"date-parts":[["2025",9,18]]},"issued":{"date-parts":[["2022",10]]}}}],"schema":"https://github.com/citation-style-language/schema/raw/master/csl-citation.json"} </w:instrText>
      </w:r>
      <w:r w:rsidRPr="6A5381CB">
        <w:rPr>
          <w:rFonts w:ascii="Arial" w:hAnsi="Arial" w:cs="Arial"/>
          <w:lang w:eastAsia="en-GB"/>
        </w:rPr>
        <w:fldChar w:fldCharType="separate"/>
      </w:r>
      <w:r w:rsidR="006A78C4" w:rsidRPr="6A5381CB">
        <w:rPr>
          <w:rFonts w:ascii="Arial" w:hAnsi="Arial" w:cs="Arial"/>
          <w:noProof/>
          <w:lang w:eastAsia="en-GB"/>
        </w:rPr>
        <w:t>(Benbow, Eost-Telling and Kingston, 2022)</w:t>
      </w:r>
      <w:r w:rsidRPr="6A5381CB">
        <w:rPr>
          <w:rFonts w:ascii="Arial" w:hAnsi="Arial" w:cs="Arial"/>
          <w:lang w:eastAsia="en-GB"/>
        </w:rPr>
        <w:fldChar w:fldCharType="end"/>
      </w:r>
      <w:r w:rsidRPr="6A5381CB">
        <w:rPr>
          <w:rFonts w:ascii="Arial" w:hAnsi="Arial" w:cs="Arial"/>
          <w:lang w:eastAsia="en-GB"/>
        </w:rPr>
        <w:t>. In summary, researchers have identified that</w:t>
      </w:r>
      <w:r w:rsidR="00574B5E" w:rsidRPr="6A5381CB">
        <w:rPr>
          <w:rFonts w:ascii="Arial" w:hAnsi="Arial" w:cs="Arial"/>
          <w:lang w:eastAsia="en-GB"/>
        </w:rPr>
        <w:t xml:space="preserve"> developing staff </w:t>
      </w:r>
      <w:r w:rsidR="2ED6F10C" w:rsidRPr="6A5381CB">
        <w:rPr>
          <w:rFonts w:ascii="Arial" w:hAnsi="Arial" w:cs="Arial"/>
          <w:lang w:eastAsia="en-GB"/>
        </w:rPr>
        <w:t>knowledge and</w:t>
      </w:r>
      <w:r w:rsidR="00574B5E" w:rsidRPr="6A5381CB">
        <w:rPr>
          <w:rFonts w:ascii="Arial" w:hAnsi="Arial" w:cs="Arial"/>
          <w:lang w:eastAsia="en-GB"/>
        </w:rPr>
        <w:t xml:space="preserve"> improving hard and soft s</w:t>
      </w:r>
      <w:r w:rsidR="000D7E2D" w:rsidRPr="6A5381CB">
        <w:rPr>
          <w:rFonts w:ascii="Arial" w:hAnsi="Arial" w:cs="Arial"/>
          <w:lang w:eastAsia="en-GB"/>
        </w:rPr>
        <w:t>kills can lead to im</w:t>
      </w:r>
      <w:r w:rsidR="00B14A2C" w:rsidRPr="6A5381CB">
        <w:rPr>
          <w:rFonts w:ascii="Arial" w:hAnsi="Arial" w:cs="Arial"/>
          <w:lang w:eastAsia="en-GB"/>
        </w:rPr>
        <w:t>proved services</w:t>
      </w:r>
      <w:r w:rsidRPr="6A5381CB">
        <w:rPr>
          <w:rFonts w:ascii="Arial" w:hAnsi="Arial" w:cs="Arial"/>
          <w:lang w:eastAsia="en-GB"/>
        </w:rPr>
        <w:t xml:space="preserve"> </w:t>
      </w:r>
      <w:r w:rsidRPr="6A5381CB">
        <w:rPr>
          <w:rFonts w:ascii="Arial" w:hAnsi="Arial" w:cs="Arial"/>
          <w:lang w:eastAsia="en-GB"/>
        </w:rPr>
        <w:fldChar w:fldCharType="begin"/>
      </w:r>
      <w:r w:rsidRPr="6A5381CB">
        <w:rPr>
          <w:rFonts w:ascii="Arial" w:hAnsi="Arial" w:cs="Arial"/>
          <w:lang w:eastAsia="en-GB"/>
        </w:rPr>
        <w:instrText xml:space="preserve"> ADDIN ZOTERO_ITEM CSL_CITATION {"citationID":"tiW8LiS5","properties":{"formattedCitation":"(Lecompte {\\i{}et al.}, 2021)","plainCitation":"(Lecompte et al., 2021)","noteIndex":0},"citationItems":[{"id":2389,"uris":["http://zotero.org/users/6840035/items/NZAQ8LF6"],"itemData":{"id":2389,"type":"article-journal","container-title":"Clinical Gerontologist","DOI":"10.1080/07317115.2020.1862946","ISSN":"0731-7115, 1545-2301","issue":"3","journalAbbreviation":"Clinical Gerontologist","language":"en","page":"210-221","source":"DOI.org (Crossref)","title":"Inclusive Practices toward LGBT Older Adults in Healthcare and Social Services: A Scoping Review of Quantitative and Qualitative Evidence","title-short":"Inclusive Practices toward LGBT Older Adults in Healthcare and Social Services","URL":"https://www.tandfonline.com/doi/full/10.1080/07317115.2020.1862946","volume":"44","author":[{"family":"Lecompte","given":"Maude"},{"family":"Ducharme","given":"Joe"},{"family":"Beauchamp","given":"Julie"},{"family":"Couture","given":"Mélanie"}],"accessed":{"date-parts":[["2025",9,18]]},"issued":{"date-parts":[["2021",5,27]]}}}],"schema":"https://github.com/citation-style-language/schema/raw/master/csl-citation.json"} </w:instrText>
      </w:r>
      <w:r w:rsidRPr="6A5381CB">
        <w:rPr>
          <w:rFonts w:ascii="Arial" w:hAnsi="Arial" w:cs="Arial"/>
          <w:lang w:eastAsia="en-GB"/>
        </w:rPr>
        <w:fldChar w:fldCharType="separate"/>
      </w:r>
      <w:r w:rsidR="006A78C4" w:rsidRPr="6A5381CB">
        <w:rPr>
          <w:rFonts w:ascii="Arial" w:hAnsi="Arial" w:cs="Arial"/>
        </w:rPr>
        <w:t xml:space="preserve">(Lecompte </w:t>
      </w:r>
      <w:r w:rsidR="006A78C4" w:rsidRPr="6A5381CB">
        <w:rPr>
          <w:rFonts w:ascii="Arial" w:hAnsi="Arial" w:cs="Arial"/>
          <w:i/>
          <w:iCs/>
        </w:rPr>
        <w:t>et al.</w:t>
      </w:r>
      <w:r w:rsidR="006A78C4" w:rsidRPr="6A5381CB">
        <w:rPr>
          <w:rFonts w:ascii="Arial" w:hAnsi="Arial" w:cs="Arial"/>
        </w:rPr>
        <w:t>, 2021)</w:t>
      </w:r>
      <w:r w:rsidRPr="6A5381CB">
        <w:rPr>
          <w:rFonts w:ascii="Arial" w:hAnsi="Arial" w:cs="Arial"/>
          <w:lang w:eastAsia="en-GB"/>
        </w:rPr>
        <w:fldChar w:fldCharType="end"/>
      </w:r>
      <w:r w:rsidRPr="6A5381CB">
        <w:rPr>
          <w:rFonts w:ascii="Arial" w:hAnsi="Arial" w:cs="Arial"/>
          <w:lang w:eastAsia="en-GB"/>
        </w:rPr>
        <w:t xml:space="preserve">. </w:t>
      </w:r>
    </w:p>
    <w:p w14:paraId="61F6BC8B" w14:textId="77777777" w:rsidR="004B332F" w:rsidRDefault="004B332F" w:rsidP="00C67294">
      <w:pPr>
        <w:rPr>
          <w:lang w:eastAsia="en-GB"/>
        </w:rPr>
      </w:pPr>
    </w:p>
    <w:p w14:paraId="7F400726" w14:textId="7A3A24D4" w:rsidR="00C6363E" w:rsidRDefault="004B332F" w:rsidP="003502A4">
      <w:pPr>
        <w:pStyle w:val="Heading3"/>
      </w:pPr>
      <w:r w:rsidRPr="00404F33">
        <w:t>Visibility in leadership and service design</w:t>
      </w:r>
    </w:p>
    <w:p w14:paraId="18BCFAE6" w14:textId="77777777" w:rsidR="00E7049B" w:rsidRPr="00E7049B" w:rsidRDefault="00E7049B" w:rsidP="00E7049B">
      <w:pPr>
        <w:rPr>
          <w:lang w:eastAsia="en-GB"/>
        </w:rPr>
      </w:pPr>
    </w:p>
    <w:p w14:paraId="71742D47" w14:textId="3DD12A07" w:rsidR="001F3FA9" w:rsidRPr="00404F33" w:rsidRDefault="004B332F" w:rsidP="00ED4430">
      <w:pPr>
        <w:spacing w:line="360" w:lineRule="auto"/>
        <w:rPr>
          <w:rFonts w:ascii="Arial" w:hAnsi="Arial" w:cs="Arial"/>
          <w:lang w:eastAsia="en-GB"/>
        </w:rPr>
      </w:pPr>
      <w:r w:rsidRPr="6A5381CB">
        <w:rPr>
          <w:rFonts w:ascii="Arial" w:hAnsi="Arial" w:cs="Arial"/>
          <w:lang w:eastAsia="en-GB"/>
        </w:rPr>
        <w:t>In addition to prioritising person-centred care and improving staff knowledge, evidence reviews note the impact of LGBTQ+</w:t>
      </w:r>
      <w:r w:rsidR="001B35F7" w:rsidRPr="6A5381CB">
        <w:rPr>
          <w:rFonts w:ascii="Arial" w:hAnsi="Arial" w:cs="Arial"/>
          <w:lang w:eastAsia="en-GB"/>
        </w:rPr>
        <w:t xml:space="preserve"> adults being meaningfully involved in service design and </w:t>
      </w:r>
      <w:r w:rsidR="5E2B8AEA" w:rsidRPr="6A5381CB">
        <w:rPr>
          <w:rFonts w:ascii="Arial" w:hAnsi="Arial" w:cs="Arial"/>
          <w:lang w:eastAsia="en-GB"/>
        </w:rPr>
        <w:t>conversations with</w:t>
      </w:r>
      <w:r w:rsidR="001B35F7" w:rsidRPr="6A5381CB">
        <w:rPr>
          <w:rFonts w:ascii="Arial" w:hAnsi="Arial" w:cs="Arial"/>
          <w:lang w:eastAsia="en-GB"/>
        </w:rPr>
        <w:t xml:space="preserve"> professionals and decision-makers. Specifically, it was noted that more LGBTQ+ staff in services creates opportunities for users to feel comfortable </w:t>
      </w:r>
      <w:r w:rsidRPr="6A5381CB">
        <w:rPr>
          <w:rFonts w:ascii="Arial" w:hAnsi="Arial" w:cs="Arial"/>
          <w:lang w:eastAsia="en-GB"/>
        </w:rPr>
        <w:fldChar w:fldCharType="begin"/>
      </w:r>
      <w:r w:rsidRPr="6A5381CB">
        <w:rPr>
          <w:rFonts w:ascii="Arial" w:hAnsi="Arial" w:cs="Arial"/>
          <w:lang w:eastAsia="en-GB"/>
        </w:rPr>
        <w:instrText xml:space="preserve"> ADDIN ZOTERO_ITEM CSL_CITATION {"citationID":"KARCYCpy","properties":{"formattedCitation":"(Breder and Bockting, 2023; Adley, O\\uc0\\u8217{}Donnell and Scott, 2025)","plainCitation":"(Breder and Bockting, 2023; Adley, O’Donnell and Scott, 2025)","noteIndex":0},"citationItems":[{"id":2380,"uris":["http://zotero.org/users/6840035/items/HQHW97KD"],"itemData":{"id":2380,"type":"article-journal","abstract":"Abstract\n            \n              Background\n              Despite increased awareness of the significant health and healthcare inequalities experienced by minoritised groups, limited research considers the interaction of multiple domains of social disadvantage. This review therefore sought to explore how LGBTQ + adults’ experiences of homelessness, substance use, and criminal justice involvement impact upon their access to and use of health and social care services in the UK and Ireland.\n            \n            \n              Methods\n              A qualitative scoping review was conducted in accordance with the PRISMA-ScR framework. Electronic database and web searches identified 26 eligible peer-reviewed and grey literature documents published between 2010–2024. The data were charted, coded, and knowledge gaps identified.\n            \n            \n              Results\n              Data were coded thematically, clustered around the concept of normativity. Descriptive qualitative techniques were applied to explore how this was enacted and experienced. Synthesis across the literature identified experiences of discrimination and anticipated stigma that acted as barriers to accessing and engaging with services.\n            \n            \n              Conclusions\n              Structural normativity and the privilege afforded to hegemonic population groups impacted upon this population’s access to and use of services. The review adds depth and context to questions around the lack of visibility or engagement in services by LGBTQ + people with experience of disadvantage, and contributes to the wider literature on improving service access for marginalised, underserved, or disadvantaged communities.","container-title":"BMC Health Services Research","DOI":"10.1186/s12913-025-12232-8","ISSN":"1472-6963","issue":"1","journalAbbreviation":"BMC Health Serv Res","language":"en","page":"244","source":"DOI.org (Crossref)","title":"How LGBTQ + adults’ experiences of multiple disadvantage impact upon their health and social care service pathways in the UK &amp; Ireland: a scoping review","title-short":"How LGBTQ + adults’ experiences of multiple disadvantage impact upon their health and social care service pathways in the UK &amp; Ireland","URL":"https://bmchealthservres.biomedcentral.com/articles/10.1186/s12913-025-12232-8","volume":"25","author":[{"family":"Adley","given":"Mark"},{"family":"O’Donnell","given":"Amy"},{"family":"Scott","given":"Stephanie"}],"accessed":{"date-parts":[["2025",9,18]]},"issued":{"date-parts":[["2025",2,13]]}}},{"id":2383,"uris":["http://zotero.org/users/6840035/items/JWRTKHGS"],"itemData":{"id":2383,"type":"article-journal","container-title":"Psychology of Sexual Orientation and Gender Diversity","DOI":"10.1037/sgd0000552","ISSN":"2329-0390, 2329-0382","issue":"3","journalAbbreviation":"Psychology of Sexual Orientation and Gender Diversity","language":"en","page":"473-489","source":"DOI.org (Crossref)","title":"Social networks of LGBT older adults: An integrative review.","title-short":"Social networks of LGBT older adults","URL":"https://doi.apa.org/doi/10.1037/sgd0000552","volume":"10","author":[{"family":"Breder","given":"Kelseanne"},{"family":"Bockting","given":"Walter"}],"accessed":{"date-parts":[["2025",9,18]]},"issued":{"date-parts":[["2023",9]]}}}],"schema":"https://github.com/citation-style-language/schema/raw/master/csl-citation.json"} </w:instrText>
      </w:r>
      <w:r w:rsidRPr="6A5381CB">
        <w:rPr>
          <w:rFonts w:ascii="Arial" w:hAnsi="Arial" w:cs="Arial"/>
          <w:lang w:eastAsia="en-GB"/>
        </w:rPr>
        <w:fldChar w:fldCharType="separate"/>
      </w:r>
      <w:r w:rsidR="006A78C4" w:rsidRPr="6A5381CB">
        <w:rPr>
          <w:rFonts w:ascii="Arial" w:hAnsi="Arial" w:cs="Arial"/>
        </w:rPr>
        <w:t>(Breder and Bockting, 2023; Adley, O’Donnell and Scott, 2025)</w:t>
      </w:r>
      <w:r w:rsidRPr="6A5381CB">
        <w:rPr>
          <w:rFonts w:ascii="Arial" w:hAnsi="Arial" w:cs="Arial"/>
          <w:lang w:eastAsia="en-GB"/>
        </w:rPr>
        <w:fldChar w:fldCharType="end"/>
      </w:r>
      <w:r w:rsidR="001B35F7" w:rsidRPr="6A5381CB">
        <w:rPr>
          <w:rFonts w:ascii="Arial" w:hAnsi="Arial" w:cs="Arial"/>
          <w:lang w:eastAsia="en-GB"/>
        </w:rPr>
        <w:t xml:space="preserve"> and in particular</w:t>
      </w:r>
      <w:r w:rsidR="00791FB9" w:rsidRPr="6A5381CB">
        <w:rPr>
          <w:rFonts w:ascii="Arial" w:hAnsi="Arial" w:cs="Arial"/>
          <w:lang w:eastAsia="en-GB"/>
        </w:rPr>
        <w:t>,</w:t>
      </w:r>
      <w:r w:rsidR="001B35F7" w:rsidRPr="6A5381CB">
        <w:rPr>
          <w:rFonts w:ascii="Arial" w:hAnsi="Arial" w:cs="Arial"/>
          <w:lang w:eastAsia="en-GB"/>
        </w:rPr>
        <w:t xml:space="preserve"> the promotion and support of trans people into leadership positions in social care should be encouraged </w:t>
      </w:r>
      <w:r w:rsidRPr="6A5381CB">
        <w:rPr>
          <w:rFonts w:ascii="Arial" w:hAnsi="Arial" w:cs="Arial"/>
          <w:lang w:eastAsia="en-GB"/>
        </w:rPr>
        <w:fldChar w:fldCharType="begin"/>
      </w:r>
      <w:r w:rsidRPr="6A5381CB">
        <w:rPr>
          <w:rFonts w:ascii="Arial" w:hAnsi="Arial" w:cs="Arial"/>
          <w:lang w:eastAsia="en-GB"/>
        </w:rPr>
        <w:instrText xml:space="preserve"> ADDIN ZOTERO_ITEM CSL_CITATION {"citationID":"Fe9smjnv","properties":{"formattedCitation":"(Spohn, 2025)","plainCitation":"(Spohn, 2025)","noteIndex":0},"citationItems":[{"id":2396,"uris":["http://zotero.org/users/6840035/items/CHLYK5T4"],"itemData":{"id":2396,"type":"article-journal","container-title":"Human Service Organizations: Management, Leadership &amp; Governance","DOI":"10.1080/23303131.2025.2479496","ISSN":"2330-3131, 2330-314X","issue":"4","journalAbbreviation":"Human Service Organizations: Management, Leadership &amp; Governance","language":"en","page":"336-350","source":"DOI.org (Crossref)","title":"Trans and Gender Expansive Invisibility in Social Work Senior Leadership: A Literature Review and Gap Analysis","title-short":"Trans and Gender Expansive Invisibility in Social Work Senior Leadership","URL":"https://www.tandfonline.com/doi/full/10.1080/23303131.2025.2479496","volume":"49","author":[{"family":"Spohn","given":"Jess"}],"accessed":{"date-parts":[["2025",9,18]]},"issued":{"date-parts":[["2025",8,8]]}}}],"schema":"https://github.com/citation-style-language/schema/raw/master/csl-citation.json"} </w:instrText>
      </w:r>
      <w:r w:rsidRPr="6A5381CB">
        <w:rPr>
          <w:rFonts w:ascii="Arial" w:hAnsi="Arial" w:cs="Arial"/>
          <w:lang w:eastAsia="en-GB"/>
        </w:rPr>
        <w:fldChar w:fldCharType="separate"/>
      </w:r>
      <w:r w:rsidR="006A78C4" w:rsidRPr="6A5381CB">
        <w:rPr>
          <w:rFonts w:ascii="Arial" w:hAnsi="Arial" w:cs="Arial"/>
          <w:noProof/>
          <w:lang w:eastAsia="en-GB"/>
        </w:rPr>
        <w:t>(Spohn, 2025)</w:t>
      </w:r>
      <w:r w:rsidRPr="6A5381CB">
        <w:rPr>
          <w:rFonts w:ascii="Arial" w:hAnsi="Arial" w:cs="Arial"/>
          <w:lang w:eastAsia="en-GB"/>
        </w:rPr>
        <w:fldChar w:fldCharType="end"/>
      </w:r>
      <w:r w:rsidR="001B35F7" w:rsidRPr="6A5381CB">
        <w:rPr>
          <w:rFonts w:ascii="Arial" w:hAnsi="Arial" w:cs="Arial"/>
          <w:lang w:eastAsia="en-GB"/>
        </w:rPr>
        <w:t xml:space="preserve">. </w:t>
      </w:r>
      <w:r w:rsidR="001F3FA9" w:rsidRPr="6A5381CB">
        <w:rPr>
          <w:rFonts w:ascii="Arial" w:hAnsi="Arial" w:cs="Arial"/>
          <w:lang w:eastAsia="en-GB"/>
        </w:rPr>
        <w:t xml:space="preserve">Critically, </w:t>
      </w:r>
      <w:r w:rsidR="001F3FA9" w:rsidRPr="6A5381CB">
        <w:rPr>
          <w:rFonts w:ascii="Arial" w:hAnsi="Arial" w:cs="Arial"/>
          <w:lang w:eastAsia="en-GB"/>
        </w:rPr>
        <w:lastRenderedPageBreak/>
        <w:t xml:space="preserve">any visual display of solidarity but must be authentic not tokenistic </w:t>
      </w:r>
      <w:r w:rsidRPr="6A5381CB">
        <w:rPr>
          <w:rFonts w:ascii="Arial" w:hAnsi="Arial" w:cs="Arial"/>
          <w:lang w:eastAsia="en-GB"/>
        </w:rPr>
        <w:fldChar w:fldCharType="begin"/>
      </w:r>
      <w:r w:rsidRPr="6A5381CB">
        <w:rPr>
          <w:rFonts w:ascii="Arial" w:hAnsi="Arial" w:cs="Arial"/>
          <w:lang w:eastAsia="en-GB"/>
        </w:rPr>
        <w:instrText xml:space="preserve"> ADDIN ZOTERO_ITEM CSL_CITATION {"citationID":"KxSRz3UE","properties":{"formattedCitation":"(Lintott {\\i{}et al.}, 2022; Rosa {\\i{}et al.}, 2023)","plainCitation":"(Lintott et al., 2022; Rosa et al., 2023)","noteIndex":0},"citationItems":[{"id":2392,"uris":["http://zotero.org/users/6840035/items/Z97UFVH9"],"itemData":{"id":2392,"type":"article-journal","abstract":"Background:\n              Lesbian, gay, bisexual, transgender, and queer/questioning (LGBTQ+) individuals experience discrimination throughout the care continuum, including during serious illness and at end of life. High-quality palliative care requires that health professionals deliver individualized services that reflect the needs, experiences, and preferences of LGBTQ+ persons.\n            \n            \n              Aim:\n              To identify and appraise existing evidence related to the needs, experiences, and preferences for palliative and end of life care among LGBTQ+ individuals with serious illness.\n            \n            \n              Design:\n              Data-based convergent synthesis design reported per the Preferred Reporting Items for Systematic Reviews and Meta-Analyses guidelines.\n            \n            \n              Data sources:\n              PubMed, Embase, Cochrane CENTRAL, PsycINFO, CINAHL, and Scopus from January 1, 2010 to November 6, 2020.\n            \n            \n              Results:\n              Of 4875 results captured, 69 articles underwent full-text review and 13 were retained for analysis. Most studies were from North America with trans individuals represented in 10 of 13 studies. Needs ( n = 6) included increased social support, institutional safety, economic and legal supports, and advocacy to mitigate health barriers.Experiences ( n = 12) were driven by fear and worry associated with discrimination/stigma,providers’ hetero-/cisnormative assumptions, homophobia and transphobia, social isolation, and an undignified death. Preferences ( n = 6) pertained to inclusion of chosen families in decision-making, disclosure of LGBTQ+ identity based on safety of the clinical environment, and a desire to maintain autonomy.\n            \n            \n              Conclusions:\n              The robustness of the science has improved regarding the needs, experiences, and preferences of trans individuals. Actionable, inclusive policies coupled with sustained and integrated cultural sensitivity training for health workers are mandatory. Interventional research is critical to enhance tailored palliative care for LGBTQ+ people and their chosen families.","container-title":"Palliative Medicine","DOI":"10.1177/02692163221124426","ISSN":"0269-2163, 1477-030X","issue":"4","journalAbbreviation":"Palliat Med","language":"en","page":"460-474","source":"DOI.org (Crossref)","title":"Palliative and end-of-life care needs, experiences, and preferences of LGBTQ+ individuals with serious illness: A systematic mixed-methods review","title-short":"Palliative and end-of-life care needs, experiences, and preferences of LGBTQ+ individuals with serious illness","URL":"https://journals.sagepub.com/doi/10.1177/02692163221124426","volume":"37","author":[{"family":"Rosa","given":"William E"},{"family":"Roberts","given":"Kailey E"},{"family":"Braybrook","given":"Debbie"},{"family":"Harding","given":"Richard"},{"family":"Godwin","given":"Kendra"},{"family":"Mahoney","given":"Cassidy"},{"family":"Mathew","given":"Shiyon"},{"family":"Atkinson","given":"Thomas M"},{"family":"Banerjee","given":"Smita C"},{"family":"Haviland","given":"Kelly"},{"family":"Hughes","given":"Tonda L"},{"family":"Walters","given":"Chasity B"},{"family":"Parker","given":"Patricia A"}],"accessed":{"date-parts":[["2025",9,18]]},"issued":{"date-parts":[["2023",4]]}}},{"id":2390,"uris":["http://zotero.org/users/6840035/items/378YW39B"],"itemData":{"id":2390,"type":"article-journal","abstract":"Background:\n              Lesbian, gay, bisexual, transgender, and queer plus (LGBTQ+) adults face challenges accessing end-of-life care. Understanding the experiences of LGBTQ+ persons within the end-of-life context is crucial in addressing their needs and supporting equity at end of life.\n            \n            \n              Aim:\n              Review recent literature documenting the experiences of LGBTQ+ adults nearing end-of-life, identifying needs, barriers to care, and translating this into clinical recommendations.\n            \n            \n              Design:\n              A rapid review design was chosen for prompt results. The process was streamlined by limiting the literature search to peer-reviewed articles, dissertations, theses, by date and language. Data collection used a predetermined set of items based on Meyer’s Minority Stress and Bronfenbrenner’s Ecological Models including participants’ voices, needs, and barriers. Thematic analysis of collected data was conducted and presented results in a narrative summary.\n            \n            \n              Data Sources:\n              We searched six electronic databases (PubMed, Medline, ProQuest Dissertations and Theses A&amp;I, ProQuest Dissertations and Theses, Open Access Theses and Dissertations, CINAHL, and Google Scholar) for articles published from 2016 to 2020.\n            \n            \n              Results:\n              We included and appraised for quality 33 articles. We uncovered three latent themes: systemic barriers, a lack of lived experience within the literature, and treatment of LGBTQ+ as one homogeneous group.\n            \n            \n              Conclusions:\n              The hybrid Meyer’s Minority Stress and Bronfenbrenner Ecological model elucidated how stressors and social contexts may impact LGBTQ+ adults when accessing end-of-life care. Incorporating LGBTQ+ cultural competence training into continuing education and ensuring that LGBTQ+ individuals participate in the development of end-of-life care programming may better attend to the needs of this population.","container-title":"Palliative Medicine","DOI":"10.1177/02692163221078475","ISSN":"0269-2163, 1477-030X","issue":"4","journalAbbreviation":"Palliat Med","language":"en","page":"609-624","source":"DOI.org (Crossref)","title":"A rapid review of end-of-life needs in the LGBTQ+ community and recommendations for clinicians","URL":"https://journals.sagepub.com/doi/10.1177/02692163221078475","volume":"36","author":[{"family":"Lintott","given":"Lisa"},{"family":"Beringer","given":"Robert"},{"family":"Do","given":"Annie"},{"family":"Daudt","given":"Helena"}],"accessed":{"date-parts":[["2025",9,18]]},"issued":{"date-parts":[["2022",4]]}}}],"schema":"https://github.com/citation-style-language/schema/raw/master/csl-citation.json"} </w:instrText>
      </w:r>
      <w:r w:rsidRPr="6A5381CB">
        <w:rPr>
          <w:rFonts w:ascii="Arial" w:hAnsi="Arial" w:cs="Arial"/>
          <w:lang w:eastAsia="en-GB"/>
        </w:rPr>
        <w:fldChar w:fldCharType="separate"/>
      </w:r>
      <w:r w:rsidR="006A78C4" w:rsidRPr="6A5381CB">
        <w:rPr>
          <w:rFonts w:ascii="Arial" w:hAnsi="Arial" w:cs="Arial"/>
        </w:rPr>
        <w:t xml:space="preserve">(Lintott </w:t>
      </w:r>
      <w:r w:rsidR="006A78C4" w:rsidRPr="6A5381CB">
        <w:rPr>
          <w:rFonts w:ascii="Arial" w:hAnsi="Arial" w:cs="Arial"/>
          <w:i/>
          <w:iCs/>
        </w:rPr>
        <w:t>et al.</w:t>
      </w:r>
      <w:r w:rsidR="006A78C4" w:rsidRPr="6A5381CB">
        <w:rPr>
          <w:rFonts w:ascii="Arial" w:hAnsi="Arial" w:cs="Arial"/>
        </w:rPr>
        <w:t xml:space="preserve">, 2022; Rosa </w:t>
      </w:r>
      <w:r w:rsidR="006A78C4" w:rsidRPr="6A5381CB">
        <w:rPr>
          <w:rFonts w:ascii="Arial" w:hAnsi="Arial" w:cs="Arial"/>
          <w:i/>
          <w:iCs/>
        </w:rPr>
        <w:t>et al.</w:t>
      </w:r>
      <w:r w:rsidR="006A78C4" w:rsidRPr="6A5381CB">
        <w:rPr>
          <w:rFonts w:ascii="Arial" w:hAnsi="Arial" w:cs="Arial"/>
        </w:rPr>
        <w:t>, 2023)</w:t>
      </w:r>
      <w:r w:rsidRPr="6A5381CB">
        <w:rPr>
          <w:rFonts w:ascii="Arial" w:hAnsi="Arial" w:cs="Arial"/>
          <w:lang w:eastAsia="en-GB"/>
        </w:rPr>
        <w:fldChar w:fldCharType="end"/>
      </w:r>
      <w:r w:rsidR="001F3FA9" w:rsidRPr="6A5381CB">
        <w:rPr>
          <w:rFonts w:ascii="Arial" w:hAnsi="Arial" w:cs="Arial"/>
          <w:lang w:eastAsia="en-GB"/>
        </w:rPr>
        <w:t>.</w:t>
      </w:r>
    </w:p>
    <w:p w14:paraId="5E803602" w14:textId="77777777" w:rsidR="001F3FA9" w:rsidRDefault="001F3FA9" w:rsidP="00ED4430">
      <w:pPr>
        <w:spacing w:line="360" w:lineRule="auto"/>
        <w:rPr>
          <w:lang w:eastAsia="en-GB"/>
        </w:rPr>
      </w:pPr>
    </w:p>
    <w:p w14:paraId="3E1C5F58" w14:textId="6E47813F" w:rsidR="001B35F7" w:rsidRPr="00404F33" w:rsidRDefault="001B35F7" w:rsidP="6A5381CB">
      <w:pPr>
        <w:spacing w:line="360" w:lineRule="auto"/>
        <w:rPr>
          <w:rFonts w:ascii="Arial" w:eastAsia="Times New Roman" w:hAnsi="Arial" w:cs="Arial"/>
          <w:color w:val="000000" w:themeColor="text1"/>
          <w:lang w:eastAsia="en-GB"/>
        </w:rPr>
      </w:pPr>
      <w:r w:rsidRPr="6A5381CB">
        <w:rPr>
          <w:rFonts w:ascii="Arial" w:hAnsi="Arial" w:cs="Arial"/>
          <w:lang w:eastAsia="en-GB"/>
        </w:rPr>
        <w:t xml:space="preserve">Research shows the importance </w:t>
      </w:r>
      <w:r w:rsidR="5B93556D" w:rsidRPr="6A5381CB">
        <w:rPr>
          <w:rFonts w:ascii="Arial" w:hAnsi="Arial" w:cs="Arial"/>
          <w:lang w:eastAsia="en-GB"/>
        </w:rPr>
        <w:t>of keeping</w:t>
      </w:r>
      <w:r w:rsidRPr="6A5381CB">
        <w:rPr>
          <w:rFonts w:ascii="Arial" w:hAnsi="Arial" w:cs="Arial"/>
          <w:lang w:eastAsia="en-GB"/>
        </w:rPr>
        <w:t xml:space="preserve"> lived experience</w:t>
      </w:r>
      <w:r w:rsidR="7E5A4C1F" w:rsidRPr="6A5381CB">
        <w:rPr>
          <w:rFonts w:ascii="Arial" w:hAnsi="Arial" w:cs="Arial"/>
          <w:lang w:eastAsia="en-GB"/>
        </w:rPr>
        <w:t xml:space="preserve"> at the centre,</w:t>
      </w:r>
      <w:r w:rsidRPr="6A5381CB">
        <w:rPr>
          <w:rFonts w:ascii="Arial" w:hAnsi="Arial" w:cs="Arial"/>
          <w:lang w:eastAsia="en-GB"/>
        </w:rPr>
        <w:t xml:space="preserve"> as well as involv</w:t>
      </w:r>
      <w:r w:rsidR="004C559B" w:rsidRPr="6A5381CB">
        <w:rPr>
          <w:rFonts w:ascii="Arial" w:hAnsi="Arial" w:cs="Arial"/>
          <w:lang w:eastAsia="en-GB"/>
        </w:rPr>
        <w:t>ing</w:t>
      </w:r>
      <w:r w:rsidRPr="6A5381CB">
        <w:rPr>
          <w:rFonts w:ascii="Arial" w:hAnsi="Arial" w:cs="Arial"/>
          <w:lang w:eastAsia="en-GB"/>
        </w:rPr>
        <w:t xml:space="preserve"> experts by experience in order to, for example, d</w:t>
      </w:r>
      <w:r w:rsidRPr="6A5381CB">
        <w:rPr>
          <w:rFonts w:ascii="Arial" w:eastAsia="Times New Roman" w:hAnsi="Arial" w:cs="Arial"/>
          <w:color w:val="000000" w:themeColor="text1"/>
          <w:lang w:eastAsia="en-GB"/>
        </w:rPr>
        <w:t xml:space="preserve">evelop a vision statement, quality standards and guidelines for future services </w:t>
      </w:r>
      <w:r w:rsidRPr="6A5381CB">
        <w:rPr>
          <w:rFonts w:ascii="Arial" w:eastAsia="Times New Roman" w:hAnsi="Arial" w:cs="Arial"/>
          <w:color w:val="000000" w:themeColor="text1"/>
          <w:lang w:eastAsia="en-GB"/>
        </w:rPr>
        <w:fldChar w:fldCharType="begin"/>
      </w:r>
      <w:r w:rsidRPr="6A5381CB">
        <w:rPr>
          <w:rFonts w:ascii="Arial" w:eastAsia="Times New Roman" w:hAnsi="Arial" w:cs="Arial"/>
          <w:color w:val="000000" w:themeColor="text1"/>
          <w:lang w:eastAsia="en-GB"/>
        </w:rPr>
        <w:instrText xml:space="preserve"> ADDIN ZOTERO_ITEM CSL_CITATION {"citationID":"lYhuVZU5","properties":{"formattedCitation":"(Benbow, Eost-Telling and Kingston, 2022)","plainCitation":"(Benbow, Eost-Telling and Kingston, 2022)","noteIndex":0},"citationItems":[{"id":2381,"uris":["http://zotero.org/users/6840035/items/YSEKAHDP"],"itemData":{"id":2381,"type":"article-journal","abstract":"Abstract\n            We carried out a narrative review and thematic analysis of literature on the physical health care, mental health care and social care of trans older adults to ascertain what is known about older trans adults’ contacts with and use of health and social care. Thirty papers were found: a majority originated in the United States of America. Five themes were identified: experience of discrimination/prejudice and disrespect; health inequalities; socio-economic inequalities; positive practice; and staff training and education. The first three themes present challenges for providers and service users. Experiences of discrimination/prejudice and disrespect over the course of their lives powerfully influence how older trans adults engage with care services and practitioners. Health and socio-economic inequalities suggest that older trans adults are likely to have greater need of services and care. The remaining two themes offer opportunities for service improvement. We conclude that more research is needed, that there is a strong argument for taking a lifecourse perspective in a spirit of cultural humility, and that contextual societal factors influence service users and providers. We identify positive trans-inclusive practices which we commend to services. More needs to be done now to make older adult services appropriate and welcoming for trans service users.","container-title":"Ageing and Society","DOI":"10.1017/S0144686X21000039","ISSN":"0144-686X, 1469-1779","issue":"10","journalAbbreviation":"Ageing and Society","language":"en","license":"http://creativecommons.org/licenses/by/4.0/","page":"2262-2283","source":"DOI.org (Crossref)","title":"A narrative review of literature on the use of health and social care by older trans adults: what can United Kingdom services learn?","title-short":"A narrative review of literature on the use of health and social care by older trans adults","URL":"https://www.cambridge.org/core/product/identifier/S0144686X21000039/type/journal_article","volume":"42","author":[{"family":"Benbow","given":"Susan Mary"},{"family":"Eost-Telling","given":"Charlotte"},{"family":"Kingston","given":"Paul"}],"accessed":{"date-parts":[["2025",9,18]]},"issued":{"date-parts":[["2022",10]]}}}],"schema":"https://github.com/citation-style-language/schema/raw/master/csl-citation.json"} </w:instrText>
      </w:r>
      <w:r w:rsidRPr="6A5381CB">
        <w:rPr>
          <w:rFonts w:ascii="Arial" w:eastAsia="Times New Roman" w:hAnsi="Arial" w:cs="Arial"/>
          <w:color w:val="000000" w:themeColor="text1"/>
          <w:lang w:eastAsia="en-GB"/>
        </w:rPr>
        <w:fldChar w:fldCharType="separate"/>
      </w:r>
      <w:r w:rsidR="006A78C4" w:rsidRPr="6A5381CB">
        <w:rPr>
          <w:rFonts w:ascii="Arial" w:eastAsia="Times New Roman" w:hAnsi="Arial" w:cs="Arial"/>
          <w:noProof/>
          <w:color w:val="000000" w:themeColor="text1"/>
          <w:lang w:eastAsia="en-GB"/>
        </w:rPr>
        <w:t>(Benbow, Eost-Telling and Kingston, 2022)</w:t>
      </w:r>
      <w:r w:rsidRPr="6A5381CB">
        <w:rPr>
          <w:rFonts w:ascii="Arial" w:eastAsia="Times New Roman" w:hAnsi="Arial" w:cs="Arial"/>
          <w:color w:val="000000" w:themeColor="text1"/>
          <w:lang w:eastAsia="en-GB"/>
        </w:rPr>
        <w:fldChar w:fldCharType="end"/>
      </w:r>
      <w:r w:rsidRPr="6A5381CB">
        <w:rPr>
          <w:rFonts w:ascii="Arial" w:eastAsia="Times New Roman" w:hAnsi="Arial" w:cs="Arial"/>
          <w:color w:val="000000" w:themeColor="text1"/>
          <w:lang w:eastAsia="en-GB"/>
        </w:rPr>
        <w:t xml:space="preserve">. </w:t>
      </w:r>
      <w:r w:rsidR="001F3FA9" w:rsidRPr="6A5381CB">
        <w:rPr>
          <w:rFonts w:ascii="Arial" w:eastAsia="Times New Roman" w:hAnsi="Arial" w:cs="Arial"/>
          <w:color w:val="000000" w:themeColor="text1"/>
          <w:lang w:eastAsia="en-GB"/>
        </w:rPr>
        <w:t xml:space="preserve">Involvement can take the form of peer support and advocacy support, which evidence shows is important to tackle loneliness </w:t>
      </w:r>
      <w:r w:rsidRPr="6A5381CB">
        <w:rPr>
          <w:rFonts w:ascii="Arial" w:eastAsia="Times New Roman" w:hAnsi="Arial" w:cs="Arial"/>
          <w:color w:val="000000" w:themeColor="text1"/>
          <w:lang w:eastAsia="en-GB"/>
        </w:rPr>
        <w:fldChar w:fldCharType="begin"/>
      </w:r>
      <w:r w:rsidRPr="6A5381CB">
        <w:rPr>
          <w:rFonts w:ascii="Arial" w:eastAsia="Times New Roman" w:hAnsi="Arial" w:cs="Arial"/>
          <w:color w:val="000000" w:themeColor="text1"/>
          <w:lang w:eastAsia="en-GB"/>
        </w:rPr>
        <w:instrText xml:space="preserve"> ADDIN ZOTERO_ITEM CSL_CITATION {"citationID":"AJaVymm9","properties":{"formattedCitation":"(Breder and Bockting, 2023; Chang {\\i{}et al.}, 2025)","plainCitation":"(Breder and Bockting, 2023; Chang et al., 2025)","noteIndex":0},"citationItems":[{"id":2384,"uris":["http://zotero.org/users/6840035/items/7N8SN4J4"],"itemData":{"id":2384,"type":"article-journal","abstract":"Older lesbian, gay, and bisexual (LGB) adults face a unique set of challenges that intersect with both their sexual identities and the aging process. While society has made significant progress toward accepting diverse sexual orientations, older LGB individuals often remain marginalized and underserved. This narrative review explores the contextual factors that contribute to these challenges, including ageism, discrimination in health care, financial insecurity, mental health concerns, social isolation, intimacy, sexual health, and bereavement. The article highlights how these issues can be compounded by the historical stigmatization of LGB identities, creating barriers to receiving appropriate care. Additionally, it emphasizes the importance of culturally competent therapeutic approaches that address the specific needs of this population. The goal is to provide clinicians with strategies for offering affirming, compassionate care to older LGB adults, ensuring that their mental, physical, and emotional health needs are adequately met.","container-title":"The Family Journal","DOI":"10.1177/10664807251318970","ISSN":"1066-4807, 1552-3950","issue":"3","journalAbbreviation":"The Family Journal","language":"en","page":"438-449","source":"DOI.org (Crossref)","title":"Challenges of Aging: Contextual Factors in Therapy With Older Lesbian, Gay, and Bisexual Clients","title-short":"Challenges of Aging","URL":"https://journals.sagepub.com/doi/10.1177/10664807251318970","volume":"33","author":[{"family":"Chang","given":"Kai-Tang"},{"family":"Khanpour","given":"Sahar"},{"family":"Campbell","given":"Amy"},{"family":"Despain","given":"Abigail"}],"accessed":{"date-parts":[["2025",9,18]]},"issued":{"date-parts":[["2025",7]]}}},{"id":2383,"uris":["http://zotero.org/users/6840035/items/JWRTKHGS"],"itemData":{"id":2383,"type":"article-journal","container-title":"Psychology of Sexual Orientation and Gender Diversity","DOI":"10.1037/sgd0000552","ISSN":"2329-0390, 2329-0382","issue":"3","journalAbbreviation":"Psychology of Sexual Orientation and Gender Diversity","language":"en","page":"473-489","source":"DOI.org (Crossref)","title":"Social networks of LGBT older adults: An integrative review.","title-short":"Social networks of LGBT older adults","URL":"https://doi.apa.org/doi/10.1037/sgd0000552","volume":"10","author":[{"family":"Breder","given":"Kelseanne"},{"family":"Bockting","given":"Walter"}],"accessed":{"date-parts":[["2025",9,18]]},"issued":{"date-parts":[["2023",9]]}}}],"schema":"https://github.com/citation-style-language/schema/raw/master/csl-citation.json"} </w:instrText>
      </w:r>
      <w:r w:rsidRPr="6A5381CB">
        <w:rPr>
          <w:rFonts w:ascii="Arial" w:eastAsia="Times New Roman" w:hAnsi="Arial" w:cs="Arial"/>
          <w:color w:val="000000" w:themeColor="text1"/>
          <w:lang w:eastAsia="en-GB"/>
        </w:rPr>
        <w:fldChar w:fldCharType="separate"/>
      </w:r>
      <w:r w:rsidR="006A78C4" w:rsidRPr="6A5381CB">
        <w:rPr>
          <w:rFonts w:ascii="Arial" w:hAnsi="Arial" w:cs="Arial"/>
          <w:color w:val="000000" w:themeColor="text1"/>
        </w:rPr>
        <w:t xml:space="preserve">(Breder and Bockting, 2023; Chang </w:t>
      </w:r>
      <w:r w:rsidR="006A78C4" w:rsidRPr="6A5381CB">
        <w:rPr>
          <w:rFonts w:ascii="Arial" w:hAnsi="Arial" w:cs="Arial"/>
          <w:i/>
          <w:iCs/>
          <w:color w:val="000000" w:themeColor="text1"/>
        </w:rPr>
        <w:t>et al.</w:t>
      </w:r>
      <w:r w:rsidR="006A78C4" w:rsidRPr="6A5381CB">
        <w:rPr>
          <w:rFonts w:ascii="Arial" w:hAnsi="Arial" w:cs="Arial"/>
          <w:color w:val="000000" w:themeColor="text1"/>
        </w:rPr>
        <w:t>, 2025)</w:t>
      </w:r>
      <w:r w:rsidRPr="6A5381CB">
        <w:rPr>
          <w:rFonts w:ascii="Arial" w:eastAsia="Times New Roman" w:hAnsi="Arial" w:cs="Arial"/>
          <w:color w:val="000000" w:themeColor="text1"/>
          <w:lang w:eastAsia="en-GB"/>
        </w:rPr>
        <w:fldChar w:fldCharType="end"/>
      </w:r>
      <w:r w:rsidR="001F3FA9" w:rsidRPr="6A5381CB">
        <w:rPr>
          <w:rFonts w:ascii="Arial" w:eastAsia="Times New Roman" w:hAnsi="Arial" w:cs="Arial"/>
          <w:color w:val="000000" w:themeColor="text1"/>
          <w:lang w:eastAsia="en-GB"/>
        </w:rPr>
        <w:t>. In addition to co-production and peer support, social care services would benefit from avoiding silos and maintaining strong connections to community groups. The importance of connection amongst advocacy groups representing LGBTQ+ people and other minoritised groups is also key in order to ensure a diversity of experiences</w:t>
      </w:r>
      <w:r w:rsidR="00B50E17" w:rsidRPr="6A5381CB">
        <w:rPr>
          <w:rFonts w:ascii="Arial" w:eastAsia="Times New Roman" w:hAnsi="Arial" w:cs="Arial"/>
          <w:color w:val="000000" w:themeColor="text1"/>
          <w:lang w:eastAsia="en-GB"/>
        </w:rPr>
        <w:t xml:space="preserve"> is taken into account </w:t>
      </w:r>
      <w:r w:rsidRPr="6A5381CB">
        <w:rPr>
          <w:rFonts w:ascii="Arial" w:eastAsia="Times New Roman" w:hAnsi="Arial" w:cs="Arial"/>
          <w:color w:val="000000" w:themeColor="text1"/>
          <w:lang w:eastAsia="en-GB"/>
        </w:rPr>
        <w:fldChar w:fldCharType="begin"/>
      </w:r>
      <w:r w:rsidRPr="6A5381CB">
        <w:rPr>
          <w:rFonts w:ascii="Arial" w:eastAsia="Times New Roman" w:hAnsi="Arial" w:cs="Arial"/>
          <w:color w:val="000000" w:themeColor="text1"/>
          <w:lang w:eastAsia="en-GB"/>
        </w:rPr>
        <w:instrText xml:space="preserve"> ADDIN ZOTERO_ITEM CSL_CITATION {"citationID":"6qlq70Ka","properties":{"formattedCitation":"(Kia {\\i{}et al.}, 2021)","plainCitation":"(Kia et al., 2021)","noteIndex":0},"citationItems":[{"id":2388,"uris":["http://zotero.org/users/6840035/items/XZG2XHGX"],"itemData":{"id":2388,"type":"article-journal","abstract":"In this article, we draw on a recent review of the Canadian literature on poverty in lesbian, gay, bisexual, transgender, queer, two-spirit, and other sexual and gender minority (LGBTQ2S+) communities to conceptualize social work interventions that may be used to address material inequities among these groups. Our literature review, which was based on a total of 39 works, revealed distinctive expressions of poverty among younger and older LGBTQ2S+ groups, as well as racialized, newcomer, and Indigenous sexual and gender minorities. Drawing on these insights, together with theoretical frameworks grounded in intersectionality and relational poverty analysis, we conceptualize these expressions of material inequity as salient sites of social work practice and propose interventions targeting these manifestations of LGBTQ2S+ poverty at various levels. Given the centrality of anti-poverty work as part of the social work profession’s commitment to social justice, and the dearth of social work literature on LGBTQ2S+ poverty, this article promises to make significant contributions to social work scholarship and professional practice.","container-title":"Research on Social Work Practice","DOI":"10.1177/1049731521996814","ISSN":"1049-7315, 1552-7581","issue":"6","journalAbbreviation":"Research on Social Work Practice","language":"en","page":"584-598","source":"DOI.org (Crossref)","title":"Poverty in Lesbian, Gay, Bisexual, Transgender, Queer, Two-Spirit, and Other Sexual and Gender Minority (LGBTQ2S+) Communities in Canada: Implications for Social Work Practice","title-short":"Poverty in Lesbian, Gay, Bisexual, Transgender, Queer, Two-Spirit, and Other Sexual and Gender Minority (LGBTQ2S+) Communities in Canada","URL":"https://journals.sagepub.com/doi/10.1177/1049731521996814","volume":"31","author":[{"family":"Kia","given":"Hannah"},{"family":"Robinson","given":"Margaret"},{"family":"MacKay","given":"Jenna"},{"family":"Ross","given":"Lori E."}],"accessed":{"date-parts":[["2025",9,18]]},"issued":{"date-parts":[["2021",9]]}}}],"schema":"https://github.com/citation-style-language/schema/raw/master/csl-citation.json"} </w:instrText>
      </w:r>
      <w:r w:rsidRPr="6A5381CB">
        <w:rPr>
          <w:rFonts w:ascii="Arial" w:eastAsia="Times New Roman" w:hAnsi="Arial" w:cs="Arial"/>
          <w:color w:val="000000" w:themeColor="text1"/>
          <w:lang w:eastAsia="en-GB"/>
        </w:rPr>
        <w:fldChar w:fldCharType="separate"/>
      </w:r>
      <w:r w:rsidR="006A78C4" w:rsidRPr="6A5381CB">
        <w:rPr>
          <w:rFonts w:ascii="Arial" w:hAnsi="Arial" w:cs="Arial"/>
          <w:color w:val="000000" w:themeColor="text1"/>
        </w:rPr>
        <w:t xml:space="preserve">(Kia </w:t>
      </w:r>
      <w:r w:rsidR="006A78C4" w:rsidRPr="6A5381CB">
        <w:rPr>
          <w:rFonts w:ascii="Arial" w:hAnsi="Arial" w:cs="Arial"/>
          <w:i/>
          <w:iCs/>
          <w:color w:val="000000" w:themeColor="text1"/>
        </w:rPr>
        <w:t>et al.</w:t>
      </w:r>
      <w:r w:rsidR="006A78C4" w:rsidRPr="6A5381CB">
        <w:rPr>
          <w:rFonts w:ascii="Arial" w:hAnsi="Arial" w:cs="Arial"/>
          <w:color w:val="000000" w:themeColor="text1"/>
        </w:rPr>
        <w:t>, 2021)</w:t>
      </w:r>
      <w:r w:rsidRPr="6A5381CB">
        <w:rPr>
          <w:rFonts w:ascii="Arial" w:eastAsia="Times New Roman" w:hAnsi="Arial" w:cs="Arial"/>
          <w:color w:val="000000" w:themeColor="text1"/>
          <w:lang w:eastAsia="en-GB"/>
        </w:rPr>
        <w:fldChar w:fldCharType="end"/>
      </w:r>
      <w:r w:rsidR="00B50E17" w:rsidRPr="6A5381CB">
        <w:rPr>
          <w:rFonts w:ascii="Arial" w:eastAsia="Times New Roman" w:hAnsi="Arial" w:cs="Arial"/>
          <w:color w:val="000000" w:themeColor="text1"/>
          <w:lang w:eastAsia="en-GB"/>
        </w:rPr>
        <w:t xml:space="preserve">. </w:t>
      </w:r>
    </w:p>
    <w:p w14:paraId="7C3DB9BB" w14:textId="7A522DC0" w:rsidR="004B332F" w:rsidRPr="004B332F" w:rsidRDefault="004B332F" w:rsidP="00C67294">
      <w:pPr>
        <w:rPr>
          <w:lang w:eastAsia="en-GB"/>
        </w:rPr>
      </w:pPr>
    </w:p>
    <w:p w14:paraId="20EA8DEC" w14:textId="3D1220EC" w:rsidR="00C6363E" w:rsidRDefault="00F85D02" w:rsidP="003502A4">
      <w:pPr>
        <w:pStyle w:val="Heading3"/>
      </w:pPr>
      <w:r w:rsidRPr="00404F33">
        <w:t>Research priorities</w:t>
      </w:r>
    </w:p>
    <w:p w14:paraId="73C9CC67" w14:textId="2EE7A940" w:rsidR="00500995" w:rsidRPr="00404F33" w:rsidRDefault="00F85D02" w:rsidP="00ED4430">
      <w:pPr>
        <w:spacing w:line="360" w:lineRule="auto"/>
        <w:rPr>
          <w:rFonts w:ascii="Arial" w:hAnsi="Arial" w:cs="Arial"/>
          <w:lang w:eastAsia="en-GB"/>
        </w:rPr>
      </w:pPr>
      <w:r w:rsidRPr="6A5381CB">
        <w:rPr>
          <w:rFonts w:ascii="Arial" w:hAnsi="Arial" w:cs="Arial"/>
          <w:lang w:eastAsia="en-GB"/>
        </w:rPr>
        <w:t xml:space="preserve">As </w:t>
      </w:r>
      <w:r w:rsidR="00290F66" w:rsidRPr="6A5381CB">
        <w:rPr>
          <w:rFonts w:ascii="Arial" w:hAnsi="Arial" w:cs="Arial"/>
          <w:lang w:eastAsia="en-GB"/>
        </w:rPr>
        <w:t>previously mentioned</w:t>
      </w:r>
      <w:r w:rsidRPr="6A5381CB">
        <w:rPr>
          <w:rFonts w:ascii="Arial" w:hAnsi="Arial" w:cs="Arial"/>
          <w:lang w:eastAsia="en-GB"/>
        </w:rPr>
        <w:t>, evidence reviews have identified significant gaps in knowledge regarding LGBTQ+ adults accessing social care. This could be summaris</w:t>
      </w:r>
      <w:r w:rsidR="00823CA9" w:rsidRPr="6A5381CB">
        <w:rPr>
          <w:rFonts w:ascii="Arial" w:hAnsi="Arial" w:cs="Arial"/>
          <w:lang w:eastAsia="en-GB"/>
        </w:rPr>
        <w:t xml:space="preserve">ed as </w:t>
      </w:r>
      <w:r w:rsidRPr="6A5381CB">
        <w:rPr>
          <w:rFonts w:ascii="Arial" w:hAnsi="Arial" w:cs="Arial"/>
          <w:lang w:eastAsia="en-GB"/>
        </w:rPr>
        <w:t xml:space="preserve">a lack of effective data collection and analysis to understand intersecting experiences of discrimination and marginalisation, and </w:t>
      </w:r>
      <w:r w:rsidR="00823CA9" w:rsidRPr="6A5381CB">
        <w:rPr>
          <w:rFonts w:ascii="Arial" w:hAnsi="Arial" w:cs="Arial"/>
          <w:lang w:eastAsia="en-GB"/>
        </w:rPr>
        <w:t xml:space="preserve">also </w:t>
      </w:r>
      <w:r w:rsidRPr="6A5381CB">
        <w:rPr>
          <w:rFonts w:ascii="Arial" w:hAnsi="Arial" w:cs="Arial"/>
          <w:lang w:eastAsia="en-GB"/>
        </w:rPr>
        <w:t xml:space="preserve">a lack of monitoring for staff development and the impact of training. </w:t>
      </w:r>
      <w:r w:rsidR="00823CA9" w:rsidRPr="6A5381CB">
        <w:rPr>
          <w:rFonts w:ascii="Arial" w:hAnsi="Arial" w:cs="Arial"/>
          <w:lang w:eastAsia="en-GB"/>
        </w:rPr>
        <w:t>Subsequently, current evidence details</w:t>
      </w:r>
      <w:r w:rsidR="0069112D" w:rsidRPr="6A5381CB">
        <w:rPr>
          <w:rFonts w:ascii="Arial" w:hAnsi="Arial" w:cs="Arial"/>
          <w:lang w:eastAsia="en-GB"/>
        </w:rPr>
        <w:t xml:space="preserve"> an agenda for research that prioritises better understanding of the role of intersectionality in inequality, as well as how to meaningfully capture </w:t>
      </w:r>
      <w:r w:rsidR="002D2001" w:rsidRPr="6A5381CB">
        <w:rPr>
          <w:rFonts w:ascii="Arial" w:hAnsi="Arial" w:cs="Arial"/>
          <w:lang w:eastAsia="en-GB"/>
        </w:rPr>
        <w:t xml:space="preserve">improvement in staff attitudes and knowledge. </w:t>
      </w:r>
      <w:r w:rsidR="0069112D" w:rsidRPr="6A5381CB">
        <w:rPr>
          <w:rFonts w:ascii="Arial" w:hAnsi="Arial" w:cs="Arial"/>
          <w:lang w:eastAsia="en-GB"/>
        </w:rPr>
        <w:t xml:space="preserve"> </w:t>
      </w:r>
    </w:p>
    <w:p w14:paraId="0D99271B" w14:textId="77777777" w:rsidR="00F85D02" w:rsidRDefault="00F85D02" w:rsidP="00ED4430">
      <w:pPr>
        <w:spacing w:line="360" w:lineRule="auto"/>
        <w:rPr>
          <w:lang w:eastAsia="en-GB"/>
        </w:rPr>
      </w:pPr>
    </w:p>
    <w:p w14:paraId="652D9446" w14:textId="72D347DF" w:rsidR="00BF4907" w:rsidRPr="00404F33" w:rsidRDefault="002B3B0C" w:rsidP="00ED4430">
      <w:pPr>
        <w:spacing w:line="360" w:lineRule="auto"/>
        <w:rPr>
          <w:rFonts w:ascii="Arial" w:hAnsi="Arial" w:cs="Arial"/>
          <w:lang w:eastAsia="en-GB"/>
        </w:rPr>
      </w:pPr>
      <w:r w:rsidRPr="6A5381CB">
        <w:rPr>
          <w:rFonts w:ascii="Arial" w:hAnsi="Arial" w:cs="Arial"/>
          <w:lang w:eastAsia="en-GB"/>
        </w:rPr>
        <w:t>Research on the relationship between staff holding stigmatising views and religious belief</w:t>
      </w:r>
      <w:r w:rsidR="00AA38D9" w:rsidRPr="6A5381CB">
        <w:rPr>
          <w:rFonts w:ascii="Arial" w:hAnsi="Arial" w:cs="Arial"/>
          <w:lang w:eastAsia="en-GB"/>
        </w:rPr>
        <w:t>s</w:t>
      </w:r>
      <w:r w:rsidRPr="6A5381CB">
        <w:rPr>
          <w:rFonts w:ascii="Arial" w:hAnsi="Arial" w:cs="Arial"/>
          <w:lang w:eastAsia="en-GB"/>
        </w:rPr>
        <w:t xml:space="preserve"> </w:t>
      </w:r>
      <w:r w:rsidR="00823CA9" w:rsidRPr="6A5381CB">
        <w:rPr>
          <w:rFonts w:ascii="Arial" w:hAnsi="Arial" w:cs="Arial"/>
          <w:lang w:eastAsia="en-GB"/>
        </w:rPr>
        <w:t>w</w:t>
      </w:r>
      <w:r w:rsidR="00067781" w:rsidRPr="6A5381CB">
        <w:rPr>
          <w:rFonts w:ascii="Arial" w:hAnsi="Arial" w:cs="Arial"/>
          <w:lang w:eastAsia="en-GB"/>
        </w:rPr>
        <w:t>ere</w:t>
      </w:r>
      <w:r w:rsidR="00823CA9" w:rsidRPr="6A5381CB">
        <w:rPr>
          <w:rFonts w:ascii="Arial" w:hAnsi="Arial" w:cs="Arial"/>
          <w:lang w:eastAsia="en-GB"/>
        </w:rPr>
        <w:t xml:space="preserve"> identified</w:t>
      </w:r>
      <w:r w:rsidRPr="6A5381CB">
        <w:rPr>
          <w:rFonts w:ascii="Arial" w:hAnsi="Arial" w:cs="Arial"/>
          <w:lang w:eastAsia="en-GB"/>
        </w:rPr>
        <w:t xml:space="preserve"> in the literature, highlighting the difficulty </w:t>
      </w:r>
      <w:r w:rsidR="007D4DEF" w:rsidRPr="6A5381CB">
        <w:rPr>
          <w:rFonts w:ascii="Arial" w:hAnsi="Arial" w:cs="Arial"/>
          <w:lang w:eastAsia="en-GB"/>
        </w:rPr>
        <w:t>in</w:t>
      </w:r>
      <w:r w:rsidRPr="6A5381CB">
        <w:rPr>
          <w:rFonts w:ascii="Arial" w:hAnsi="Arial" w:cs="Arial"/>
          <w:lang w:eastAsia="en-GB"/>
        </w:rPr>
        <w:t xml:space="preserve"> monitor</w:t>
      </w:r>
      <w:r w:rsidR="007D4DEF" w:rsidRPr="6A5381CB">
        <w:rPr>
          <w:rFonts w:ascii="Arial" w:hAnsi="Arial" w:cs="Arial"/>
          <w:lang w:eastAsia="en-GB"/>
        </w:rPr>
        <w:t>ing</w:t>
      </w:r>
      <w:r w:rsidRPr="6A5381CB">
        <w:rPr>
          <w:rFonts w:ascii="Arial" w:hAnsi="Arial" w:cs="Arial"/>
          <w:lang w:eastAsia="en-GB"/>
        </w:rPr>
        <w:t xml:space="preserve"> staff improvement and the impact of training. Researchers have found a close connection between religious affiliation and negative attitudes towards LGBTQ+ people; however knowledge appeared to be a mediating factor</w:t>
      </w:r>
      <w:r w:rsidR="002D2001" w:rsidRPr="6A5381CB">
        <w:rPr>
          <w:rFonts w:ascii="Arial" w:hAnsi="Arial" w:cs="Arial"/>
          <w:lang w:eastAsia="en-GB"/>
        </w:rPr>
        <w:t xml:space="preserve"> </w:t>
      </w:r>
      <w:r w:rsidRPr="6A5381CB">
        <w:rPr>
          <w:rFonts w:ascii="Arial" w:hAnsi="Arial" w:cs="Arial"/>
          <w:lang w:eastAsia="en-GB"/>
        </w:rPr>
        <w:fldChar w:fldCharType="begin"/>
      </w:r>
      <w:r w:rsidRPr="6A5381CB">
        <w:rPr>
          <w:rFonts w:ascii="Arial" w:hAnsi="Arial" w:cs="Arial"/>
          <w:lang w:eastAsia="en-GB"/>
        </w:rPr>
        <w:instrText xml:space="preserve"> ADDIN ZOTERO_ITEM CSL_CITATION {"citationID":"9FsX6Bu9","properties":{"formattedCitation":"(Westwood, 2022)","plainCitation":"(Westwood, 2022)","noteIndex":0},"citationItems":[{"id":2397,"uris":["http://zotero.org/users/6840035/items/H788VP78"],"itemData":{"id":2397,"type":"article-journal","container-title":"Health &amp; Social Care in the Community","DOI":"10.1111/hsc.13812","ISSN":"0966-0410, 1365-2524","issue":"5","journalAbbreviation":"Health Social Care Comm","language":"en","source":"DOI.org (Crossref)","title":"Religious</w:instrText>
      </w:r>
      <w:r w:rsidRPr="6A5381CB">
        <w:rPr>
          <w:rFonts w:ascii="Cambria Math" w:hAnsi="Cambria Math" w:cs="Cambria Math"/>
          <w:lang w:eastAsia="en-GB"/>
        </w:rPr>
        <w:instrText>‐</w:instrText>
      </w:r>
      <w:r w:rsidRPr="6A5381CB">
        <w:rPr>
          <w:rFonts w:ascii="Arial" w:hAnsi="Arial" w:cs="Arial"/>
          <w:lang w:eastAsia="en-GB"/>
        </w:rPr>
        <w:instrText>based negative attitudes towards LGBTQ people among healthcare, social care and social work students and professionals: A review of the international literature","title-short":"Religious</w:instrText>
      </w:r>
      <w:r w:rsidRPr="6A5381CB">
        <w:rPr>
          <w:rFonts w:ascii="Cambria Math" w:hAnsi="Cambria Math" w:cs="Cambria Math"/>
          <w:lang w:eastAsia="en-GB"/>
        </w:rPr>
        <w:instrText>‐</w:instrText>
      </w:r>
      <w:r w:rsidRPr="6A5381CB">
        <w:rPr>
          <w:rFonts w:ascii="Arial" w:hAnsi="Arial" w:cs="Arial"/>
          <w:lang w:eastAsia="en-GB"/>
        </w:rPr>
        <w:instrText xml:space="preserve">based negative attitudes towards LGBTQ people among healthcare, social care and social work students and professionals","URL":"https://onlinelibrary.wiley.com/doi/10.1111/hsc.13812","volume":"30","author":[{"family":"Westwood","given":"Sue"}],"accessed":{"date-parts":[["2025",9,18]]},"issued":{"date-parts":[["2022",9]]}}}],"schema":"https://github.com/citation-style-language/schema/raw/master/csl-citation.json"} </w:instrText>
      </w:r>
      <w:r w:rsidRPr="6A5381CB">
        <w:rPr>
          <w:rFonts w:ascii="Arial" w:hAnsi="Arial" w:cs="Arial"/>
          <w:lang w:eastAsia="en-GB"/>
        </w:rPr>
        <w:fldChar w:fldCharType="separate"/>
      </w:r>
      <w:r w:rsidR="006A78C4" w:rsidRPr="6A5381CB">
        <w:rPr>
          <w:rFonts w:ascii="Arial" w:hAnsi="Arial" w:cs="Arial"/>
          <w:noProof/>
          <w:lang w:eastAsia="en-GB"/>
        </w:rPr>
        <w:t>(Westwood, 2022)</w:t>
      </w:r>
      <w:r w:rsidRPr="6A5381CB">
        <w:rPr>
          <w:rFonts w:ascii="Arial" w:hAnsi="Arial" w:cs="Arial"/>
          <w:lang w:eastAsia="en-GB"/>
        </w:rPr>
        <w:fldChar w:fldCharType="end"/>
      </w:r>
      <w:r w:rsidRPr="6A5381CB">
        <w:rPr>
          <w:rFonts w:ascii="Arial" w:hAnsi="Arial" w:cs="Arial"/>
          <w:lang w:eastAsia="en-GB"/>
        </w:rPr>
        <w:t xml:space="preserve">. It was suggested that religion may impact knowledge more than attitude. Many of the studies reviewed did not disaggregate the data by religion, but Christian and Muslim </w:t>
      </w:r>
      <w:r w:rsidRPr="6A5381CB">
        <w:rPr>
          <w:rFonts w:ascii="Arial" w:hAnsi="Arial" w:cs="Arial"/>
          <w:lang w:eastAsia="en-GB"/>
        </w:rPr>
        <w:lastRenderedPageBreak/>
        <w:t>faiths were shown to correlate with anti LGBT sentiment, whereas this impact was not evidenced in those from Hindu, Buddhist or Daoist faith</w:t>
      </w:r>
      <w:r w:rsidR="002D2001" w:rsidRPr="6A5381CB">
        <w:rPr>
          <w:rFonts w:ascii="Arial" w:hAnsi="Arial" w:cs="Arial"/>
          <w:lang w:eastAsia="en-GB"/>
        </w:rPr>
        <w:t xml:space="preserve"> </w:t>
      </w:r>
      <w:r w:rsidRPr="6A5381CB">
        <w:rPr>
          <w:rFonts w:ascii="Arial" w:hAnsi="Arial" w:cs="Arial"/>
          <w:lang w:eastAsia="en-GB"/>
        </w:rPr>
        <w:fldChar w:fldCharType="begin"/>
      </w:r>
      <w:r w:rsidRPr="6A5381CB">
        <w:rPr>
          <w:rFonts w:ascii="Arial" w:hAnsi="Arial" w:cs="Arial"/>
          <w:lang w:eastAsia="en-GB"/>
        </w:rPr>
        <w:instrText xml:space="preserve"> ADDIN ZOTERO_ITEM CSL_CITATION {"citationID":"h1whsxpN","properties":{"formattedCitation":"(Westwood, 2022)","plainCitation":"(Westwood, 2022)","noteIndex":0},"citationItems":[{"id":2397,"uris":["http://zotero.org/users/6840035/items/H788VP78"],"itemData":{"id":2397,"type":"article-journal","container-title":"Health &amp; Social Care in the Community","DOI":"10.1111/hsc.13812","ISSN":"0966-0410, 1365-2524","issue":"5","journalAbbreviation":"Health Social Care Comm","language":"en","source":"DOI.org (Crossref)","title":"Religious</w:instrText>
      </w:r>
      <w:r w:rsidRPr="6A5381CB">
        <w:rPr>
          <w:rFonts w:ascii="Cambria Math" w:hAnsi="Cambria Math" w:cs="Cambria Math"/>
          <w:lang w:eastAsia="en-GB"/>
        </w:rPr>
        <w:instrText>‐</w:instrText>
      </w:r>
      <w:r w:rsidRPr="6A5381CB">
        <w:rPr>
          <w:rFonts w:ascii="Arial" w:hAnsi="Arial" w:cs="Arial"/>
          <w:lang w:eastAsia="en-GB"/>
        </w:rPr>
        <w:instrText>based negative attitudes towards LGBTQ people among healthcare, social care and social work students and professionals: A review of the international literature","title-short":"Religious</w:instrText>
      </w:r>
      <w:r w:rsidRPr="6A5381CB">
        <w:rPr>
          <w:rFonts w:ascii="Cambria Math" w:hAnsi="Cambria Math" w:cs="Cambria Math"/>
          <w:lang w:eastAsia="en-GB"/>
        </w:rPr>
        <w:instrText>‐</w:instrText>
      </w:r>
      <w:r w:rsidRPr="6A5381CB">
        <w:rPr>
          <w:rFonts w:ascii="Arial" w:hAnsi="Arial" w:cs="Arial"/>
          <w:lang w:eastAsia="en-GB"/>
        </w:rPr>
        <w:instrText xml:space="preserve">based negative attitudes towards LGBTQ people among healthcare, social care and social work students and professionals","URL":"https://onlinelibrary.wiley.com/doi/10.1111/hsc.13812","volume":"30","author":[{"family":"Westwood","given":"Sue"}],"accessed":{"date-parts":[["2025",9,18]]},"issued":{"date-parts":[["2022",9]]}}}],"schema":"https://github.com/citation-style-language/schema/raw/master/csl-citation.json"} </w:instrText>
      </w:r>
      <w:r w:rsidRPr="6A5381CB">
        <w:rPr>
          <w:rFonts w:ascii="Arial" w:hAnsi="Arial" w:cs="Arial"/>
          <w:lang w:eastAsia="en-GB"/>
        </w:rPr>
        <w:fldChar w:fldCharType="separate"/>
      </w:r>
      <w:r w:rsidR="006A78C4" w:rsidRPr="6A5381CB">
        <w:rPr>
          <w:rFonts w:ascii="Arial" w:hAnsi="Arial" w:cs="Arial"/>
          <w:noProof/>
          <w:lang w:eastAsia="en-GB"/>
        </w:rPr>
        <w:t>(Westwood, 2022)</w:t>
      </w:r>
      <w:r w:rsidRPr="6A5381CB">
        <w:rPr>
          <w:rFonts w:ascii="Arial" w:hAnsi="Arial" w:cs="Arial"/>
          <w:lang w:eastAsia="en-GB"/>
        </w:rPr>
        <w:fldChar w:fldCharType="end"/>
      </w:r>
      <w:r w:rsidRPr="6A5381CB">
        <w:rPr>
          <w:rFonts w:ascii="Arial" w:hAnsi="Arial" w:cs="Arial"/>
          <w:lang w:eastAsia="en-GB"/>
        </w:rPr>
        <w:t>.</w:t>
      </w:r>
    </w:p>
    <w:p w14:paraId="5A3818C6" w14:textId="01A1DD7F" w:rsidR="00823271" w:rsidRDefault="00BF4907" w:rsidP="003502A4">
      <w:pPr>
        <w:pStyle w:val="Heading2"/>
        <w:rPr>
          <w:lang w:eastAsia="en-GB"/>
        </w:rPr>
      </w:pPr>
      <w:r w:rsidRPr="00404F33">
        <w:rPr>
          <w:lang w:eastAsia="en-GB"/>
        </w:rPr>
        <w:t>Conclusion</w:t>
      </w:r>
    </w:p>
    <w:p w14:paraId="03223E36" w14:textId="18C72BD1" w:rsidR="00823271" w:rsidRPr="00404F33" w:rsidRDefault="00823271" w:rsidP="00ED4430">
      <w:pPr>
        <w:spacing w:line="360" w:lineRule="auto"/>
        <w:rPr>
          <w:rFonts w:ascii="Arial" w:hAnsi="Arial" w:cs="Arial"/>
          <w:lang w:eastAsia="en-GB"/>
        </w:rPr>
      </w:pPr>
      <w:r w:rsidRPr="00404F33">
        <w:rPr>
          <w:rFonts w:ascii="Arial" w:hAnsi="Arial" w:cs="Arial"/>
          <w:lang w:eastAsia="en-GB"/>
        </w:rPr>
        <w:t>Evidence from the literature reviewed indicates clearly that experiences or fear of discrimination and poor treatment continue to be prevalent</w:t>
      </w:r>
      <w:r w:rsidR="00ED4430" w:rsidRPr="00404F33">
        <w:rPr>
          <w:rFonts w:ascii="Arial" w:hAnsi="Arial" w:cs="Arial"/>
          <w:lang w:eastAsia="en-GB"/>
        </w:rPr>
        <w:t>,</w:t>
      </w:r>
      <w:r w:rsidRPr="00404F33">
        <w:rPr>
          <w:rFonts w:ascii="Arial" w:hAnsi="Arial" w:cs="Arial"/>
          <w:lang w:eastAsia="en-GB"/>
        </w:rPr>
        <w:t xml:space="preserve"> and that this shapes social care for LGBTQ+ people. There is a cohesive call for understanding the culture and history of the LGBTQ+ movement as well as training in sensitive and culturally appropriate care and communication. </w:t>
      </w:r>
    </w:p>
    <w:p w14:paraId="04AB76F4" w14:textId="77777777" w:rsidR="00823271" w:rsidRDefault="00823271" w:rsidP="00ED4430">
      <w:pPr>
        <w:spacing w:line="360" w:lineRule="auto"/>
        <w:rPr>
          <w:lang w:eastAsia="en-GB"/>
        </w:rPr>
      </w:pPr>
    </w:p>
    <w:p w14:paraId="1AE94898" w14:textId="1F845F6B" w:rsidR="00823271" w:rsidRPr="00404F33" w:rsidRDefault="00823271" w:rsidP="00ED4430">
      <w:pPr>
        <w:spacing w:line="360" w:lineRule="auto"/>
        <w:rPr>
          <w:rFonts w:ascii="Arial" w:hAnsi="Arial" w:cs="Arial"/>
          <w:lang w:eastAsia="en-GB"/>
        </w:rPr>
      </w:pPr>
      <w:r w:rsidRPr="6A5381CB">
        <w:rPr>
          <w:rFonts w:ascii="Arial" w:hAnsi="Arial" w:cs="Arial"/>
          <w:lang w:eastAsia="en-GB"/>
        </w:rPr>
        <w:t xml:space="preserve">Furthermore, there is substantial evidence suggesting social support may be experienced differently for LGBTQ+ </w:t>
      </w:r>
      <w:r w:rsidR="00B11416" w:rsidRPr="6A5381CB">
        <w:rPr>
          <w:rFonts w:ascii="Arial" w:hAnsi="Arial" w:cs="Arial"/>
          <w:lang w:eastAsia="en-GB"/>
        </w:rPr>
        <w:t>adults</w:t>
      </w:r>
      <w:r w:rsidRPr="6A5381CB">
        <w:rPr>
          <w:rFonts w:ascii="Arial" w:hAnsi="Arial" w:cs="Arial"/>
          <w:lang w:eastAsia="en-GB"/>
        </w:rPr>
        <w:t>,</w:t>
      </w:r>
      <w:r w:rsidR="00B11416" w:rsidRPr="6A5381CB">
        <w:rPr>
          <w:rFonts w:ascii="Arial" w:hAnsi="Arial" w:cs="Arial"/>
          <w:lang w:eastAsia="en-GB"/>
        </w:rPr>
        <w:t xml:space="preserve"> </w:t>
      </w:r>
      <w:r w:rsidR="00ED4430" w:rsidRPr="6A5381CB">
        <w:rPr>
          <w:rFonts w:ascii="Arial" w:hAnsi="Arial" w:cs="Arial"/>
          <w:lang w:eastAsia="en-GB"/>
        </w:rPr>
        <w:t xml:space="preserve">at times </w:t>
      </w:r>
      <w:r w:rsidR="00B11416" w:rsidRPr="6A5381CB">
        <w:rPr>
          <w:rFonts w:ascii="Arial" w:hAnsi="Arial" w:cs="Arial"/>
          <w:lang w:eastAsia="en-GB"/>
        </w:rPr>
        <w:t xml:space="preserve">due to the lack of supportive relationships with their </w:t>
      </w:r>
      <w:r w:rsidR="18FCE0BF" w:rsidRPr="6A5381CB">
        <w:rPr>
          <w:rFonts w:ascii="Arial" w:hAnsi="Arial" w:cs="Arial"/>
          <w:lang w:eastAsia="en-GB"/>
        </w:rPr>
        <w:t>f</w:t>
      </w:r>
      <w:r w:rsidR="00B11416" w:rsidRPr="6A5381CB">
        <w:rPr>
          <w:rFonts w:ascii="Arial" w:hAnsi="Arial" w:cs="Arial"/>
          <w:lang w:eastAsia="en-GB"/>
        </w:rPr>
        <w:t>amily of origin.</w:t>
      </w:r>
      <w:r w:rsidRPr="6A5381CB">
        <w:rPr>
          <w:rFonts w:ascii="Arial" w:hAnsi="Arial" w:cs="Arial"/>
          <w:lang w:eastAsia="en-GB"/>
        </w:rPr>
        <w:t xml:space="preserve"> </w:t>
      </w:r>
      <w:r w:rsidR="00B11416" w:rsidRPr="6A5381CB">
        <w:rPr>
          <w:rFonts w:ascii="Arial" w:hAnsi="Arial" w:cs="Arial"/>
          <w:lang w:eastAsia="en-GB"/>
        </w:rPr>
        <w:t>C</w:t>
      </w:r>
      <w:r w:rsidRPr="6A5381CB">
        <w:rPr>
          <w:rFonts w:ascii="Arial" w:hAnsi="Arial" w:cs="Arial"/>
          <w:lang w:eastAsia="en-GB"/>
        </w:rPr>
        <w:t>aregiver</w:t>
      </w:r>
      <w:r w:rsidR="00ED4430" w:rsidRPr="6A5381CB">
        <w:rPr>
          <w:rFonts w:ascii="Arial" w:hAnsi="Arial" w:cs="Arial"/>
          <w:lang w:eastAsia="en-GB"/>
        </w:rPr>
        <w:t>s</w:t>
      </w:r>
      <w:r w:rsidRPr="6A5381CB">
        <w:rPr>
          <w:rFonts w:ascii="Arial" w:hAnsi="Arial" w:cs="Arial"/>
          <w:lang w:eastAsia="en-GB"/>
        </w:rPr>
        <w:t xml:space="preserve"> from within a chosen family</w:t>
      </w:r>
      <w:r w:rsidR="00B11416" w:rsidRPr="6A5381CB">
        <w:rPr>
          <w:rFonts w:ascii="Arial" w:hAnsi="Arial" w:cs="Arial"/>
          <w:lang w:eastAsia="en-GB"/>
        </w:rPr>
        <w:t xml:space="preserve"> suffer unequal considerations in services compared to biological family members.</w:t>
      </w:r>
      <w:r w:rsidRPr="6A5381CB">
        <w:rPr>
          <w:rFonts w:ascii="Arial" w:hAnsi="Arial" w:cs="Arial"/>
          <w:lang w:eastAsia="en-GB"/>
        </w:rPr>
        <w:t xml:space="preserve"> </w:t>
      </w:r>
      <w:r w:rsidR="00B11416" w:rsidRPr="6A5381CB">
        <w:rPr>
          <w:rFonts w:ascii="Arial" w:hAnsi="Arial" w:cs="Arial"/>
          <w:lang w:eastAsia="en-GB"/>
        </w:rPr>
        <w:t>Across the lifespan, LGBTQ+ adults face significant economic barriers that impact their experiences of care. This includes lack of</w:t>
      </w:r>
      <w:r w:rsidRPr="6A5381CB">
        <w:rPr>
          <w:rFonts w:ascii="Arial" w:hAnsi="Arial" w:cs="Arial"/>
          <w:lang w:eastAsia="en-GB"/>
        </w:rPr>
        <w:t xml:space="preserve"> financial </w:t>
      </w:r>
      <w:r w:rsidR="00B11416" w:rsidRPr="6A5381CB">
        <w:rPr>
          <w:rFonts w:ascii="Arial" w:hAnsi="Arial" w:cs="Arial"/>
          <w:lang w:eastAsia="en-GB"/>
        </w:rPr>
        <w:t>support resulting</w:t>
      </w:r>
      <w:r w:rsidRPr="6A5381CB">
        <w:rPr>
          <w:rFonts w:ascii="Arial" w:hAnsi="Arial" w:cs="Arial"/>
          <w:lang w:eastAsia="en-GB"/>
        </w:rPr>
        <w:t xml:space="preserve"> </w:t>
      </w:r>
      <w:r w:rsidR="00B11416" w:rsidRPr="6A5381CB">
        <w:rPr>
          <w:rFonts w:ascii="Arial" w:hAnsi="Arial" w:cs="Arial"/>
          <w:lang w:eastAsia="en-GB"/>
        </w:rPr>
        <w:t>from</w:t>
      </w:r>
      <w:r w:rsidRPr="6A5381CB">
        <w:rPr>
          <w:rFonts w:ascii="Arial" w:hAnsi="Arial" w:cs="Arial"/>
          <w:lang w:eastAsia="en-GB"/>
        </w:rPr>
        <w:t xml:space="preserve"> lack of generational contact, or ongoing experiences of workplace discrimination limiting earnings.</w:t>
      </w:r>
    </w:p>
    <w:p w14:paraId="43006FB7" w14:textId="77777777" w:rsidR="00823271" w:rsidRDefault="00823271" w:rsidP="00ED4430">
      <w:pPr>
        <w:spacing w:line="360" w:lineRule="auto"/>
        <w:rPr>
          <w:lang w:eastAsia="en-GB"/>
        </w:rPr>
      </w:pPr>
    </w:p>
    <w:p w14:paraId="70686862" w14:textId="4F44AC92" w:rsidR="00823271" w:rsidRDefault="00B11416" w:rsidP="00ED4430">
      <w:pPr>
        <w:spacing w:line="360" w:lineRule="auto"/>
        <w:rPr>
          <w:rFonts w:ascii="Arial" w:hAnsi="Arial" w:cs="Arial"/>
          <w:lang w:eastAsia="en-GB"/>
        </w:rPr>
      </w:pPr>
      <w:r w:rsidRPr="6A5381CB">
        <w:rPr>
          <w:rFonts w:ascii="Arial" w:hAnsi="Arial" w:cs="Arial"/>
          <w:lang w:eastAsia="en-GB"/>
        </w:rPr>
        <w:t>Overall, there’s clear evidence that systemic inequalities have an impact on social care needs, though the literature warns against</w:t>
      </w:r>
      <w:r w:rsidR="00823271" w:rsidRPr="6A5381CB">
        <w:rPr>
          <w:rFonts w:ascii="Arial" w:hAnsi="Arial" w:cs="Arial"/>
          <w:lang w:eastAsia="en-GB"/>
        </w:rPr>
        <w:t xml:space="preserve"> assumption that the various identities within the LGBGTQ+ umbrella </w:t>
      </w:r>
      <w:r w:rsidRPr="6A5381CB">
        <w:rPr>
          <w:rFonts w:ascii="Arial" w:hAnsi="Arial" w:cs="Arial"/>
          <w:lang w:eastAsia="en-GB"/>
        </w:rPr>
        <w:t>have homogenous experiences.</w:t>
      </w:r>
      <w:r w:rsidR="00823271" w:rsidRPr="6A5381CB">
        <w:rPr>
          <w:rFonts w:ascii="Arial" w:hAnsi="Arial" w:cs="Arial"/>
          <w:lang w:eastAsia="en-GB"/>
        </w:rPr>
        <w:t xml:space="preserve"> </w:t>
      </w:r>
      <w:r w:rsidRPr="6A5381CB">
        <w:rPr>
          <w:rFonts w:ascii="Arial" w:hAnsi="Arial" w:cs="Arial"/>
          <w:lang w:eastAsia="en-GB"/>
        </w:rPr>
        <w:t>T</w:t>
      </w:r>
      <w:r w:rsidR="00823271" w:rsidRPr="6A5381CB">
        <w:rPr>
          <w:rFonts w:ascii="Arial" w:hAnsi="Arial" w:cs="Arial"/>
          <w:lang w:eastAsia="en-GB"/>
        </w:rPr>
        <w:t>he evidence advocates for visible support of LGBTQ+ communities within the social care sector and beyond, signalling safety and ensuring that all policies have been reviewed to affirm and support LGBTQ+ experiences.</w:t>
      </w:r>
      <w:r w:rsidRPr="6A5381CB">
        <w:rPr>
          <w:rFonts w:ascii="Arial" w:hAnsi="Arial" w:cs="Arial"/>
          <w:lang w:eastAsia="en-GB"/>
        </w:rPr>
        <w:t xml:space="preserve"> Recommendations include </w:t>
      </w:r>
      <w:r w:rsidR="006A744D" w:rsidRPr="6A5381CB">
        <w:rPr>
          <w:rFonts w:ascii="Arial" w:hAnsi="Arial" w:cs="Arial"/>
          <w:lang w:eastAsia="en-GB"/>
        </w:rPr>
        <w:t xml:space="preserve">that </w:t>
      </w:r>
      <w:r w:rsidRPr="6A5381CB">
        <w:rPr>
          <w:rFonts w:ascii="Arial" w:hAnsi="Arial" w:cs="Arial"/>
          <w:lang w:eastAsia="en-GB"/>
        </w:rPr>
        <w:t xml:space="preserve">sufficient means are put in place to ensure person-centred care, including in terms of adequate staffing but also infrastructurally. Lastly, research priorities should be reviewed in consideration of societal biases and research funding should target gaps evidenced in the literature.  </w:t>
      </w:r>
    </w:p>
    <w:p w14:paraId="04C9E363" w14:textId="77777777" w:rsidR="00404F33" w:rsidRDefault="00404F33" w:rsidP="00ED4430">
      <w:pPr>
        <w:spacing w:line="360" w:lineRule="auto"/>
        <w:rPr>
          <w:rFonts w:ascii="Arial" w:hAnsi="Arial" w:cs="Arial"/>
          <w:lang w:eastAsia="en-GB"/>
        </w:rPr>
      </w:pPr>
    </w:p>
    <w:p w14:paraId="76BADD14" w14:textId="77777777" w:rsidR="00E7049B" w:rsidRDefault="00E7049B" w:rsidP="00ED4430">
      <w:pPr>
        <w:spacing w:line="360" w:lineRule="auto"/>
        <w:rPr>
          <w:rFonts w:ascii="Arial" w:hAnsi="Arial" w:cs="Arial"/>
          <w:lang w:eastAsia="en-GB"/>
        </w:rPr>
      </w:pPr>
    </w:p>
    <w:p w14:paraId="4A571796" w14:textId="0EA1793E" w:rsidR="00BF4907" w:rsidRPr="00404F33" w:rsidRDefault="00ED4430" w:rsidP="003502A4">
      <w:pPr>
        <w:pStyle w:val="Heading2"/>
        <w:rPr>
          <w:lang w:eastAsia="en-GB"/>
        </w:rPr>
      </w:pPr>
      <w:r w:rsidRPr="00404F33">
        <w:rPr>
          <w:lang w:eastAsia="en-GB"/>
        </w:rPr>
        <w:t>References</w:t>
      </w:r>
    </w:p>
    <w:p w14:paraId="05154089" w14:textId="77777777" w:rsidR="00133B6E" w:rsidRPr="00404F33" w:rsidRDefault="008D2C72" w:rsidP="00404F33">
      <w:pPr>
        <w:pStyle w:val="Bibliography"/>
        <w:spacing w:line="360" w:lineRule="auto"/>
        <w:rPr>
          <w:rFonts w:ascii="Arial" w:hAnsi="Arial" w:cs="Arial"/>
        </w:rPr>
      </w:pPr>
      <w:r w:rsidRPr="00404F33">
        <w:rPr>
          <w:rFonts w:ascii="Arial" w:hAnsi="Arial" w:cs="Arial"/>
          <w:lang w:eastAsia="en-GB"/>
        </w:rPr>
        <w:lastRenderedPageBreak/>
        <w:fldChar w:fldCharType="begin"/>
      </w:r>
      <w:r w:rsidR="00133B6E" w:rsidRPr="00404F33">
        <w:rPr>
          <w:rFonts w:ascii="Arial" w:hAnsi="Arial" w:cs="Arial"/>
          <w:lang w:eastAsia="en-GB"/>
        </w:rPr>
        <w:instrText xml:space="preserve"> ADDIN ZOTERO_BIBL {"uncited":[],"omitted":[],"custom":[]} CSL_BIBLIOGRAPHY </w:instrText>
      </w:r>
      <w:r w:rsidRPr="00404F33">
        <w:rPr>
          <w:rFonts w:ascii="Arial" w:hAnsi="Arial" w:cs="Arial"/>
          <w:lang w:eastAsia="en-GB"/>
        </w:rPr>
        <w:fldChar w:fldCharType="separate"/>
      </w:r>
      <w:proofErr w:type="spellStart"/>
      <w:r w:rsidR="00133B6E" w:rsidRPr="00404F33">
        <w:rPr>
          <w:rFonts w:ascii="Arial" w:hAnsi="Arial" w:cs="Arial"/>
        </w:rPr>
        <w:t>Adley</w:t>
      </w:r>
      <w:proofErr w:type="spellEnd"/>
      <w:r w:rsidR="00133B6E" w:rsidRPr="00404F33">
        <w:rPr>
          <w:rFonts w:ascii="Arial" w:hAnsi="Arial" w:cs="Arial"/>
        </w:rPr>
        <w:t xml:space="preserve">, M., O’Donnell, A. and Scott, S. (2025) ‘How LGBTQ + adults’ experiences of multiple disadvantage impact upon their health and social care service pathways in the UK &amp; Ireland: a scoping review’, </w:t>
      </w:r>
      <w:r w:rsidR="00133B6E" w:rsidRPr="00404F33">
        <w:rPr>
          <w:rFonts w:ascii="Arial" w:hAnsi="Arial" w:cs="Arial"/>
          <w:i/>
          <w:iCs/>
        </w:rPr>
        <w:t>BMC Health Services Research</w:t>
      </w:r>
      <w:r w:rsidR="00133B6E" w:rsidRPr="00404F33">
        <w:rPr>
          <w:rFonts w:ascii="Arial" w:hAnsi="Arial" w:cs="Arial"/>
        </w:rPr>
        <w:t>, 25(1), p. 244. Available at: https://doi.org/10.1186/s12913-025-12232-8.</w:t>
      </w:r>
    </w:p>
    <w:p w14:paraId="1B5977A7" w14:textId="77777777" w:rsidR="00133B6E" w:rsidRPr="00404F33" w:rsidRDefault="00133B6E" w:rsidP="00404F33">
      <w:pPr>
        <w:pStyle w:val="Bibliography"/>
        <w:spacing w:line="360" w:lineRule="auto"/>
        <w:rPr>
          <w:rFonts w:ascii="Arial" w:hAnsi="Arial" w:cs="Arial"/>
        </w:rPr>
      </w:pPr>
      <w:r w:rsidRPr="00404F33">
        <w:rPr>
          <w:rFonts w:ascii="Arial" w:hAnsi="Arial" w:cs="Arial"/>
        </w:rPr>
        <w:t xml:space="preserve">Benbow, S.M., Eost-Telling, C. and Kingston, P. (2022) ‘A narrative review of literature on the use of health and social care by older trans adults: what can United Kingdom services learn?’, </w:t>
      </w:r>
      <w:r w:rsidRPr="00404F33">
        <w:rPr>
          <w:rFonts w:ascii="Arial" w:hAnsi="Arial" w:cs="Arial"/>
          <w:i/>
          <w:iCs/>
        </w:rPr>
        <w:t>Ageing and Society</w:t>
      </w:r>
      <w:r w:rsidRPr="00404F33">
        <w:rPr>
          <w:rFonts w:ascii="Arial" w:hAnsi="Arial" w:cs="Arial"/>
        </w:rPr>
        <w:t>, 42(10), pp. 2262–2283. Available at: https://doi.org/10.1017/S0144686X21000039.</w:t>
      </w:r>
    </w:p>
    <w:p w14:paraId="524FF7C4" w14:textId="77777777" w:rsidR="00133B6E" w:rsidRPr="00404F33" w:rsidRDefault="00133B6E" w:rsidP="00404F33">
      <w:pPr>
        <w:pStyle w:val="Bibliography"/>
        <w:spacing w:line="360" w:lineRule="auto"/>
        <w:rPr>
          <w:rFonts w:ascii="Arial" w:hAnsi="Arial" w:cs="Arial"/>
        </w:rPr>
      </w:pPr>
      <w:r w:rsidRPr="00404F33">
        <w:rPr>
          <w:rFonts w:ascii="Arial" w:hAnsi="Arial" w:cs="Arial"/>
        </w:rPr>
        <w:t xml:space="preserve">Braybrook, D. </w:t>
      </w:r>
      <w:r w:rsidRPr="00404F33">
        <w:rPr>
          <w:rFonts w:ascii="Arial" w:hAnsi="Arial" w:cs="Arial"/>
          <w:i/>
          <w:iCs/>
        </w:rPr>
        <w:t>et al.</w:t>
      </w:r>
      <w:r w:rsidRPr="00404F33">
        <w:rPr>
          <w:rFonts w:ascii="Arial" w:hAnsi="Arial" w:cs="Arial"/>
        </w:rPr>
        <w:t xml:space="preserve"> (2023) ‘Communication about sexual orientation and gender between clinicians, LGBT+ people facing serious illness and their significant others: a qualitative interview study of experiences, preferences and recommendations’, </w:t>
      </w:r>
      <w:r w:rsidRPr="00404F33">
        <w:rPr>
          <w:rFonts w:ascii="Arial" w:hAnsi="Arial" w:cs="Arial"/>
          <w:i/>
          <w:iCs/>
        </w:rPr>
        <w:t>BMJ Quality &amp; Safety</w:t>
      </w:r>
      <w:r w:rsidRPr="00404F33">
        <w:rPr>
          <w:rFonts w:ascii="Arial" w:hAnsi="Arial" w:cs="Arial"/>
        </w:rPr>
        <w:t>, 32(2), pp. 109–120. Available at: https://doi.org/10.1136/bmjqs-2022-014792.</w:t>
      </w:r>
    </w:p>
    <w:p w14:paraId="60E0F996" w14:textId="77777777" w:rsidR="00133B6E" w:rsidRPr="00404F33" w:rsidRDefault="00133B6E" w:rsidP="00404F33">
      <w:pPr>
        <w:pStyle w:val="Bibliography"/>
        <w:spacing w:line="360" w:lineRule="auto"/>
        <w:rPr>
          <w:rFonts w:ascii="Arial" w:hAnsi="Arial" w:cs="Arial"/>
        </w:rPr>
      </w:pPr>
      <w:r w:rsidRPr="00404F33">
        <w:rPr>
          <w:rFonts w:ascii="Arial" w:hAnsi="Arial" w:cs="Arial"/>
        </w:rPr>
        <w:t xml:space="preserve">Breder, K. and Bockting, W. (2023) ‘Social networks of LGBT older adults: An integrative review.’, </w:t>
      </w:r>
      <w:r w:rsidRPr="00404F33">
        <w:rPr>
          <w:rFonts w:ascii="Arial" w:hAnsi="Arial" w:cs="Arial"/>
          <w:i/>
          <w:iCs/>
        </w:rPr>
        <w:t>Psychology of Sexual Orientation and Gender Diversity</w:t>
      </w:r>
      <w:r w:rsidRPr="00404F33">
        <w:rPr>
          <w:rFonts w:ascii="Arial" w:hAnsi="Arial" w:cs="Arial"/>
        </w:rPr>
        <w:t>, 10(3), pp. 473–489. Available at: https://doi.org/10.1037/sgd0000552.</w:t>
      </w:r>
    </w:p>
    <w:p w14:paraId="31D3D219" w14:textId="77777777" w:rsidR="00133B6E" w:rsidRPr="00404F33" w:rsidRDefault="00133B6E" w:rsidP="00404F33">
      <w:pPr>
        <w:pStyle w:val="Bibliography"/>
        <w:spacing w:line="360" w:lineRule="auto"/>
        <w:rPr>
          <w:rFonts w:ascii="Arial" w:hAnsi="Arial" w:cs="Arial"/>
        </w:rPr>
      </w:pPr>
      <w:r w:rsidRPr="00404F33">
        <w:rPr>
          <w:rFonts w:ascii="Arial" w:hAnsi="Arial" w:cs="Arial"/>
        </w:rPr>
        <w:t xml:space="preserve">Chang, K.-T. </w:t>
      </w:r>
      <w:r w:rsidRPr="00404F33">
        <w:rPr>
          <w:rFonts w:ascii="Arial" w:hAnsi="Arial" w:cs="Arial"/>
          <w:i/>
          <w:iCs/>
        </w:rPr>
        <w:t>et al.</w:t>
      </w:r>
      <w:r w:rsidRPr="00404F33">
        <w:rPr>
          <w:rFonts w:ascii="Arial" w:hAnsi="Arial" w:cs="Arial"/>
        </w:rPr>
        <w:t xml:space="preserve"> (2025) ‘Challenges of Aging: Contextual Factors in Therapy With Older Lesbian, Gay, and Bisexual Clients’, </w:t>
      </w:r>
      <w:r w:rsidRPr="00404F33">
        <w:rPr>
          <w:rFonts w:ascii="Arial" w:hAnsi="Arial" w:cs="Arial"/>
          <w:i/>
          <w:iCs/>
        </w:rPr>
        <w:t>The Family Journal</w:t>
      </w:r>
      <w:r w:rsidRPr="00404F33">
        <w:rPr>
          <w:rFonts w:ascii="Arial" w:hAnsi="Arial" w:cs="Arial"/>
        </w:rPr>
        <w:t>, 33(3), pp. 438–449. Available at: https://doi.org/10.1177/10664807251318970.</w:t>
      </w:r>
    </w:p>
    <w:p w14:paraId="262FE46C" w14:textId="77777777" w:rsidR="00133B6E" w:rsidRPr="00404F33" w:rsidRDefault="00133B6E" w:rsidP="00404F33">
      <w:pPr>
        <w:pStyle w:val="Bibliography"/>
        <w:spacing w:line="360" w:lineRule="auto"/>
        <w:rPr>
          <w:rFonts w:ascii="Arial" w:hAnsi="Arial" w:cs="Arial"/>
        </w:rPr>
      </w:pPr>
      <w:r w:rsidRPr="00404F33">
        <w:rPr>
          <w:rFonts w:ascii="Arial" w:hAnsi="Arial" w:cs="Arial"/>
        </w:rPr>
        <w:t xml:space="preserve">Collins, H. and Chinyere-Ezeh, L. (2025) ‘Adult social care: Addressing LGBTQ+ inequalities &amp; driving change’, </w:t>
      </w:r>
      <w:r w:rsidRPr="00404F33">
        <w:rPr>
          <w:rFonts w:ascii="Arial" w:hAnsi="Arial" w:cs="Arial"/>
          <w:i/>
          <w:iCs/>
        </w:rPr>
        <w:t>Browne Jacobson</w:t>
      </w:r>
      <w:r w:rsidRPr="00404F33">
        <w:rPr>
          <w:rFonts w:ascii="Arial" w:hAnsi="Arial" w:cs="Arial"/>
        </w:rPr>
        <w:t>, 24 March. Available at: https://www.brownejacobson.com/insights/lgbtq-inclusion-in-adult-social-care (Accessed: 18 September 2025).</w:t>
      </w:r>
    </w:p>
    <w:p w14:paraId="165AC6D3" w14:textId="77777777" w:rsidR="00133B6E" w:rsidRPr="00404F33" w:rsidRDefault="00133B6E" w:rsidP="00404F33">
      <w:pPr>
        <w:pStyle w:val="Bibliography"/>
        <w:spacing w:line="360" w:lineRule="auto"/>
        <w:rPr>
          <w:rFonts w:ascii="Arial" w:hAnsi="Arial" w:cs="Arial"/>
        </w:rPr>
      </w:pPr>
      <w:r w:rsidRPr="00404F33">
        <w:rPr>
          <w:rFonts w:ascii="Arial" w:hAnsi="Arial" w:cs="Arial"/>
        </w:rPr>
        <w:t xml:space="preserve">Gates, T.G., Bennett, B. and Radovic, S. (2024) ‘Lesbian, gay, bisexual, transgender/gender diverse, queer, and intersex+ inclusion in Asia-Pacific social work education: a scoping review’, </w:t>
      </w:r>
      <w:r w:rsidRPr="00404F33">
        <w:rPr>
          <w:rFonts w:ascii="Arial" w:hAnsi="Arial" w:cs="Arial"/>
          <w:i/>
          <w:iCs/>
        </w:rPr>
        <w:t>Social Work Education</w:t>
      </w:r>
      <w:r w:rsidRPr="00404F33">
        <w:rPr>
          <w:rFonts w:ascii="Arial" w:hAnsi="Arial" w:cs="Arial"/>
        </w:rPr>
        <w:t>, 43(9), pp. 2552–2567. Available at: https://doi.org/10.1080/02615479.2023.2273265.</w:t>
      </w:r>
    </w:p>
    <w:p w14:paraId="338A39FC" w14:textId="77777777" w:rsidR="00133B6E" w:rsidRPr="00404F33" w:rsidRDefault="00133B6E" w:rsidP="00404F33">
      <w:pPr>
        <w:pStyle w:val="Bibliography"/>
        <w:spacing w:line="360" w:lineRule="auto"/>
        <w:rPr>
          <w:rFonts w:ascii="Arial" w:hAnsi="Arial" w:cs="Arial"/>
        </w:rPr>
      </w:pPr>
      <w:r w:rsidRPr="00404F33">
        <w:rPr>
          <w:rFonts w:ascii="Arial" w:hAnsi="Arial" w:cs="Arial"/>
        </w:rPr>
        <w:lastRenderedPageBreak/>
        <w:t xml:space="preserve">Jurček, A. </w:t>
      </w:r>
      <w:r w:rsidRPr="00404F33">
        <w:rPr>
          <w:rFonts w:ascii="Arial" w:hAnsi="Arial" w:cs="Arial"/>
          <w:i/>
          <w:iCs/>
        </w:rPr>
        <w:t>et al.</w:t>
      </w:r>
      <w:r w:rsidRPr="00404F33">
        <w:rPr>
          <w:rFonts w:ascii="Arial" w:hAnsi="Arial" w:cs="Arial"/>
        </w:rPr>
        <w:t xml:space="preserve"> (2021) ‘Educating health and social care practitioners on the experiences and needs of older LGBT+ adults: Findings from a systematic review’, </w:t>
      </w:r>
      <w:r w:rsidRPr="00404F33">
        <w:rPr>
          <w:rFonts w:ascii="Arial" w:hAnsi="Arial" w:cs="Arial"/>
          <w:i/>
          <w:iCs/>
        </w:rPr>
        <w:t>Journal of Nursing Management</w:t>
      </w:r>
      <w:r w:rsidRPr="00404F33">
        <w:rPr>
          <w:rFonts w:ascii="Arial" w:hAnsi="Arial" w:cs="Arial"/>
        </w:rPr>
        <w:t>, 29(1), pp. 43–57. Available at: https://doi.org/10.1111/jonm.13145.</w:t>
      </w:r>
    </w:p>
    <w:p w14:paraId="58DF4E43" w14:textId="77777777" w:rsidR="00133B6E" w:rsidRPr="00404F33" w:rsidRDefault="00133B6E" w:rsidP="00404F33">
      <w:pPr>
        <w:pStyle w:val="Bibliography"/>
        <w:spacing w:line="360" w:lineRule="auto"/>
        <w:rPr>
          <w:rFonts w:ascii="Arial" w:hAnsi="Arial" w:cs="Arial"/>
        </w:rPr>
      </w:pPr>
      <w:r w:rsidRPr="00404F33">
        <w:rPr>
          <w:rFonts w:ascii="Arial" w:hAnsi="Arial" w:cs="Arial"/>
        </w:rPr>
        <w:t xml:space="preserve">Keemink, J.R. </w:t>
      </w:r>
      <w:r w:rsidRPr="00404F33">
        <w:rPr>
          <w:rFonts w:ascii="Arial" w:hAnsi="Arial" w:cs="Arial"/>
          <w:i/>
          <w:iCs/>
        </w:rPr>
        <w:t>et al.</w:t>
      </w:r>
      <w:r w:rsidRPr="00404F33">
        <w:rPr>
          <w:rFonts w:ascii="Arial" w:hAnsi="Arial" w:cs="Arial"/>
        </w:rPr>
        <w:t xml:space="preserve"> (2025) ‘The CIRCLE Care Home Guide: A Co</w:t>
      </w:r>
      <w:r w:rsidRPr="00404F33">
        <w:rPr>
          <w:rFonts w:ascii="Cambria Math" w:hAnsi="Cambria Math" w:cs="Cambria Math"/>
        </w:rPr>
        <w:t>‐</w:t>
      </w:r>
      <w:r w:rsidRPr="00404F33">
        <w:rPr>
          <w:rFonts w:ascii="Arial" w:hAnsi="Arial" w:cs="Arial"/>
        </w:rPr>
        <w:t xml:space="preserve">Designed Resource on LGBTQ+ Inclusion for Care Homes’, </w:t>
      </w:r>
      <w:r w:rsidRPr="00404F33">
        <w:rPr>
          <w:rFonts w:ascii="Arial" w:hAnsi="Arial" w:cs="Arial"/>
          <w:i/>
          <w:iCs/>
        </w:rPr>
        <w:t>Health Expectations</w:t>
      </w:r>
      <w:r w:rsidRPr="00404F33">
        <w:rPr>
          <w:rFonts w:ascii="Arial" w:hAnsi="Arial" w:cs="Arial"/>
        </w:rPr>
        <w:t>, 28(4), p. e70309. Available at: https://doi.org/10.1111/hex.70309.</w:t>
      </w:r>
    </w:p>
    <w:p w14:paraId="09CA58C1" w14:textId="77777777" w:rsidR="00133B6E" w:rsidRPr="00404F33" w:rsidRDefault="00133B6E" w:rsidP="00404F33">
      <w:pPr>
        <w:pStyle w:val="Bibliography"/>
        <w:spacing w:line="360" w:lineRule="auto"/>
        <w:rPr>
          <w:rFonts w:ascii="Arial" w:hAnsi="Arial" w:cs="Arial"/>
        </w:rPr>
      </w:pPr>
      <w:r w:rsidRPr="00404F33">
        <w:rPr>
          <w:rFonts w:ascii="Arial" w:hAnsi="Arial" w:cs="Arial"/>
        </w:rPr>
        <w:t xml:space="preserve">Kia, H. </w:t>
      </w:r>
      <w:r w:rsidRPr="00404F33">
        <w:rPr>
          <w:rFonts w:ascii="Arial" w:hAnsi="Arial" w:cs="Arial"/>
          <w:i/>
          <w:iCs/>
        </w:rPr>
        <w:t>et al.</w:t>
      </w:r>
      <w:r w:rsidRPr="00404F33">
        <w:rPr>
          <w:rFonts w:ascii="Arial" w:hAnsi="Arial" w:cs="Arial"/>
        </w:rPr>
        <w:t xml:space="preserve"> (2021) ‘Poverty in Lesbian, Gay, Bisexual, Transgender, Queer, Two-Spirit, and Other Sexual and Gender Minority (LGBTQ2S+) Communities in Canada: Implications for Social Work Practice’, </w:t>
      </w:r>
      <w:r w:rsidRPr="00404F33">
        <w:rPr>
          <w:rFonts w:ascii="Arial" w:hAnsi="Arial" w:cs="Arial"/>
          <w:i/>
          <w:iCs/>
        </w:rPr>
        <w:t>Research on Social Work Practice</w:t>
      </w:r>
      <w:r w:rsidRPr="00404F33">
        <w:rPr>
          <w:rFonts w:ascii="Arial" w:hAnsi="Arial" w:cs="Arial"/>
        </w:rPr>
        <w:t>, 31(6), pp. 584–598. Available at: https://doi.org/10.1177/1049731521996814.</w:t>
      </w:r>
    </w:p>
    <w:p w14:paraId="32BB939E" w14:textId="77777777" w:rsidR="00133B6E" w:rsidRPr="00404F33" w:rsidRDefault="00133B6E" w:rsidP="00404F33">
      <w:pPr>
        <w:pStyle w:val="Bibliography"/>
        <w:spacing w:line="360" w:lineRule="auto"/>
        <w:rPr>
          <w:rFonts w:ascii="Arial" w:hAnsi="Arial" w:cs="Arial"/>
        </w:rPr>
      </w:pPr>
      <w:r w:rsidRPr="00404F33">
        <w:rPr>
          <w:rFonts w:ascii="Arial" w:hAnsi="Arial" w:cs="Arial"/>
        </w:rPr>
        <w:t xml:space="preserve">Lecompte, M. </w:t>
      </w:r>
      <w:r w:rsidRPr="00404F33">
        <w:rPr>
          <w:rFonts w:ascii="Arial" w:hAnsi="Arial" w:cs="Arial"/>
          <w:i/>
          <w:iCs/>
        </w:rPr>
        <w:t>et al.</w:t>
      </w:r>
      <w:r w:rsidRPr="00404F33">
        <w:rPr>
          <w:rFonts w:ascii="Arial" w:hAnsi="Arial" w:cs="Arial"/>
        </w:rPr>
        <w:t xml:space="preserve"> (2021) ‘Inclusive Practices toward LGBT Older Adults in Healthcare and Social Services: A Scoping Review of Quantitative and Qualitative Evidence’, </w:t>
      </w:r>
      <w:r w:rsidRPr="00404F33">
        <w:rPr>
          <w:rFonts w:ascii="Arial" w:hAnsi="Arial" w:cs="Arial"/>
          <w:i/>
          <w:iCs/>
        </w:rPr>
        <w:t>Clinical Gerontologist</w:t>
      </w:r>
      <w:r w:rsidRPr="00404F33">
        <w:rPr>
          <w:rFonts w:ascii="Arial" w:hAnsi="Arial" w:cs="Arial"/>
        </w:rPr>
        <w:t>, 44(3), pp. 210–221. Available at: https://doi.org/10.1080/07317115.2020.1862946.</w:t>
      </w:r>
    </w:p>
    <w:p w14:paraId="611AF461" w14:textId="77777777" w:rsidR="00133B6E" w:rsidRPr="00404F33" w:rsidRDefault="00133B6E" w:rsidP="00404F33">
      <w:pPr>
        <w:pStyle w:val="Bibliography"/>
        <w:spacing w:line="360" w:lineRule="auto"/>
        <w:rPr>
          <w:rFonts w:ascii="Arial" w:hAnsi="Arial" w:cs="Arial"/>
        </w:rPr>
      </w:pPr>
      <w:r w:rsidRPr="00404F33">
        <w:rPr>
          <w:rFonts w:ascii="Arial" w:hAnsi="Arial" w:cs="Arial"/>
        </w:rPr>
        <w:t xml:space="preserve">Lintott, L. </w:t>
      </w:r>
      <w:r w:rsidRPr="00404F33">
        <w:rPr>
          <w:rFonts w:ascii="Arial" w:hAnsi="Arial" w:cs="Arial"/>
          <w:i/>
          <w:iCs/>
        </w:rPr>
        <w:t>et al.</w:t>
      </w:r>
      <w:r w:rsidRPr="00404F33">
        <w:rPr>
          <w:rFonts w:ascii="Arial" w:hAnsi="Arial" w:cs="Arial"/>
        </w:rPr>
        <w:t xml:space="preserve"> (2022) ‘A rapid review of end-of-life needs in the LGBTQ+ community and recommendations for clinicians’, </w:t>
      </w:r>
      <w:r w:rsidRPr="00404F33">
        <w:rPr>
          <w:rFonts w:ascii="Arial" w:hAnsi="Arial" w:cs="Arial"/>
          <w:i/>
          <w:iCs/>
        </w:rPr>
        <w:t>Palliative Medicine</w:t>
      </w:r>
      <w:r w:rsidRPr="00404F33">
        <w:rPr>
          <w:rFonts w:ascii="Arial" w:hAnsi="Arial" w:cs="Arial"/>
        </w:rPr>
        <w:t>, 36(4), pp. 609–624. Available at: https://doi.org/10.1177/02692163221078475.</w:t>
      </w:r>
    </w:p>
    <w:p w14:paraId="621E213A" w14:textId="77777777" w:rsidR="00133B6E" w:rsidRPr="00404F33" w:rsidRDefault="00133B6E" w:rsidP="00404F33">
      <w:pPr>
        <w:pStyle w:val="Bibliography"/>
        <w:spacing w:line="360" w:lineRule="auto"/>
        <w:rPr>
          <w:rFonts w:ascii="Arial" w:hAnsi="Arial" w:cs="Arial"/>
        </w:rPr>
      </w:pPr>
      <w:r w:rsidRPr="00404F33">
        <w:rPr>
          <w:rFonts w:ascii="Arial" w:hAnsi="Arial" w:cs="Arial"/>
        </w:rPr>
        <w:t xml:space="preserve">Rosa, W.E. </w:t>
      </w:r>
      <w:r w:rsidRPr="00404F33">
        <w:rPr>
          <w:rFonts w:ascii="Arial" w:hAnsi="Arial" w:cs="Arial"/>
          <w:i/>
          <w:iCs/>
        </w:rPr>
        <w:t>et al.</w:t>
      </w:r>
      <w:r w:rsidRPr="00404F33">
        <w:rPr>
          <w:rFonts w:ascii="Arial" w:hAnsi="Arial" w:cs="Arial"/>
        </w:rPr>
        <w:t xml:space="preserve"> (2023) ‘Palliative and end-of-life care needs, experiences, and preferences of LGBTQ+ individuals with serious illness: A systematic mixed-methods review’, </w:t>
      </w:r>
      <w:r w:rsidRPr="00404F33">
        <w:rPr>
          <w:rFonts w:ascii="Arial" w:hAnsi="Arial" w:cs="Arial"/>
          <w:i/>
          <w:iCs/>
        </w:rPr>
        <w:t>Palliative Medicine</w:t>
      </w:r>
      <w:r w:rsidRPr="00404F33">
        <w:rPr>
          <w:rFonts w:ascii="Arial" w:hAnsi="Arial" w:cs="Arial"/>
        </w:rPr>
        <w:t>, 37(4), pp. 460–474. Available at: https://doi.org/10.1177/02692163221124426.</w:t>
      </w:r>
    </w:p>
    <w:p w14:paraId="38ED8ECE" w14:textId="77777777" w:rsidR="00133B6E" w:rsidRPr="00404F33" w:rsidRDefault="00133B6E" w:rsidP="00404F33">
      <w:pPr>
        <w:pStyle w:val="Bibliography"/>
        <w:spacing w:line="360" w:lineRule="auto"/>
        <w:rPr>
          <w:rFonts w:ascii="Arial" w:hAnsi="Arial" w:cs="Arial"/>
        </w:rPr>
      </w:pPr>
      <w:r w:rsidRPr="00404F33">
        <w:rPr>
          <w:rFonts w:ascii="Arial" w:hAnsi="Arial" w:cs="Arial"/>
        </w:rPr>
        <w:t xml:space="preserve">Smith, E. </w:t>
      </w:r>
      <w:r w:rsidRPr="00404F33">
        <w:rPr>
          <w:rFonts w:ascii="Arial" w:hAnsi="Arial" w:cs="Arial"/>
          <w:i/>
          <w:iCs/>
        </w:rPr>
        <w:t>et al.</w:t>
      </w:r>
      <w:r w:rsidRPr="00404F33">
        <w:rPr>
          <w:rFonts w:ascii="Arial" w:hAnsi="Arial" w:cs="Arial"/>
        </w:rPr>
        <w:t xml:space="preserve"> (2022) ‘Social inclusion of </w:t>
      </w:r>
      <w:r w:rsidRPr="00404F33">
        <w:rPr>
          <w:rFonts w:ascii="Arial" w:hAnsi="Arial" w:cs="Arial"/>
          <w:smallCaps/>
        </w:rPr>
        <w:t>LGBTQ</w:t>
      </w:r>
      <w:r w:rsidRPr="00404F33">
        <w:rPr>
          <w:rFonts w:ascii="Arial" w:hAnsi="Arial" w:cs="Arial"/>
        </w:rPr>
        <w:t xml:space="preserve"> and gender diverse adults with intellectual disability in disability services: A systematic review of the literature’, </w:t>
      </w:r>
      <w:r w:rsidRPr="00404F33">
        <w:rPr>
          <w:rFonts w:ascii="Arial" w:hAnsi="Arial" w:cs="Arial"/>
          <w:i/>
          <w:iCs/>
        </w:rPr>
        <w:t>Journal of Applied Research in Intellectual Disabilities</w:t>
      </w:r>
      <w:r w:rsidRPr="00404F33">
        <w:rPr>
          <w:rFonts w:ascii="Arial" w:hAnsi="Arial" w:cs="Arial"/>
        </w:rPr>
        <w:t>, 35(1), pp. 46–59. Available at: https://doi.org/10.1111/jar.12925.</w:t>
      </w:r>
    </w:p>
    <w:p w14:paraId="0C8C3B6C" w14:textId="77777777" w:rsidR="00133B6E" w:rsidRPr="00404F33" w:rsidRDefault="00133B6E" w:rsidP="00404F33">
      <w:pPr>
        <w:pStyle w:val="Bibliography"/>
        <w:spacing w:line="360" w:lineRule="auto"/>
        <w:rPr>
          <w:rFonts w:ascii="Arial" w:hAnsi="Arial" w:cs="Arial"/>
        </w:rPr>
      </w:pPr>
      <w:r w:rsidRPr="00404F33">
        <w:rPr>
          <w:rFonts w:ascii="Arial" w:hAnsi="Arial" w:cs="Arial"/>
        </w:rPr>
        <w:lastRenderedPageBreak/>
        <w:t xml:space="preserve">Smith, L. </w:t>
      </w:r>
      <w:r w:rsidRPr="00404F33">
        <w:rPr>
          <w:rFonts w:ascii="Arial" w:hAnsi="Arial" w:cs="Arial"/>
          <w:i/>
          <w:iCs/>
        </w:rPr>
        <w:t>et al.</w:t>
      </w:r>
      <w:r w:rsidRPr="00404F33">
        <w:rPr>
          <w:rFonts w:ascii="Arial" w:hAnsi="Arial" w:cs="Arial"/>
        </w:rPr>
        <w:t xml:space="preserve"> (2024) ‘Investigating the lived experience of LGBT+ people with dementia and their care partners: a scoping review’, </w:t>
      </w:r>
      <w:r w:rsidRPr="00404F33">
        <w:rPr>
          <w:rFonts w:ascii="Arial" w:hAnsi="Arial" w:cs="Arial"/>
          <w:i/>
          <w:iCs/>
        </w:rPr>
        <w:t>Ageing and Society</w:t>
      </w:r>
      <w:r w:rsidRPr="00404F33">
        <w:rPr>
          <w:rFonts w:ascii="Arial" w:hAnsi="Arial" w:cs="Arial"/>
        </w:rPr>
        <w:t>, 44(4), pp. 843–866. Available at: https://doi.org/10.1017/S0144686X22000538.</w:t>
      </w:r>
    </w:p>
    <w:p w14:paraId="7AD055C1" w14:textId="77777777" w:rsidR="00133B6E" w:rsidRPr="00404F33" w:rsidRDefault="00133B6E" w:rsidP="00404F33">
      <w:pPr>
        <w:pStyle w:val="Bibliography"/>
        <w:spacing w:line="360" w:lineRule="auto"/>
        <w:rPr>
          <w:rFonts w:ascii="Arial" w:hAnsi="Arial" w:cs="Arial"/>
        </w:rPr>
      </w:pPr>
      <w:r w:rsidRPr="00404F33">
        <w:rPr>
          <w:rFonts w:ascii="Arial" w:hAnsi="Arial" w:cs="Arial"/>
        </w:rPr>
        <w:t xml:space="preserve">Spohn, J. (2025) ‘Trans and Gender Expansive Invisibility in Social Work Senior Leadership: A Literature Review and Gap Analysis’, </w:t>
      </w:r>
      <w:r w:rsidRPr="00404F33">
        <w:rPr>
          <w:rFonts w:ascii="Arial" w:hAnsi="Arial" w:cs="Arial"/>
          <w:i/>
          <w:iCs/>
        </w:rPr>
        <w:t>Human Service Organizations: Management, Leadership &amp; Governance</w:t>
      </w:r>
      <w:r w:rsidRPr="00404F33">
        <w:rPr>
          <w:rFonts w:ascii="Arial" w:hAnsi="Arial" w:cs="Arial"/>
        </w:rPr>
        <w:t>, 49(4), pp. 336–350. Available at: https://doi.org/10.1080/23303131.2025.2479496.</w:t>
      </w:r>
    </w:p>
    <w:p w14:paraId="2576BDCF" w14:textId="77777777" w:rsidR="00133B6E" w:rsidRPr="00404F33" w:rsidRDefault="00133B6E" w:rsidP="00404F33">
      <w:pPr>
        <w:pStyle w:val="Bibliography"/>
        <w:spacing w:line="360" w:lineRule="auto"/>
        <w:rPr>
          <w:rFonts w:ascii="Arial" w:hAnsi="Arial" w:cs="Arial"/>
        </w:rPr>
      </w:pPr>
      <w:r w:rsidRPr="00404F33">
        <w:rPr>
          <w:rFonts w:ascii="Arial" w:hAnsi="Arial" w:cs="Arial"/>
        </w:rPr>
        <w:t>Westwood, S. (2022) ‘Religious</w:t>
      </w:r>
      <w:r w:rsidRPr="00404F33">
        <w:rPr>
          <w:rFonts w:ascii="Cambria Math" w:hAnsi="Cambria Math" w:cs="Cambria Math"/>
        </w:rPr>
        <w:t>‐</w:t>
      </w:r>
      <w:r w:rsidRPr="00404F33">
        <w:rPr>
          <w:rFonts w:ascii="Arial" w:hAnsi="Arial" w:cs="Arial"/>
        </w:rPr>
        <w:t xml:space="preserve">based negative attitudes towards LGBTQ people among healthcare, social care and social work students and professionals: A review of the international literature’, </w:t>
      </w:r>
      <w:r w:rsidRPr="00404F33">
        <w:rPr>
          <w:rFonts w:ascii="Arial" w:hAnsi="Arial" w:cs="Arial"/>
          <w:i/>
          <w:iCs/>
        </w:rPr>
        <w:t>Health &amp; Social Care in the Community</w:t>
      </w:r>
      <w:r w:rsidRPr="00404F33">
        <w:rPr>
          <w:rFonts w:ascii="Arial" w:hAnsi="Arial" w:cs="Arial"/>
        </w:rPr>
        <w:t>, 30(5). Available at: https://doi.org/10.1111/hsc.13812.</w:t>
      </w:r>
    </w:p>
    <w:p w14:paraId="4EEDBEE4" w14:textId="575C68DE" w:rsidR="008D2C72" w:rsidRPr="00404F33" w:rsidRDefault="008D2C72" w:rsidP="00404F33">
      <w:pPr>
        <w:pStyle w:val="Bibliography"/>
        <w:spacing w:line="360" w:lineRule="auto"/>
        <w:rPr>
          <w:rFonts w:ascii="Arial" w:hAnsi="Arial" w:cs="Arial"/>
          <w:lang w:eastAsia="en-GB"/>
        </w:rPr>
      </w:pPr>
      <w:r w:rsidRPr="00404F33">
        <w:rPr>
          <w:rFonts w:ascii="Arial" w:hAnsi="Arial" w:cs="Arial"/>
          <w:lang w:eastAsia="en-GB"/>
        </w:rPr>
        <w:fldChar w:fldCharType="end"/>
      </w:r>
    </w:p>
    <w:sectPr w:rsidR="008D2C72" w:rsidRPr="00404F33" w:rsidSect="00BD6CD2">
      <w:footerReference w:type="default" r:id="rId13"/>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44CAE" w14:textId="77777777" w:rsidR="007D1900" w:rsidRDefault="007D1900" w:rsidP="00EA24D5">
      <w:r>
        <w:separator/>
      </w:r>
    </w:p>
  </w:endnote>
  <w:endnote w:type="continuationSeparator" w:id="0">
    <w:p w14:paraId="1B68B5EF" w14:textId="77777777" w:rsidR="007D1900" w:rsidRDefault="007D1900" w:rsidP="00EA2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D9089" w14:textId="4BCAF58B" w:rsidR="00A77280" w:rsidRDefault="00A77280">
    <w:pPr>
      <w:pStyle w:val="Footer"/>
      <w:jc w:val="right"/>
    </w:pPr>
  </w:p>
  <w:p w14:paraId="0E7695AD" w14:textId="77777777" w:rsidR="00EA24D5" w:rsidRDefault="00EA2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0715842"/>
      <w:docPartObj>
        <w:docPartGallery w:val="Page Numbers (Bottom of Page)"/>
        <w:docPartUnique/>
      </w:docPartObj>
    </w:sdtPr>
    <w:sdtEndPr/>
    <w:sdtContent>
      <w:p w14:paraId="30DA9F90" w14:textId="3910EDCD" w:rsidR="00A77280" w:rsidRDefault="00A77280">
        <w:pPr>
          <w:pStyle w:val="Footer"/>
          <w:jc w:val="right"/>
        </w:pPr>
        <w:r w:rsidRPr="00A77280">
          <w:rPr>
            <w:color w:val="FFFFFF" w:themeColor="background1"/>
          </w:rPr>
          <w:fldChar w:fldCharType="begin"/>
        </w:r>
        <w:r w:rsidRPr="00A77280">
          <w:rPr>
            <w:color w:val="FFFFFF" w:themeColor="background1"/>
          </w:rPr>
          <w:instrText>PAGE   \* MERGEFORMAT</w:instrText>
        </w:r>
        <w:r w:rsidRPr="00A77280">
          <w:rPr>
            <w:color w:val="FFFFFF" w:themeColor="background1"/>
          </w:rPr>
          <w:fldChar w:fldCharType="separate"/>
        </w:r>
        <w:r w:rsidRPr="00A77280">
          <w:rPr>
            <w:color w:val="FFFFFF" w:themeColor="background1"/>
          </w:rPr>
          <w:t>2</w:t>
        </w:r>
        <w:r w:rsidRPr="00A77280">
          <w:rPr>
            <w:color w:val="FFFFFF" w:themeColor="background1"/>
          </w:rPr>
          <w:fldChar w:fldCharType="end"/>
        </w:r>
      </w:p>
    </w:sdtContent>
  </w:sdt>
  <w:p w14:paraId="38F51344" w14:textId="77777777" w:rsidR="00A77280" w:rsidRDefault="00A772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4428879"/>
      <w:docPartObj>
        <w:docPartGallery w:val="Page Numbers (Bottom of Page)"/>
        <w:docPartUnique/>
      </w:docPartObj>
    </w:sdtPr>
    <w:sdtEndPr/>
    <w:sdtContent>
      <w:p w14:paraId="1BA1C718" w14:textId="53129C95" w:rsidR="00E0410C" w:rsidRDefault="00E0410C">
        <w:pPr>
          <w:pStyle w:val="Footer"/>
          <w:jc w:val="right"/>
        </w:pPr>
        <w:r>
          <w:fldChar w:fldCharType="begin"/>
        </w:r>
        <w:r>
          <w:instrText>PAGE   \* MERGEFORMAT</w:instrText>
        </w:r>
        <w:r>
          <w:fldChar w:fldCharType="separate"/>
        </w:r>
        <w:r>
          <w:t>2</w:t>
        </w:r>
        <w:r>
          <w:fldChar w:fldCharType="end"/>
        </w:r>
      </w:p>
    </w:sdtContent>
  </w:sdt>
  <w:p w14:paraId="28C645D0" w14:textId="77777777" w:rsidR="00E0410C" w:rsidRDefault="00E041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A683D" w14:textId="77777777" w:rsidR="007D1900" w:rsidRDefault="007D1900" w:rsidP="00EA24D5">
      <w:r>
        <w:separator/>
      </w:r>
    </w:p>
  </w:footnote>
  <w:footnote w:type="continuationSeparator" w:id="0">
    <w:p w14:paraId="0173094D" w14:textId="77777777" w:rsidR="007D1900" w:rsidRDefault="007D1900" w:rsidP="00EA2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A95E5" w14:textId="77777777" w:rsidR="00FF11D8" w:rsidRDefault="00FF11D8" w:rsidP="00FF11D8">
    <w:pPr>
      <w:pStyle w:val="Header"/>
      <w:rPr>
        <w:b/>
        <w:bCs/>
        <w:color w:val="A84D97"/>
      </w:rPr>
    </w:pPr>
    <w:r w:rsidRPr="00CF2923">
      <w:rPr>
        <w:rFonts w:ascii="Arial" w:hAnsi="Arial" w:cs="Arial"/>
        <w:b/>
        <w:bCs/>
        <w:noProof/>
      </w:rPr>
      <w:drawing>
        <wp:anchor distT="0" distB="0" distL="114300" distR="114300" simplePos="0" relativeHeight="251658240" behindDoc="0" locked="0" layoutInCell="1" allowOverlap="1" wp14:anchorId="7941B238" wp14:editId="24964DA0">
          <wp:simplePos x="0" y="0"/>
          <wp:positionH relativeFrom="margin">
            <wp:posOffset>4237453</wp:posOffset>
          </wp:positionH>
          <wp:positionV relativeFrom="paragraph">
            <wp:posOffset>-241154</wp:posOffset>
          </wp:positionV>
          <wp:extent cx="1713146" cy="696801"/>
          <wp:effectExtent l="0" t="0" r="1905" b="8255"/>
          <wp:wrapNone/>
          <wp:docPr id="1" name="Picture 1" descr="A black background with purple lett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876894" name="Picture 416876894" descr="A black background with purple letters and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146" cy="696801"/>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Pr>
        <w:b/>
        <w:bCs/>
        <w:color w:val="A84D97"/>
      </w:rPr>
      <w:t xml:space="preserve">“Good support isn’t just about </w:t>
    </w:r>
  </w:p>
  <w:p w14:paraId="3CC55459" w14:textId="77777777" w:rsidR="00FF11D8" w:rsidRDefault="00FF11D8" w:rsidP="00FF11D8">
    <w:pPr>
      <w:pStyle w:val="Header"/>
    </w:pPr>
    <w:r>
      <w:rPr>
        <w:b/>
        <w:bCs/>
        <w:color w:val="A84D97"/>
      </w:rPr>
      <w:t xml:space="preserve">‘services’ – it’s about having a life.” </w:t>
    </w:r>
    <w:r>
      <w:t xml:space="preserve"> </w:t>
    </w:r>
  </w:p>
  <w:p w14:paraId="70F07299" w14:textId="77777777" w:rsidR="00FF11D8" w:rsidRDefault="00FF11D8">
    <w:pPr>
      <w:pStyle w:val="Header"/>
    </w:pPr>
  </w:p>
  <w:p w14:paraId="4CEAE02F" w14:textId="77777777" w:rsidR="00E7049B" w:rsidRDefault="00E704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E22F4C"/>
    <w:multiLevelType w:val="hybridMultilevel"/>
    <w:tmpl w:val="3D262A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45A2EFF"/>
    <w:multiLevelType w:val="hybridMultilevel"/>
    <w:tmpl w:val="2F94B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9541390">
    <w:abstractNumId w:val="0"/>
  </w:num>
  <w:num w:numId="2" w16cid:durableId="1463771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765"/>
    <w:rsid w:val="00006CC5"/>
    <w:rsid w:val="000101BB"/>
    <w:rsid w:val="00050403"/>
    <w:rsid w:val="00054DF2"/>
    <w:rsid w:val="00067781"/>
    <w:rsid w:val="00095D96"/>
    <w:rsid w:val="000A6108"/>
    <w:rsid w:val="000B401A"/>
    <w:rsid w:val="000D7E2D"/>
    <w:rsid w:val="000F129B"/>
    <w:rsid w:val="00105D29"/>
    <w:rsid w:val="00110EEB"/>
    <w:rsid w:val="00113355"/>
    <w:rsid w:val="00125374"/>
    <w:rsid w:val="00133B6E"/>
    <w:rsid w:val="00137CE5"/>
    <w:rsid w:val="00141B93"/>
    <w:rsid w:val="00190AB0"/>
    <w:rsid w:val="001A7BB4"/>
    <w:rsid w:val="001B35F7"/>
    <w:rsid w:val="001C7091"/>
    <w:rsid w:val="001C7183"/>
    <w:rsid w:val="001F108E"/>
    <w:rsid w:val="001F2C19"/>
    <w:rsid w:val="001F3FA9"/>
    <w:rsid w:val="00211CF5"/>
    <w:rsid w:val="002250BE"/>
    <w:rsid w:val="00281404"/>
    <w:rsid w:val="00290F66"/>
    <w:rsid w:val="002B274C"/>
    <w:rsid w:val="002B3B0C"/>
    <w:rsid w:val="002D2001"/>
    <w:rsid w:val="0034054E"/>
    <w:rsid w:val="003502A4"/>
    <w:rsid w:val="00361235"/>
    <w:rsid w:val="003A400F"/>
    <w:rsid w:val="003C6215"/>
    <w:rsid w:val="003D6382"/>
    <w:rsid w:val="003E2D11"/>
    <w:rsid w:val="003F05D9"/>
    <w:rsid w:val="00404F33"/>
    <w:rsid w:val="004322B9"/>
    <w:rsid w:val="0045426D"/>
    <w:rsid w:val="0047454F"/>
    <w:rsid w:val="0049313A"/>
    <w:rsid w:val="0049640F"/>
    <w:rsid w:val="004B332F"/>
    <w:rsid w:val="004C559B"/>
    <w:rsid w:val="004F781C"/>
    <w:rsid w:val="00500995"/>
    <w:rsid w:val="00524235"/>
    <w:rsid w:val="005417EF"/>
    <w:rsid w:val="00562A73"/>
    <w:rsid w:val="00574AEB"/>
    <w:rsid w:val="00574B5E"/>
    <w:rsid w:val="005841CC"/>
    <w:rsid w:val="005F4ABC"/>
    <w:rsid w:val="005F6B9E"/>
    <w:rsid w:val="0065022C"/>
    <w:rsid w:val="0069112D"/>
    <w:rsid w:val="006A744D"/>
    <w:rsid w:val="006A78C4"/>
    <w:rsid w:val="006B2D55"/>
    <w:rsid w:val="00733033"/>
    <w:rsid w:val="00733E63"/>
    <w:rsid w:val="00791FB9"/>
    <w:rsid w:val="007B2818"/>
    <w:rsid w:val="007D1900"/>
    <w:rsid w:val="007D192E"/>
    <w:rsid w:val="007D21FF"/>
    <w:rsid w:val="007D4DEF"/>
    <w:rsid w:val="007F4172"/>
    <w:rsid w:val="007F4C2E"/>
    <w:rsid w:val="00813133"/>
    <w:rsid w:val="00823271"/>
    <w:rsid w:val="00823CA9"/>
    <w:rsid w:val="00834C75"/>
    <w:rsid w:val="00872E84"/>
    <w:rsid w:val="008946A4"/>
    <w:rsid w:val="008A52C5"/>
    <w:rsid w:val="008B112D"/>
    <w:rsid w:val="008D2C72"/>
    <w:rsid w:val="008E00FE"/>
    <w:rsid w:val="00902523"/>
    <w:rsid w:val="00903C33"/>
    <w:rsid w:val="009201B9"/>
    <w:rsid w:val="00960AB4"/>
    <w:rsid w:val="0096566F"/>
    <w:rsid w:val="00985194"/>
    <w:rsid w:val="009B47B9"/>
    <w:rsid w:val="009C024A"/>
    <w:rsid w:val="009D24D1"/>
    <w:rsid w:val="009D63B1"/>
    <w:rsid w:val="00A01411"/>
    <w:rsid w:val="00A0679C"/>
    <w:rsid w:val="00A258F4"/>
    <w:rsid w:val="00A31A99"/>
    <w:rsid w:val="00A356E5"/>
    <w:rsid w:val="00A64D9B"/>
    <w:rsid w:val="00A75BEC"/>
    <w:rsid w:val="00A77280"/>
    <w:rsid w:val="00AA38D9"/>
    <w:rsid w:val="00AB27C0"/>
    <w:rsid w:val="00AB453F"/>
    <w:rsid w:val="00AB4670"/>
    <w:rsid w:val="00B11416"/>
    <w:rsid w:val="00B116FC"/>
    <w:rsid w:val="00B14A2C"/>
    <w:rsid w:val="00B23BB8"/>
    <w:rsid w:val="00B50E17"/>
    <w:rsid w:val="00B53FE5"/>
    <w:rsid w:val="00B74C99"/>
    <w:rsid w:val="00BA540C"/>
    <w:rsid w:val="00BB6DF7"/>
    <w:rsid w:val="00BD6CD2"/>
    <w:rsid w:val="00BF4907"/>
    <w:rsid w:val="00C15697"/>
    <w:rsid w:val="00C23E7C"/>
    <w:rsid w:val="00C418D8"/>
    <w:rsid w:val="00C424F9"/>
    <w:rsid w:val="00C44765"/>
    <w:rsid w:val="00C6363E"/>
    <w:rsid w:val="00C67294"/>
    <w:rsid w:val="00C77771"/>
    <w:rsid w:val="00C838EC"/>
    <w:rsid w:val="00CD132E"/>
    <w:rsid w:val="00CD4CB5"/>
    <w:rsid w:val="00D073C2"/>
    <w:rsid w:val="00D17B36"/>
    <w:rsid w:val="00D37A6B"/>
    <w:rsid w:val="00E0410C"/>
    <w:rsid w:val="00E54882"/>
    <w:rsid w:val="00E5631F"/>
    <w:rsid w:val="00E7049B"/>
    <w:rsid w:val="00EA24D5"/>
    <w:rsid w:val="00EA4573"/>
    <w:rsid w:val="00EA5A47"/>
    <w:rsid w:val="00ED4430"/>
    <w:rsid w:val="00F05ADF"/>
    <w:rsid w:val="00F150A2"/>
    <w:rsid w:val="00F2343C"/>
    <w:rsid w:val="00F85D02"/>
    <w:rsid w:val="00F95364"/>
    <w:rsid w:val="00F95C9F"/>
    <w:rsid w:val="00FA4E10"/>
    <w:rsid w:val="00FC1DBE"/>
    <w:rsid w:val="00FD2B59"/>
    <w:rsid w:val="00FE760C"/>
    <w:rsid w:val="00FF11D8"/>
    <w:rsid w:val="023EC4EE"/>
    <w:rsid w:val="03B07BC4"/>
    <w:rsid w:val="0463EE4D"/>
    <w:rsid w:val="0F9E4B91"/>
    <w:rsid w:val="1877B6AF"/>
    <w:rsid w:val="18FCE0BF"/>
    <w:rsid w:val="1BA363E5"/>
    <w:rsid w:val="1E330E06"/>
    <w:rsid w:val="1F3C3C97"/>
    <w:rsid w:val="209BEB0E"/>
    <w:rsid w:val="235BADFF"/>
    <w:rsid w:val="23884FCB"/>
    <w:rsid w:val="24967D9C"/>
    <w:rsid w:val="24AD21D9"/>
    <w:rsid w:val="25750A88"/>
    <w:rsid w:val="26AD4187"/>
    <w:rsid w:val="277B51EF"/>
    <w:rsid w:val="2ED6F10C"/>
    <w:rsid w:val="2FDE2FE3"/>
    <w:rsid w:val="372F62A0"/>
    <w:rsid w:val="3862591E"/>
    <w:rsid w:val="3A205603"/>
    <w:rsid w:val="3CFB7460"/>
    <w:rsid w:val="414F795F"/>
    <w:rsid w:val="41D92ACA"/>
    <w:rsid w:val="4809E8AE"/>
    <w:rsid w:val="4B010DDA"/>
    <w:rsid w:val="502686CE"/>
    <w:rsid w:val="55032BDC"/>
    <w:rsid w:val="5A6D688C"/>
    <w:rsid w:val="5B93556D"/>
    <w:rsid w:val="5E2B8AEA"/>
    <w:rsid w:val="67C4305A"/>
    <w:rsid w:val="6A4CE43E"/>
    <w:rsid w:val="6A5381CB"/>
    <w:rsid w:val="711B7B17"/>
    <w:rsid w:val="730AB3EE"/>
    <w:rsid w:val="73A1A663"/>
    <w:rsid w:val="7E5A4C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52526"/>
  <w15:chartTrackingRefBased/>
  <w15:docId w15:val="{1FCDD4AC-1EDE-2F4D-8D76-69A7C3CA4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E84"/>
  </w:style>
  <w:style w:type="paragraph" w:styleId="Heading1">
    <w:name w:val="heading 1"/>
    <w:basedOn w:val="Normal"/>
    <w:next w:val="Normal"/>
    <w:link w:val="Heading1Char"/>
    <w:uiPriority w:val="9"/>
    <w:qFormat/>
    <w:rsid w:val="003502A4"/>
    <w:pPr>
      <w:spacing w:line="360" w:lineRule="auto"/>
      <w:jc w:val="center"/>
      <w:outlineLvl w:val="0"/>
    </w:pPr>
    <w:rPr>
      <w:rFonts w:ascii="Arial" w:hAnsi="Arial" w:cs="Arial"/>
      <w:b/>
      <w:bCs/>
      <w:color w:val="A84D98"/>
      <w:sz w:val="40"/>
      <w:szCs w:val="40"/>
    </w:rPr>
  </w:style>
  <w:style w:type="paragraph" w:styleId="Heading2">
    <w:name w:val="heading 2"/>
    <w:basedOn w:val="Heading1"/>
    <w:next w:val="Normal"/>
    <w:link w:val="Heading2Char"/>
    <w:uiPriority w:val="9"/>
    <w:unhideWhenUsed/>
    <w:qFormat/>
    <w:rsid w:val="003502A4"/>
    <w:pPr>
      <w:outlineLvl w:val="1"/>
    </w:pPr>
  </w:style>
  <w:style w:type="paragraph" w:styleId="Heading3">
    <w:name w:val="heading 3"/>
    <w:basedOn w:val="Heading2"/>
    <w:next w:val="Normal"/>
    <w:link w:val="Heading3Char"/>
    <w:uiPriority w:val="9"/>
    <w:unhideWhenUsed/>
    <w:qFormat/>
    <w:rsid w:val="003502A4"/>
    <w:pPr>
      <w:outlineLvl w:val="2"/>
    </w:pPr>
    <w:rPr>
      <w:b w:val="0"/>
      <w:bCs w:val="0"/>
      <w:lang w:eastAsia="en-GB"/>
    </w:rPr>
  </w:style>
  <w:style w:type="paragraph" w:styleId="Heading4">
    <w:name w:val="heading 4"/>
    <w:basedOn w:val="Normal"/>
    <w:next w:val="Normal"/>
    <w:link w:val="Heading4Char"/>
    <w:uiPriority w:val="9"/>
    <w:semiHidden/>
    <w:unhideWhenUsed/>
    <w:qFormat/>
    <w:rsid w:val="00C447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47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476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476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476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476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02A4"/>
    <w:rPr>
      <w:rFonts w:ascii="Arial" w:hAnsi="Arial" w:cs="Arial"/>
      <w:b/>
      <w:bCs/>
      <w:color w:val="A84D98"/>
      <w:sz w:val="40"/>
      <w:szCs w:val="40"/>
    </w:rPr>
  </w:style>
  <w:style w:type="character" w:customStyle="1" w:styleId="Heading2Char">
    <w:name w:val="Heading 2 Char"/>
    <w:basedOn w:val="DefaultParagraphFont"/>
    <w:link w:val="Heading2"/>
    <w:uiPriority w:val="9"/>
    <w:rsid w:val="003502A4"/>
    <w:rPr>
      <w:rFonts w:ascii="Arial" w:hAnsi="Arial" w:cs="Arial"/>
      <w:b/>
      <w:bCs/>
      <w:color w:val="A84D98"/>
      <w:sz w:val="40"/>
      <w:szCs w:val="40"/>
    </w:rPr>
  </w:style>
  <w:style w:type="character" w:customStyle="1" w:styleId="Heading3Char">
    <w:name w:val="Heading 3 Char"/>
    <w:basedOn w:val="DefaultParagraphFont"/>
    <w:link w:val="Heading3"/>
    <w:uiPriority w:val="9"/>
    <w:rsid w:val="003502A4"/>
    <w:rPr>
      <w:rFonts w:ascii="Arial" w:hAnsi="Arial" w:cs="Arial"/>
      <w:color w:val="A84D98"/>
      <w:sz w:val="40"/>
      <w:szCs w:val="40"/>
      <w:lang w:eastAsia="en-GB"/>
    </w:rPr>
  </w:style>
  <w:style w:type="character" w:customStyle="1" w:styleId="Heading4Char">
    <w:name w:val="Heading 4 Char"/>
    <w:basedOn w:val="DefaultParagraphFont"/>
    <w:link w:val="Heading4"/>
    <w:uiPriority w:val="9"/>
    <w:semiHidden/>
    <w:rsid w:val="00C447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47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47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47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47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4765"/>
    <w:rPr>
      <w:rFonts w:eastAsiaTheme="majorEastAsia" w:cstheme="majorBidi"/>
      <w:color w:val="272727" w:themeColor="text1" w:themeTint="D8"/>
    </w:rPr>
  </w:style>
  <w:style w:type="paragraph" w:styleId="Title">
    <w:name w:val="Title"/>
    <w:basedOn w:val="Normal"/>
    <w:next w:val="Normal"/>
    <w:link w:val="TitleChar"/>
    <w:uiPriority w:val="10"/>
    <w:qFormat/>
    <w:rsid w:val="00C4476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47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476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47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476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44765"/>
    <w:rPr>
      <w:i/>
      <w:iCs/>
      <w:color w:val="404040" w:themeColor="text1" w:themeTint="BF"/>
    </w:rPr>
  </w:style>
  <w:style w:type="paragraph" w:styleId="ListParagraph">
    <w:name w:val="List Paragraph"/>
    <w:basedOn w:val="Normal"/>
    <w:uiPriority w:val="34"/>
    <w:qFormat/>
    <w:rsid w:val="00C44765"/>
    <w:pPr>
      <w:ind w:left="720"/>
      <w:contextualSpacing/>
    </w:pPr>
  </w:style>
  <w:style w:type="character" w:styleId="IntenseEmphasis">
    <w:name w:val="Intense Emphasis"/>
    <w:basedOn w:val="DefaultParagraphFont"/>
    <w:uiPriority w:val="21"/>
    <w:qFormat/>
    <w:rsid w:val="00C44765"/>
    <w:rPr>
      <w:i/>
      <w:iCs/>
      <w:color w:val="0F4761" w:themeColor="accent1" w:themeShade="BF"/>
    </w:rPr>
  </w:style>
  <w:style w:type="paragraph" w:styleId="IntenseQuote">
    <w:name w:val="Intense Quote"/>
    <w:basedOn w:val="Normal"/>
    <w:next w:val="Normal"/>
    <w:link w:val="IntenseQuoteChar"/>
    <w:uiPriority w:val="30"/>
    <w:qFormat/>
    <w:rsid w:val="00C447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4765"/>
    <w:rPr>
      <w:i/>
      <w:iCs/>
      <w:color w:val="0F4761" w:themeColor="accent1" w:themeShade="BF"/>
    </w:rPr>
  </w:style>
  <w:style w:type="character" w:styleId="IntenseReference">
    <w:name w:val="Intense Reference"/>
    <w:basedOn w:val="DefaultParagraphFont"/>
    <w:uiPriority w:val="32"/>
    <w:qFormat/>
    <w:rsid w:val="00C44765"/>
    <w:rPr>
      <w:b/>
      <w:bCs/>
      <w:smallCaps/>
      <w:color w:val="0F4761" w:themeColor="accent1" w:themeShade="BF"/>
      <w:spacing w:val="5"/>
    </w:rPr>
  </w:style>
  <w:style w:type="paragraph" w:styleId="Bibliography">
    <w:name w:val="Bibliography"/>
    <w:basedOn w:val="Normal"/>
    <w:next w:val="Normal"/>
    <w:uiPriority w:val="37"/>
    <w:unhideWhenUsed/>
    <w:rsid w:val="008D2C72"/>
    <w:pPr>
      <w:tabs>
        <w:tab w:val="left" w:pos="500"/>
      </w:tabs>
      <w:spacing w:after="240"/>
    </w:pPr>
  </w:style>
  <w:style w:type="character" w:styleId="Hyperlink">
    <w:name w:val="Hyperlink"/>
    <w:basedOn w:val="DefaultParagraphFont"/>
    <w:uiPriority w:val="99"/>
    <w:unhideWhenUsed/>
    <w:rsid w:val="00EA24D5"/>
    <w:rPr>
      <w:color w:val="467886" w:themeColor="hyperlink"/>
      <w:u w:val="single"/>
    </w:rPr>
  </w:style>
  <w:style w:type="character" w:styleId="UnresolvedMention">
    <w:name w:val="Unresolved Mention"/>
    <w:basedOn w:val="DefaultParagraphFont"/>
    <w:uiPriority w:val="99"/>
    <w:semiHidden/>
    <w:unhideWhenUsed/>
    <w:rsid w:val="00EA24D5"/>
    <w:rPr>
      <w:color w:val="605E5C"/>
      <w:shd w:val="clear" w:color="auto" w:fill="E1DFDD"/>
    </w:rPr>
  </w:style>
  <w:style w:type="paragraph" w:styleId="Header">
    <w:name w:val="header"/>
    <w:basedOn w:val="Normal"/>
    <w:link w:val="HeaderChar"/>
    <w:uiPriority w:val="99"/>
    <w:unhideWhenUsed/>
    <w:rsid w:val="00EA24D5"/>
    <w:pPr>
      <w:tabs>
        <w:tab w:val="center" w:pos="4513"/>
        <w:tab w:val="right" w:pos="9026"/>
      </w:tabs>
    </w:pPr>
  </w:style>
  <w:style w:type="character" w:customStyle="1" w:styleId="HeaderChar">
    <w:name w:val="Header Char"/>
    <w:basedOn w:val="DefaultParagraphFont"/>
    <w:link w:val="Header"/>
    <w:uiPriority w:val="99"/>
    <w:rsid w:val="00EA24D5"/>
  </w:style>
  <w:style w:type="paragraph" w:styleId="Footer">
    <w:name w:val="footer"/>
    <w:basedOn w:val="Normal"/>
    <w:link w:val="FooterChar"/>
    <w:uiPriority w:val="99"/>
    <w:unhideWhenUsed/>
    <w:rsid w:val="00EA24D5"/>
    <w:pPr>
      <w:tabs>
        <w:tab w:val="center" w:pos="4513"/>
        <w:tab w:val="right" w:pos="9026"/>
      </w:tabs>
    </w:pPr>
  </w:style>
  <w:style w:type="character" w:customStyle="1" w:styleId="FooterChar">
    <w:name w:val="Footer Char"/>
    <w:basedOn w:val="DefaultParagraphFont"/>
    <w:link w:val="Footer"/>
    <w:uiPriority w:val="99"/>
    <w:rsid w:val="00EA24D5"/>
  </w:style>
  <w:style w:type="paragraph" w:styleId="Revision">
    <w:name w:val="Revision"/>
    <w:hidden/>
    <w:uiPriority w:val="99"/>
    <w:semiHidden/>
    <w:rsid w:val="007D192E"/>
  </w:style>
  <w:style w:type="character" w:styleId="CommentReference">
    <w:name w:val="annotation reference"/>
    <w:basedOn w:val="DefaultParagraphFont"/>
    <w:uiPriority w:val="99"/>
    <w:semiHidden/>
    <w:unhideWhenUsed/>
    <w:rsid w:val="00095D96"/>
    <w:rPr>
      <w:sz w:val="16"/>
      <w:szCs w:val="16"/>
    </w:rPr>
  </w:style>
  <w:style w:type="paragraph" w:styleId="CommentText">
    <w:name w:val="annotation text"/>
    <w:basedOn w:val="Normal"/>
    <w:link w:val="CommentTextChar"/>
    <w:uiPriority w:val="99"/>
    <w:unhideWhenUsed/>
    <w:rsid w:val="00095D96"/>
    <w:rPr>
      <w:sz w:val="20"/>
      <w:szCs w:val="20"/>
    </w:rPr>
  </w:style>
  <w:style w:type="character" w:customStyle="1" w:styleId="CommentTextChar">
    <w:name w:val="Comment Text Char"/>
    <w:basedOn w:val="DefaultParagraphFont"/>
    <w:link w:val="CommentText"/>
    <w:uiPriority w:val="99"/>
    <w:rsid w:val="00095D96"/>
    <w:rPr>
      <w:sz w:val="20"/>
      <w:szCs w:val="20"/>
    </w:rPr>
  </w:style>
  <w:style w:type="paragraph" w:styleId="CommentSubject">
    <w:name w:val="annotation subject"/>
    <w:basedOn w:val="CommentText"/>
    <w:next w:val="CommentText"/>
    <w:link w:val="CommentSubjectChar"/>
    <w:uiPriority w:val="99"/>
    <w:semiHidden/>
    <w:unhideWhenUsed/>
    <w:rsid w:val="00095D96"/>
    <w:rPr>
      <w:b/>
      <w:bCs/>
    </w:rPr>
  </w:style>
  <w:style w:type="character" w:customStyle="1" w:styleId="CommentSubjectChar">
    <w:name w:val="Comment Subject Char"/>
    <w:basedOn w:val="CommentTextChar"/>
    <w:link w:val="CommentSubject"/>
    <w:uiPriority w:val="99"/>
    <w:semiHidden/>
    <w:rsid w:val="00095D9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57835">
      <w:bodyDiv w:val="1"/>
      <w:marLeft w:val="0"/>
      <w:marRight w:val="0"/>
      <w:marTop w:val="0"/>
      <w:marBottom w:val="0"/>
      <w:divBdr>
        <w:top w:val="none" w:sz="0" w:space="0" w:color="auto"/>
        <w:left w:val="none" w:sz="0" w:space="0" w:color="auto"/>
        <w:bottom w:val="none" w:sz="0" w:space="0" w:color="auto"/>
        <w:right w:val="none" w:sz="0" w:space="0" w:color="auto"/>
      </w:divBdr>
    </w:div>
    <w:div w:id="131950067">
      <w:bodyDiv w:val="1"/>
      <w:marLeft w:val="0"/>
      <w:marRight w:val="0"/>
      <w:marTop w:val="0"/>
      <w:marBottom w:val="0"/>
      <w:divBdr>
        <w:top w:val="none" w:sz="0" w:space="0" w:color="auto"/>
        <w:left w:val="none" w:sz="0" w:space="0" w:color="auto"/>
        <w:bottom w:val="none" w:sz="0" w:space="0" w:color="auto"/>
        <w:right w:val="none" w:sz="0" w:space="0" w:color="auto"/>
      </w:divBdr>
    </w:div>
    <w:div w:id="177818660">
      <w:bodyDiv w:val="1"/>
      <w:marLeft w:val="0"/>
      <w:marRight w:val="0"/>
      <w:marTop w:val="0"/>
      <w:marBottom w:val="0"/>
      <w:divBdr>
        <w:top w:val="none" w:sz="0" w:space="0" w:color="auto"/>
        <w:left w:val="none" w:sz="0" w:space="0" w:color="auto"/>
        <w:bottom w:val="none" w:sz="0" w:space="0" w:color="auto"/>
        <w:right w:val="none" w:sz="0" w:space="0" w:color="auto"/>
      </w:divBdr>
    </w:div>
    <w:div w:id="416829463">
      <w:bodyDiv w:val="1"/>
      <w:marLeft w:val="0"/>
      <w:marRight w:val="0"/>
      <w:marTop w:val="0"/>
      <w:marBottom w:val="0"/>
      <w:divBdr>
        <w:top w:val="none" w:sz="0" w:space="0" w:color="auto"/>
        <w:left w:val="none" w:sz="0" w:space="0" w:color="auto"/>
        <w:bottom w:val="none" w:sz="0" w:space="0" w:color="auto"/>
        <w:right w:val="none" w:sz="0" w:space="0" w:color="auto"/>
      </w:divBdr>
    </w:div>
    <w:div w:id="622881149">
      <w:bodyDiv w:val="1"/>
      <w:marLeft w:val="0"/>
      <w:marRight w:val="0"/>
      <w:marTop w:val="0"/>
      <w:marBottom w:val="0"/>
      <w:divBdr>
        <w:top w:val="none" w:sz="0" w:space="0" w:color="auto"/>
        <w:left w:val="none" w:sz="0" w:space="0" w:color="auto"/>
        <w:bottom w:val="none" w:sz="0" w:space="0" w:color="auto"/>
        <w:right w:val="none" w:sz="0" w:space="0" w:color="auto"/>
      </w:divBdr>
    </w:div>
    <w:div w:id="655691887">
      <w:bodyDiv w:val="1"/>
      <w:marLeft w:val="0"/>
      <w:marRight w:val="0"/>
      <w:marTop w:val="0"/>
      <w:marBottom w:val="0"/>
      <w:divBdr>
        <w:top w:val="none" w:sz="0" w:space="0" w:color="auto"/>
        <w:left w:val="none" w:sz="0" w:space="0" w:color="auto"/>
        <w:bottom w:val="none" w:sz="0" w:space="0" w:color="auto"/>
        <w:right w:val="none" w:sz="0" w:space="0" w:color="auto"/>
      </w:divBdr>
    </w:div>
    <w:div w:id="723985741">
      <w:bodyDiv w:val="1"/>
      <w:marLeft w:val="0"/>
      <w:marRight w:val="0"/>
      <w:marTop w:val="0"/>
      <w:marBottom w:val="0"/>
      <w:divBdr>
        <w:top w:val="none" w:sz="0" w:space="0" w:color="auto"/>
        <w:left w:val="none" w:sz="0" w:space="0" w:color="auto"/>
        <w:bottom w:val="none" w:sz="0" w:space="0" w:color="auto"/>
        <w:right w:val="none" w:sz="0" w:space="0" w:color="auto"/>
      </w:divBdr>
    </w:div>
    <w:div w:id="768698225">
      <w:bodyDiv w:val="1"/>
      <w:marLeft w:val="0"/>
      <w:marRight w:val="0"/>
      <w:marTop w:val="0"/>
      <w:marBottom w:val="0"/>
      <w:divBdr>
        <w:top w:val="none" w:sz="0" w:space="0" w:color="auto"/>
        <w:left w:val="none" w:sz="0" w:space="0" w:color="auto"/>
        <w:bottom w:val="none" w:sz="0" w:space="0" w:color="auto"/>
        <w:right w:val="none" w:sz="0" w:space="0" w:color="auto"/>
      </w:divBdr>
    </w:div>
    <w:div w:id="861553661">
      <w:bodyDiv w:val="1"/>
      <w:marLeft w:val="0"/>
      <w:marRight w:val="0"/>
      <w:marTop w:val="0"/>
      <w:marBottom w:val="0"/>
      <w:divBdr>
        <w:top w:val="none" w:sz="0" w:space="0" w:color="auto"/>
        <w:left w:val="none" w:sz="0" w:space="0" w:color="auto"/>
        <w:bottom w:val="none" w:sz="0" w:space="0" w:color="auto"/>
        <w:right w:val="none" w:sz="0" w:space="0" w:color="auto"/>
      </w:divBdr>
    </w:div>
    <w:div w:id="909267703">
      <w:bodyDiv w:val="1"/>
      <w:marLeft w:val="0"/>
      <w:marRight w:val="0"/>
      <w:marTop w:val="0"/>
      <w:marBottom w:val="0"/>
      <w:divBdr>
        <w:top w:val="none" w:sz="0" w:space="0" w:color="auto"/>
        <w:left w:val="none" w:sz="0" w:space="0" w:color="auto"/>
        <w:bottom w:val="none" w:sz="0" w:space="0" w:color="auto"/>
        <w:right w:val="none" w:sz="0" w:space="0" w:color="auto"/>
      </w:divBdr>
    </w:div>
    <w:div w:id="932394208">
      <w:bodyDiv w:val="1"/>
      <w:marLeft w:val="0"/>
      <w:marRight w:val="0"/>
      <w:marTop w:val="0"/>
      <w:marBottom w:val="0"/>
      <w:divBdr>
        <w:top w:val="none" w:sz="0" w:space="0" w:color="auto"/>
        <w:left w:val="none" w:sz="0" w:space="0" w:color="auto"/>
        <w:bottom w:val="none" w:sz="0" w:space="0" w:color="auto"/>
        <w:right w:val="none" w:sz="0" w:space="0" w:color="auto"/>
      </w:divBdr>
    </w:div>
    <w:div w:id="1305895649">
      <w:bodyDiv w:val="1"/>
      <w:marLeft w:val="0"/>
      <w:marRight w:val="0"/>
      <w:marTop w:val="0"/>
      <w:marBottom w:val="0"/>
      <w:divBdr>
        <w:top w:val="none" w:sz="0" w:space="0" w:color="auto"/>
        <w:left w:val="none" w:sz="0" w:space="0" w:color="auto"/>
        <w:bottom w:val="none" w:sz="0" w:space="0" w:color="auto"/>
        <w:right w:val="none" w:sz="0" w:space="0" w:color="auto"/>
      </w:divBdr>
    </w:div>
    <w:div w:id="1406879727">
      <w:bodyDiv w:val="1"/>
      <w:marLeft w:val="0"/>
      <w:marRight w:val="0"/>
      <w:marTop w:val="0"/>
      <w:marBottom w:val="0"/>
      <w:divBdr>
        <w:top w:val="none" w:sz="0" w:space="0" w:color="auto"/>
        <w:left w:val="none" w:sz="0" w:space="0" w:color="auto"/>
        <w:bottom w:val="none" w:sz="0" w:space="0" w:color="auto"/>
        <w:right w:val="none" w:sz="0" w:space="0" w:color="auto"/>
      </w:divBdr>
    </w:div>
    <w:div w:id="1530337802">
      <w:bodyDiv w:val="1"/>
      <w:marLeft w:val="0"/>
      <w:marRight w:val="0"/>
      <w:marTop w:val="0"/>
      <w:marBottom w:val="0"/>
      <w:divBdr>
        <w:top w:val="none" w:sz="0" w:space="0" w:color="auto"/>
        <w:left w:val="none" w:sz="0" w:space="0" w:color="auto"/>
        <w:bottom w:val="none" w:sz="0" w:space="0" w:color="auto"/>
        <w:right w:val="none" w:sz="0" w:space="0" w:color="auto"/>
      </w:divBdr>
    </w:div>
    <w:div w:id="1680086013">
      <w:bodyDiv w:val="1"/>
      <w:marLeft w:val="0"/>
      <w:marRight w:val="0"/>
      <w:marTop w:val="0"/>
      <w:marBottom w:val="0"/>
      <w:divBdr>
        <w:top w:val="none" w:sz="0" w:space="0" w:color="auto"/>
        <w:left w:val="none" w:sz="0" w:space="0" w:color="auto"/>
        <w:bottom w:val="none" w:sz="0" w:space="0" w:color="auto"/>
        <w:right w:val="none" w:sz="0" w:space="0" w:color="auto"/>
      </w:divBdr>
    </w:div>
    <w:div w:id="1753744940">
      <w:bodyDiv w:val="1"/>
      <w:marLeft w:val="0"/>
      <w:marRight w:val="0"/>
      <w:marTop w:val="0"/>
      <w:marBottom w:val="0"/>
      <w:divBdr>
        <w:top w:val="none" w:sz="0" w:space="0" w:color="auto"/>
        <w:left w:val="none" w:sz="0" w:space="0" w:color="auto"/>
        <w:bottom w:val="none" w:sz="0" w:space="0" w:color="auto"/>
        <w:right w:val="none" w:sz="0" w:space="0" w:color="auto"/>
      </w:divBdr>
    </w:div>
    <w:div w:id="1764909532">
      <w:bodyDiv w:val="1"/>
      <w:marLeft w:val="0"/>
      <w:marRight w:val="0"/>
      <w:marTop w:val="0"/>
      <w:marBottom w:val="0"/>
      <w:divBdr>
        <w:top w:val="none" w:sz="0" w:space="0" w:color="auto"/>
        <w:left w:val="none" w:sz="0" w:space="0" w:color="auto"/>
        <w:bottom w:val="none" w:sz="0" w:space="0" w:color="auto"/>
        <w:right w:val="none" w:sz="0" w:space="0" w:color="auto"/>
      </w:divBdr>
    </w:div>
    <w:div w:id="1830362168">
      <w:bodyDiv w:val="1"/>
      <w:marLeft w:val="0"/>
      <w:marRight w:val="0"/>
      <w:marTop w:val="0"/>
      <w:marBottom w:val="0"/>
      <w:divBdr>
        <w:top w:val="none" w:sz="0" w:space="0" w:color="auto"/>
        <w:left w:val="none" w:sz="0" w:space="0" w:color="auto"/>
        <w:bottom w:val="none" w:sz="0" w:space="0" w:color="auto"/>
        <w:right w:val="none" w:sz="0" w:space="0" w:color="auto"/>
      </w:divBdr>
    </w:div>
    <w:div w:id="1847673722">
      <w:bodyDiv w:val="1"/>
      <w:marLeft w:val="0"/>
      <w:marRight w:val="0"/>
      <w:marTop w:val="0"/>
      <w:marBottom w:val="0"/>
      <w:divBdr>
        <w:top w:val="none" w:sz="0" w:space="0" w:color="auto"/>
        <w:left w:val="none" w:sz="0" w:space="0" w:color="auto"/>
        <w:bottom w:val="none" w:sz="0" w:space="0" w:color="auto"/>
        <w:right w:val="none" w:sz="0" w:space="0" w:color="auto"/>
      </w:divBdr>
    </w:div>
    <w:div w:id="189427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b0f19fc-cbe6-4fd9-95d7-be58ca77e99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3192ECB9C8BB40BD245949F5F27665" ma:contentTypeVersion="14" ma:contentTypeDescription="Create a new document." ma:contentTypeScope="" ma:versionID="ea0e34be2ffc1252fb2cc70773be26d0">
  <xsd:schema xmlns:xsd="http://www.w3.org/2001/XMLSchema" xmlns:xs="http://www.w3.org/2001/XMLSchema" xmlns:p="http://schemas.microsoft.com/office/2006/metadata/properties" xmlns:ns2="5b0f19fc-cbe6-4fd9-95d7-be58ca77e996" xmlns:ns3="a3ddbc84-2f3b-4369-a59e-6495bd422e23" targetNamespace="http://schemas.microsoft.com/office/2006/metadata/properties" ma:root="true" ma:fieldsID="6be9a939050cb51d57a86d94e786aa43" ns2:_="" ns3:_="">
    <xsd:import namespace="5b0f19fc-cbe6-4fd9-95d7-be58ca77e996"/>
    <xsd:import namespace="a3ddbc84-2f3b-4369-a59e-6495bd422e2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ObjectDetectorVersion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f19fc-cbe6-4fd9-95d7-be58ca77e9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ddbc84-2f3b-4369-a59e-6495bd422e2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CD3995-B9F9-450E-9864-E41A5194ECA1}">
  <ds:schemaRefs>
    <ds:schemaRef ds:uri="http://schemas.microsoft.com/office/2006/metadata/properties"/>
    <ds:schemaRef ds:uri="http://schemas.microsoft.com/office/infopath/2007/PartnerControls"/>
    <ds:schemaRef ds:uri="5b0f19fc-cbe6-4fd9-95d7-be58ca77e996"/>
  </ds:schemaRefs>
</ds:datastoreItem>
</file>

<file path=customXml/itemProps2.xml><?xml version="1.0" encoding="utf-8"?>
<ds:datastoreItem xmlns:ds="http://schemas.openxmlformats.org/officeDocument/2006/customXml" ds:itemID="{75F784C5-25B9-4AA2-8039-9F35CD7522DE}">
  <ds:schemaRefs>
    <ds:schemaRef ds:uri="http://schemas.microsoft.com/sharepoint/v3/contenttype/forms"/>
  </ds:schemaRefs>
</ds:datastoreItem>
</file>

<file path=customXml/itemProps3.xml><?xml version="1.0" encoding="utf-8"?>
<ds:datastoreItem xmlns:ds="http://schemas.openxmlformats.org/officeDocument/2006/customXml" ds:itemID="{72391BB4-A18B-4C66-A3AC-14C55D60D9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f19fc-cbe6-4fd9-95d7-be58ca77e996"/>
    <ds:schemaRef ds:uri="a3ddbc84-2f3b-4369-a59e-6495bd422e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6fa6db5-9f3a-4c93-9e38-61059ee07e95}" enabled="1" method="Standard" siteId="{4e8d09f7-cc79-4ccb-9149-a4238dd17422}"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14</Pages>
  <Words>29945</Words>
  <Characters>170690</Characters>
  <Application>Microsoft Office Word</Application>
  <DocSecurity>0</DocSecurity>
  <Lines>1422</Lines>
  <Paragraphs>400</Paragraphs>
  <ScaleCrop>false</ScaleCrop>
  <Company/>
  <LinksUpToDate>false</LinksUpToDate>
  <CharactersWithSpaces>200235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Blue Maignien</dc:creator>
  <cp:keywords/>
  <dc:description/>
  <cp:lastModifiedBy>Munpreet K Flora</cp:lastModifiedBy>
  <cp:revision>82</cp:revision>
  <dcterms:created xsi:type="dcterms:W3CDTF">2025-09-29T17:01:00Z</dcterms:created>
  <dcterms:modified xsi:type="dcterms:W3CDTF">2025-11-06T11:54:00Z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zotero-version="7.0.26"&gt;&lt;session id="orvWe8MJ"/&gt;&lt;style id="http://www.zotero.org/styles/harvard-cite-them-right" locale="en-GB" hasBibliography="1" bibliographyStyleHasBeenSet="1"/&gt;&lt;prefs&gt;&lt;pref name="fieldType" value="Field"/&gt;&lt;pref </vt:lpwstr>
  </property>
  <property fmtid="{D5CDD505-2E9C-101B-9397-08002B2CF9AE}" pid="3" name="ZOTERO_PREF_2">
    <vt:lpwstr>name="automaticJournalAbbreviations" value="true"/&gt;&lt;/prefs&gt;&lt;/data&gt;</vt:lpwstr>
  </property>
  <property fmtid="{D5CDD505-2E9C-101B-9397-08002B2CF9AE}" pid="4" name="ContentTypeId">
    <vt:lpwstr>0x010100863192ECB9C8BB40BD245949F5F27665</vt:lpwstr>
  </property>
  <property fmtid="{D5CDD505-2E9C-101B-9397-08002B2CF9AE}" pid="5" name="MediaServiceImageTags">
    <vt:lpwstr/>
  </property>
</Properties>
</file>