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57474" w14:textId="4A9B36E7" w:rsidR="00EF1891" w:rsidRPr="00203E2C" w:rsidRDefault="00EF1891" w:rsidP="00FE17BB">
      <w:pPr>
        <w:pStyle w:val="Heading1"/>
        <w:spacing w:line="276" w:lineRule="auto"/>
        <w:rPr>
          <w:rFonts w:ascii="Arial" w:hAnsi="Arial" w:cs="Arial"/>
        </w:rPr>
      </w:pPr>
    </w:p>
    <w:p w14:paraId="6DC45F70" w14:textId="77777777" w:rsidR="00FE17BB" w:rsidRPr="00203E2C" w:rsidRDefault="00FE17BB" w:rsidP="00FE17BB">
      <w:pPr>
        <w:spacing w:line="276" w:lineRule="auto"/>
        <w:rPr>
          <w:rFonts w:ascii="Arial" w:hAnsi="Arial" w:cs="Arial"/>
          <w:lang w:eastAsia="en-GB"/>
        </w:rPr>
      </w:pPr>
    </w:p>
    <w:p w14:paraId="25C4390F" w14:textId="77777777" w:rsidR="00207EAB" w:rsidRPr="00203E2C" w:rsidRDefault="00207EAB" w:rsidP="00FE17BB">
      <w:pPr>
        <w:spacing w:line="276" w:lineRule="auto"/>
        <w:rPr>
          <w:rFonts w:ascii="Arial" w:hAnsi="Arial" w:cs="Arial"/>
          <w:lang w:eastAsia="en-GB"/>
        </w:rPr>
      </w:pPr>
    </w:p>
    <w:p w14:paraId="39056357" w14:textId="77777777" w:rsidR="00207EAB" w:rsidRPr="00203E2C" w:rsidRDefault="00207EAB" w:rsidP="00FE17BB">
      <w:pPr>
        <w:spacing w:line="276" w:lineRule="auto"/>
        <w:rPr>
          <w:rFonts w:ascii="Arial" w:hAnsi="Arial" w:cs="Arial"/>
          <w:lang w:eastAsia="en-GB"/>
        </w:rPr>
      </w:pPr>
    </w:p>
    <w:p w14:paraId="67B52198" w14:textId="56B6699F" w:rsidR="00FE17BB" w:rsidRPr="00203E2C" w:rsidRDefault="00CC3513" w:rsidP="00FE17BB">
      <w:pPr>
        <w:spacing w:line="276" w:lineRule="auto"/>
        <w:rPr>
          <w:rFonts w:ascii="Arial" w:hAnsi="Arial" w:cs="Arial"/>
          <w:b/>
          <w:bCs/>
          <w:color w:val="A84D98"/>
          <w:sz w:val="32"/>
          <w:szCs w:val="32"/>
          <w:lang w:eastAsia="en-GB"/>
        </w:rPr>
      </w:pPr>
      <w:r w:rsidRPr="00203E2C">
        <w:rPr>
          <w:rFonts w:ascii="Arial" w:hAnsi="Arial" w:cs="Arial"/>
          <w:b/>
          <w:bCs/>
          <w:color w:val="A84D98"/>
          <w:sz w:val="32"/>
          <w:szCs w:val="32"/>
          <w:lang w:eastAsia="en-GB"/>
        </w:rPr>
        <w:t>Changing Perceptions of Social Care</w:t>
      </w:r>
    </w:p>
    <w:p w14:paraId="67304937" w14:textId="54126CD0" w:rsidR="00FE17BB" w:rsidRPr="00203E2C" w:rsidRDefault="00CC3513" w:rsidP="00FE17BB">
      <w:pPr>
        <w:spacing w:line="276" w:lineRule="auto"/>
        <w:rPr>
          <w:rFonts w:ascii="Arial" w:hAnsi="Arial" w:cs="Arial"/>
          <w:sz w:val="28"/>
          <w:szCs w:val="28"/>
          <w:lang w:eastAsia="en-GB"/>
        </w:rPr>
      </w:pPr>
      <w:r w:rsidRPr="00203E2C">
        <w:rPr>
          <w:rFonts w:ascii="Arial" w:hAnsi="Arial" w:cs="Arial"/>
          <w:sz w:val="28"/>
          <w:szCs w:val="28"/>
          <w:lang w:eastAsia="en-GB"/>
        </w:rPr>
        <w:t>Janet Heaton</w:t>
      </w:r>
    </w:p>
    <w:p w14:paraId="6E5788A3" w14:textId="0E6B9D5F" w:rsidR="00E83114" w:rsidRPr="00203E2C" w:rsidRDefault="00863217" w:rsidP="00FE17BB">
      <w:pPr>
        <w:spacing w:line="276" w:lineRule="auto"/>
        <w:rPr>
          <w:rFonts w:ascii="Arial" w:hAnsi="Arial" w:cs="Arial"/>
          <w:sz w:val="28"/>
          <w:szCs w:val="28"/>
          <w:lang w:eastAsia="en-GB"/>
        </w:rPr>
      </w:pPr>
      <w:r w:rsidRPr="00203E2C">
        <w:rPr>
          <w:rFonts w:ascii="Arial" w:hAnsi="Arial" w:cs="Arial"/>
          <w:sz w:val="28"/>
          <w:szCs w:val="28"/>
          <w:lang w:eastAsia="en-GB"/>
        </w:rPr>
        <w:t>September</w:t>
      </w:r>
      <w:r w:rsidR="00CC3513" w:rsidRPr="00203E2C">
        <w:rPr>
          <w:rFonts w:ascii="Arial" w:hAnsi="Arial" w:cs="Arial"/>
          <w:sz w:val="28"/>
          <w:szCs w:val="28"/>
          <w:lang w:eastAsia="en-GB"/>
        </w:rPr>
        <w:t xml:space="preserve"> 2024</w:t>
      </w:r>
    </w:p>
    <w:p w14:paraId="7DCCE6C5" w14:textId="77777777" w:rsidR="008B4F0F" w:rsidRPr="00203E2C" w:rsidRDefault="008B4F0F" w:rsidP="00FE17BB">
      <w:pPr>
        <w:spacing w:line="276" w:lineRule="auto"/>
        <w:rPr>
          <w:rFonts w:ascii="Arial" w:hAnsi="Arial" w:cs="Arial"/>
          <w:sz w:val="28"/>
          <w:szCs w:val="28"/>
          <w:lang w:eastAsia="en-GB"/>
        </w:rPr>
      </w:pPr>
    </w:p>
    <w:p w14:paraId="6DA7AE25" w14:textId="2ED39A60" w:rsidR="008B4F0F" w:rsidRPr="00203E2C" w:rsidRDefault="005E3705" w:rsidP="00FE17BB">
      <w:pPr>
        <w:spacing w:line="276" w:lineRule="auto"/>
        <w:rPr>
          <w:rFonts w:ascii="Arial" w:hAnsi="Arial" w:cs="Arial"/>
          <w:sz w:val="28"/>
          <w:szCs w:val="28"/>
          <w:lang w:eastAsia="en-GB"/>
        </w:rPr>
      </w:pPr>
      <w:r w:rsidRPr="00203E2C">
        <w:rPr>
          <w:rFonts w:ascii="Arial" w:hAnsi="Arial" w:cs="Arial"/>
          <w:sz w:val="28"/>
          <w:szCs w:val="28"/>
          <w:lang w:eastAsia="en-GB"/>
        </w:rPr>
        <w:t>Edi</w:t>
      </w:r>
      <w:r w:rsidR="004913BD" w:rsidRPr="00203E2C">
        <w:rPr>
          <w:rFonts w:ascii="Arial" w:hAnsi="Arial" w:cs="Arial"/>
          <w:sz w:val="28"/>
          <w:szCs w:val="28"/>
          <w:lang w:eastAsia="en-GB"/>
        </w:rPr>
        <w:t>ted version</w:t>
      </w:r>
      <w:r w:rsidR="00836E8F" w:rsidRPr="00203E2C">
        <w:rPr>
          <w:rFonts w:ascii="Arial" w:hAnsi="Arial" w:cs="Arial"/>
          <w:sz w:val="28"/>
          <w:szCs w:val="28"/>
          <w:lang w:eastAsia="en-GB"/>
        </w:rPr>
        <w:t>:</w:t>
      </w:r>
      <w:r w:rsidR="004913BD" w:rsidRPr="00203E2C">
        <w:rPr>
          <w:rFonts w:ascii="Arial" w:hAnsi="Arial" w:cs="Arial"/>
          <w:sz w:val="28"/>
          <w:szCs w:val="28"/>
          <w:lang w:eastAsia="en-GB"/>
        </w:rPr>
        <w:t xml:space="preserve"> Jen Wallace and Richard Brunner</w:t>
      </w:r>
    </w:p>
    <w:p w14:paraId="69872739" w14:textId="0AC85A66" w:rsidR="004913BD" w:rsidRPr="00203E2C" w:rsidRDefault="004913BD" w:rsidP="00FE17BB">
      <w:pPr>
        <w:spacing w:line="276" w:lineRule="auto"/>
        <w:rPr>
          <w:rFonts w:ascii="Arial" w:hAnsi="Arial" w:cs="Arial"/>
          <w:sz w:val="28"/>
          <w:szCs w:val="28"/>
          <w:lang w:eastAsia="en-GB"/>
        </w:rPr>
      </w:pPr>
      <w:r w:rsidRPr="00203E2C">
        <w:rPr>
          <w:rFonts w:ascii="Arial" w:hAnsi="Arial" w:cs="Arial"/>
          <w:sz w:val="28"/>
          <w:szCs w:val="28"/>
          <w:lang w:eastAsia="en-GB"/>
        </w:rPr>
        <w:t>October 2024</w:t>
      </w:r>
    </w:p>
    <w:p w14:paraId="47E982B1" w14:textId="77777777" w:rsidR="00863217" w:rsidRPr="00203E2C" w:rsidRDefault="00863217" w:rsidP="00FE17BB">
      <w:pPr>
        <w:spacing w:line="276" w:lineRule="auto"/>
        <w:rPr>
          <w:rFonts w:ascii="Arial" w:hAnsi="Arial" w:cs="Arial"/>
          <w:lang w:eastAsia="en-GB"/>
        </w:rPr>
      </w:pPr>
    </w:p>
    <w:p w14:paraId="2E0E17C6" w14:textId="77777777" w:rsidR="00FE17BB" w:rsidRPr="00203E2C" w:rsidRDefault="00FE17BB" w:rsidP="00FE17BB">
      <w:pPr>
        <w:spacing w:line="276" w:lineRule="auto"/>
        <w:rPr>
          <w:rFonts w:ascii="Arial" w:hAnsi="Arial" w:cs="Arial"/>
          <w:lang w:eastAsia="en-GB"/>
        </w:rPr>
      </w:pPr>
    </w:p>
    <w:p w14:paraId="7FA5826C" w14:textId="253C5C04" w:rsidR="00FE17BB" w:rsidRPr="00203E2C" w:rsidRDefault="00FE17BB">
      <w:pPr>
        <w:rPr>
          <w:rFonts w:ascii="Arial" w:hAnsi="Arial" w:cs="Arial"/>
          <w:lang w:eastAsia="en-GB"/>
        </w:rPr>
      </w:pPr>
      <w:r w:rsidRPr="00203E2C">
        <w:rPr>
          <w:rFonts w:ascii="Arial" w:hAnsi="Arial" w:cs="Arial"/>
          <w:lang w:eastAsia="en-GB"/>
        </w:rPr>
        <w:br w:type="page"/>
      </w:r>
    </w:p>
    <w:p w14:paraId="17A2D388" w14:textId="7DB16355" w:rsidR="00FE17BB" w:rsidRPr="00203E2C" w:rsidRDefault="00FE17BB" w:rsidP="5EA632A9">
      <w:pPr>
        <w:pStyle w:val="ListParagraph"/>
        <w:numPr>
          <w:ilvl w:val="0"/>
          <w:numId w:val="1"/>
        </w:numPr>
        <w:spacing w:after="80" w:line="276" w:lineRule="auto"/>
        <w:rPr>
          <w:rFonts w:ascii="Arial" w:hAnsi="Arial" w:cs="Arial"/>
          <w:b/>
          <w:bCs/>
          <w:color w:val="A84D98"/>
          <w:sz w:val="28"/>
          <w:szCs w:val="28"/>
          <w:lang w:eastAsia="en-GB"/>
        </w:rPr>
      </w:pPr>
      <w:r w:rsidRPr="00203E2C">
        <w:rPr>
          <w:rFonts w:ascii="Arial" w:hAnsi="Arial" w:cs="Arial"/>
          <w:b/>
          <w:bCs/>
          <w:color w:val="A84D98"/>
          <w:sz w:val="28"/>
          <w:szCs w:val="28"/>
          <w:lang w:eastAsia="en-GB"/>
        </w:rPr>
        <w:lastRenderedPageBreak/>
        <w:t>I</w:t>
      </w:r>
      <w:r w:rsidR="004D3794" w:rsidRPr="00203E2C">
        <w:rPr>
          <w:rFonts w:ascii="Arial" w:hAnsi="Arial" w:cs="Arial"/>
          <w:b/>
          <w:bCs/>
          <w:color w:val="A84D98"/>
          <w:sz w:val="28"/>
          <w:szCs w:val="28"/>
          <w:lang w:eastAsia="en-GB"/>
        </w:rPr>
        <w:t>ntroduction</w:t>
      </w:r>
    </w:p>
    <w:p w14:paraId="1DC7346A" w14:textId="546697DE" w:rsidR="00C128CC" w:rsidRPr="00203E2C" w:rsidRDefault="00634724" w:rsidP="5EA632A9">
      <w:pPr>
        <w:spacing w:after="120" w:line="276" w:lineRule="auto"/>
        <w:rPr>
          <w:rFonts w:ascii="Arial" w:hAnsi="Arial" w:cs="Arial"/>
          <w:lang w:eastAsia="en-GB"/>
        </w:rPr>
      </w:pPr>
      <w:r w:rsidRPr="00203E2C">
        <w:rPr>
          <w:rFonts w:ascii="Arial" w:hAnsi="Arial" w:cs="Arial"/>
          <w:lang w:eastAsia="en-GB"/>
        </w:rPr>
        <w:t>T</w:t>
      </w:r>
      <w:r w:rsidR="004900FB" w:rsidRPr="00203E2C">
        <w:rPr>
          <w:rFonts w:ascii="Arial" w:hAnsi="Arial" w:cs="Arial"/>
          <w:lang w:eastAsia="en-GB"/>
        </w:rPr>
        <w:t xml:space="preserve">here </w:t>
      </w:r>
      <w:r w:rsidR="00A11D05" w:rsidRPr="00203E2C">
        <w:rPr>
          <w:rFonts w:ascii="Arial" w:hAnsi="Arial" w:cs="Arial"/>
          <w:lang w:eastAsia="en-GB"/>
        </w:rPr>
        <w:t>is</w:t>
      </w:r>
      <w:r w:rsidR="004900FB" w:rsidRPr="00203E2C">
        <w:rPr>
          <w:rFonts w:ascii="Arial" w:hAnsi="Arial" w:cs="Arial"/>
          <w:lang w:eastAsia="en-GB"/>
        </w:rPr>
        <w:t xml:space="preserve"> </w:t>
      </w:r>
      <w:r w:rsidR="008526A0" w:rsidRPr="00203E2C">
        <w:rPr>
          <w:rFonts w:ascii="Arial" w:hAnsi="Arial" w:cs="Arial"/>
          <w:lang w:eastAsia="en-GB"/>
        </w:rPr>
        <w:t>increas</w:t>
      </w:r>
      <w:r w:rsidR="004900FB" w:rsidRPr="00203E2C">
        <w:rPr>
          <w:rFonts w:ascii="Arial" w:hAnsi="Arial" w:cs="Arial"/>
          <w:lang w:eastAsia="en-GB"/>
        </w:rPr>
        <w:t xml:space="preserve">ing recognition </w:t>
      </w:r>
      <w:r w:rsidR="00E750FC" w:rsidRPr="00203E2C">
        <w:rPr>
          <w:rFonts w:ascii="Arial" w:hAnsi="Arial" w:cs="Arial"/>
          <w:lang w:eastAsia="en-GB"/>
        </w:rPr>
        <w:t>that</w:t>
      </w:r>
      <w:r w:rsidR="004900FB" w:rsidRPr="00203E2C">
        <w:rPr>
          <w:rFonts w:ascii="Arial" w:hAnsi="Arial" w:cs="Arial"/>
          <w:lang w:eastAsia="en-GB"/>
        </w:rPr>
        <w:t xml:space="preserve"> public understanding of the role and value of social care</w:t>
      </w:r>
      <w:r w:rsidR="00E750FC" w:rsidRPr="00203E2C">
        <w:rPr>
          <w:rFonts w:ascii="Arial" w:hAnsi="Arial" w:cs="Arial"/>
          <w:lang w:eastAsia="en-GB"/>
        </w:rPr>
        <w:t xml:space="preserve"> needs to be improved in the UK</w:t>
      </w:r>
      <w:r w:rsidR="004900FB" w:rsidRPr="00203E2C">
        <w:rPr>
          <w:rFonts w:ascii="Arial" w:hAnsi="Arial" w:cs="Arial"/>
          <w:lang w:eastAsia="en-GB"/>
        </w:rPr>
        <w:t xml:space="preserve">. </w:t>
      </w:r>
      <w:r w:rsidR="009023A2" w:rsidRPr="00203E2C">
        <w:rPr>
          <w:rFonts w:ascii="Arial" w:hAnsi="Arial" w:cs="Arial"/>
          <w:lang w:eastAsia="en-GB"/>
        </w:rPr>
        <w:t xml:space="preserve">For example, </w:t>
      </w:r>
      <w:r w:rsidR="00E750FC" w:rsidRPr="00203E2C">
        <w:rPr>
          <w:rFonts w:ascii="Arial" w:hAnsi="Arial" w:cs="Arial"/>
          <w:lang w:eastAsia="en-GB"/>
        </w:rPr>
        <w:t xml:space="preserve">since 2018, </w:t>
      </w:r>
      <w:r w:rsidRPr="00203E2C">
        <w:rPr>
          <w:rFonts w:ascii="Arial" w:hAnsi="Arial" w:cs="Arial"/>
          <w:lang w:eastAsia="en-GB"/>
        </w:rPr>
        <w:t>t</w:t>
      </w:r>
      <w:r w:rsidR="004900FB" w:rsidRPr="00203E2C">
        <w:rPr>
          <w:rFonts w:ascii="Arial" w:hAnsi="Arial" w:cs="Arial"/>
          <w:lang w:eastAsia="en-GB"/>
        </w:rPr>
        <w:t xml:space="preserve">he </w:t>
      </w:r>
      <w:hyperlink r:id="rId11">
        <w:r w:rsidR="004900FB" w:rsidRPr="00203E2C">
          <w:rPr>
            <w:rStyle w:val="Hyperlink"/>
            <w:rFonts w:ascii="Arial" w:hAnsi="Arial" w:cs="Arial"/>
            <w:lang w:eastAsia="en-GB"/>
          </w:rPr>
          <w:t>Social Care Future</w:t>
        </w:r>
      </w:hyperlink>
      <w:r w:rsidR="004900FB" w:rsidRPr="00203E2C">
        <w:rPr>
          <w:rFonts w:ascii="Arial" w:hAnsi="Arial" w:cs="Arial"/>
          <w:lang w:eastAsia="en-GB"/>
        </w:rPr>
        <w:t xml:space="preserve"> movement</w:t>
      </w:r>
      <w:r w:rsidR="00C128CC" w:rsidRPr="00203E2C">
        <w:rPr>
          <w:rFonts w:ascii="Arial" w:hAnsi="Arial" w:cs="Arial"/>
          <w:lang w:eastAsia="en-GB"/>
        </w:rPr>
        <w:t xml:space="preserve"> </w:t>
      </w:r>
      <w:r w:rsidR="004900FB" w:rsidRPr="00203E2C">
        <w:rPr>
          <w:rFonts w:ascii="Arial" w:hAnsi="Arial" w:cs="Arial"/>
          <w:lang w:eastAsia="en-GB"/>
        </w:rPr>
        <w:t xml:space="preserve">has been </w:t>
      </w:r>
      <w:r w:rsidR="00C128CC" w:rsidRPr="00203E2C">
        <w:rPr>
          <w:rFonts w:ascii="Arial" w:hAnsi="Arial" w:cs="Arial"/>
          <w:lang w:eastAsia="en-GB"/>
        </w:rPr>
        <w:t>campaigning to change the ways in which people think about social care in the UK (</w:t>
      </w:r>
      <w:r w:rsidR="00C128CC" w:rsidRPr="00203E2C">
        <w:rPr>
          <w:rFonts w:ascii="Arial" w:hAnsi="Arial" w:cs="Arial"/>
          <w:i/>
          <w:iCs/>
          <w:lang w:eastAsia="en-GB"/>
        </w:rPr>
        <w:t>#socialcarefuture</w:t>
      </w:r>
      <w:r w:rsidR="00C128CC" w:rsidRPr="00203E2C">
        <w:rPr>
          <w:rFonts w:ascii="Arial" w:hAnsi="Arial" w:cs="Arial"/>
          <w:lang w:eastAsia="en-GB"/>
        </w:rPr>
        <w:t>).</w:t>
      </w:r>
      <w:r w:rsidR="004900FB" w:rsidRPr="00203E2C">
        <w:rPr>
          <w:rFonts w:ascii="Arial" w:hAnsi="Arial" w:cs="Arial"/>
          <w:lang w:eastAsia="en-GB"/>
        </w:rPr>
        <w:t xml:space="preserve"> </w:t>
      </w:r>
      <w:r w:rsidR="009023A2" w:rsidRPr="00203E2C">
        <w:rPr>
          <w:rFonts w:ascii="Arial" w:hAnsi="Arial" w:cs="Arial"/>
          <w:lang w:eastAsia="en-GB"/>
        </w:rPr>
        <w:t>M</w:t>
      </w:r>
      <w:r w:rsidR="00392ACF" w:rsidRPr="00203E2C">
        <w:rPr>
          <w:rFonts w:ascii="Arial" w:hAnsi="Arial" w:cs="Arial"/>
          <w:lang w:eastAsia="en-GB"/>
        </w:rPr>
        <w:t xml:space="preserve">ajor policy reviews of adult social care in Scotland (Feeley, 2021) and England (House of Lords Adult Social Care Commission, 2022) have respectively highlighted issues with the ‘default narrative’ about social care and the </w:t>
      </w:r>
      <w:r w:rsidR="009023A2" w:rsidRPr="00203E2C">
        <w:rPr>
          <w:rFonts w:ascii="Arial" w:hAnsi="Arial" w:cs="Arial"/>
          <w:lang w:eastAsia="en-GB"/>
        </w:rPr>
        <w:t>‘in</w:t>
      </w:r>
      <w:r w:rsidR="00392ACF" w:rsidRPr="00203E2C">
        <w:rPr>
          <w:rFonts w:ascii="Arial" w:hAnsi="Arial" w:cs="Arial"/>
          <w:lang w:eastAsia="en-GB"/>
        </w:rPr>
        <w:t>visibility</w:t>
      </w:r>
      <w:r w:rsidR="009023A2" w:rsidRPr="00203E2C">
        <w:rPr>
          <w:rFonts w:ascii="Arial" w:hAnsi="Arial" w:cs="Arial"/>
          <w:lang w:eastAsia="en-GB"/>
        </w:rPr>
        <w:t xml:space="preserve">’ </w:t>
      </w:r>
      <w:r w:rsidR="00392ACF" w:rsidRPr="00203E2C">
        <w:rPr>
          <w:rFonts w:ascii="Arial" w:hAnsi="Arial" w:cs="Arial"/>
          <w:lang w:eastAsia="en-GB"/>
        </w:rPr>
        <w:t xml:space="preserve">of adult social care in policy and politics. </w:t>
      </w:r>
    </w:p>
    <w:p w14:paraId="32FE22AC" w14:textId="26A485B8" w:rsidR="00C128CC" w:rsidRPr="00203E2C" w:rsidRDefault="009023A2" w:rsidP="5EA632A9">
      <w:pPr>
        <w:spacing w:after="120" w:line="276" w:lineRule="auto"/>
        <w:rPr>
          <w:rFonts w:ascii="Arial" w:hAnsi="Arial" w:cs="Arial"/>
          <w:lang w:eastAsia="en-GB"/>
        </w:rPr>
      </w:pPr>
      <w:r w:rsidRPr="00203E2C">
        <w:rPr>
          <w:rFonts w:ascii="Arial" w:hAnsi="Arial" w:cs="Arial"/>
          <w:lang w:eastAsia="en-GB"/>
        </w:rPr>
        <w:t xml:space="preserve">In 2023, </w:t>
      </w:r>
      <w:hyperlink r:id="rId12">
        <w:r w:rsidR="00392ACF" w:rsidRPr="00203E2C">
          <w:rPr>
            <w:rStyle w:val="Hyperlink"/>
            <w:rFonts w:ascii="Arial" w:hAnsi="Arial" w:cs="Arial"/>
            <w:lang w:eastAsia="en-GB"/>
          </w:rPr>
          <w:t>Scottish Care</w:t>
        </w:r>
      </w:hyperlink>
      <w:r w:rsidRPr="00203E2C">
        <w:rPr>
          <w:rFonts w:ascii="Arial" w:hAnsi="Arial" w:cs="Arial"/>
          <w:lang w:eastAsia="en-GB"/>
        </w:rPr>
        <w:t xml:space="preserve">, </w:t>
      </w:r>
      <w:r w:rsidR="00C128CC" w:rsidRPr="00203E2C">
        <w:rPr>
          <w:rFonts w:ascii="Arial" w:hAnsi="Arial" w:cs="Arial"/>
          <w:lang w:eastAsia="en-GB"/>
        </w:rPr>
        <w:t>a membership organisation representing independent social care services in Scotland,</w:t>
      </w:r>
      <w:r w:rsidRPr="00203E2C">
        <w:rPr>
          <w:rFonts w:ascii="Arial" w:hAnsi="Arial" w:cs="Arial"/>
          <w:lang w:eastAsia="en-GB"/>
        </w:rPr>
        <w:t xml:space="preserve"> launched a </w:t>
      </w:r>
      <w:hyperlink r:id="rId13">
        <w:r w:rsidR="00612630" w:rsidRPr="00203E2C">
          <w:rPr>
            <w:rStyle w:val="Hyperlink"/>
            <w:rFonts w:ascii="Arial" w:hAnsi="Arial" w:cs="Arial"/>
          </w:rPr>
          <w:t>campaign</w:t>
        </w:r>
      </w:hyperlink>
      <w:r w:rsidRPr="00203E2C">
        <w:rPr>
          <w:rFonts w:ascii="Arial" w:hAnsi="Arial" w:cs="Arial"/>
          <w:lang w:eastAsia="en-GB"/>
        </w:rPr>
        <w:t xml:space="preserve"> </w:t>
      </w:r>
      <w:r w:rsidR="00A11D05" w:rsidRPr="00203E2C">
        <w:rPr>
          <w:rFonts w:ascii="Arial" w:hAnsi="Arial" w:cs="Arial"/>
          <w:lang w:eastAsia="en-GB"/>
        </w:rPr>
        <w:t xml:space="preserve">to raise the profile of social care in care homes and homecare in Scotland </w:t>
      </w:r>
      <w:r w:rsidRPr="00203E2C">
        <w:rPr>
          <w:rFonts w:ascii="Arial" w:hAnsi="Arial" w:cs="Arial"/>
          <w:lang w:eastAsia="en-GB"/>
        </w:rPr>
        <w:t>(</w:t>
      </w:r>
      <w:r w:rsidRPr="00203E2C">
        <w:rPr>
          <w:rFonts w:ascii="Arial" w:hAnsi="Arial" w:cs="Arial"/>
          <w:i/>
          <w:iCs/>
          <w:lang w:eastAsia="en-GB"/>
        </w:rPr>
        <w:t>#shinealight</w:t>
      </w:r>
      <w:r w:rsidRPr="00203E2C">
        <w:rPr>
          <w:rFonts w:ascii="Arial" w:hAnsi="Arial" w:cs="Arial"/>
          <w:lang w:eastAsia="en-GB"/>
        </w:rPr>
        <w:t xml:space="preserve"> and </w:t>
      </w:r>
      <w:r w:rsidRPr="00203E2C">
        <w:rPr>
          <w:rFonts w:ascii="Arial" w:hAnsi="Arial" w:cs="Arial"/>
          <w:i/>
          <w:iCs/>
          <w:lang w:eastAsia="en-GB"/>
        </w:rPr>
        <w:t>#careaboutcare</w:t>
      </w:r>
      <w:r w:rsidRPr="00203E2C">
        <w:rPr>
          <w:rFonts w:ascii="Arial" w:hAnsi="Arial" w:cs="Arial"/>
          <w:lang w:eastAsia="en-GB"/>
        </w:rPr>
        <w:t xml:space="preserve">). </w:t>
      </w:r>
      <w:r w:rsidR="009C0725" w:rsidRPr="00203E2C">
        <w:rPr>
          <w:rFonts w:ascii="Arial" w:hAnsi="Arial" w:cs="Arial"/>
          <w:lang w:eastAsia="en-GB"/>
        </w:rPr>
        <w:t xml:space="preserve">In 2024, </w:t>
      </w:r>
      <w:hyperlink r:id="rId14">
        <w:r w:rsidR="009C0725" w:rsidRPr="00203E2C">
          <w:rPr>
            <w:rStyle w:val="Hyperlink"/>
            <w:rFonts w:ascii="Arial" w:hAnsi="Arial" w:cs="Arial"/>
            <w:lang w:eastAsia="en-GB"/>
          </w:rPr>
          <w:t>Social Work England</w:t>
        </w:r>
      </w:hyperlink>
      <w:r w:rsidR="009C0725" w:rsidRPr="00203E2C">
        <w:rPr>
          <w:rFonts w:ascii="Arial" w:hAnsi="Arial" w:cs="Arial"/>
          <w:lang w:eastAsia="en-GB"/>
        </w:rPr>
        <w:t xml:space="preserve"> launched its ‘</w:t>
      </w:r>
      <w:hyperlink r:id="rId15">
        <w:r w:rsidR="009C0725" w:rsidRPr="00203E2C">
          <w:rPr>
            <w:rStyle w:val="Hyperlink"/>
            <w:rFonts w:ascii="Arial" w:hAnsi="Arial" w:cs="Arial"/>
            <w:lang w:eastAsia="en-GB"/>
          </w:rPr>
          <w:t>Change the Script</w:t>
        </w:r>
      </w:hyperlink>
      <w:r w:rsidR="009C0725" w:rsidRPr="00203E2C">
        <w:rPr>
          <w:rFonts w:ascii="Arial" w:hAnsi="Arial" w:cs="Arial"/>
          <w:lang w:eastAsia="en-GB"/>
        </w:rPr>
        <w:t xml:space="preserve">’ campaign, calling on the entertainment industry to more accurately reflect the reality of social work. </w:t>
      </w:r>
      <w:r w:rsidRPr="00203E2C">
        <w:rPr>
          <w:rFonts w:ascii="Arial" w:hAnsi="Arial" w:cs="Arial"/>
          <w:lang w:eastAsia="en-GB"/>
        </w:rPr>
        <w:t xml:space="preserve">The </w:t>
      </w:r>
      <w:hyperlink r:id="rId16">
        <w:r w:rsidRPr="00203E2C">
          <w:rPr>
            <w:rStyle w:val="Hyperlink"/>
            <w:rFonts w:ascii="Arial" w:hAnsi="Arial" w:cs="Arial"/>
            <w:lang w:eastAsia="en-GB"/>
          </w:rPr>
          <w:t>Association of Directors of</w:t>
        </w:r>
        <w:r w:rsidR="00612630" w:rsidRPr="00203E2C">
          <w:rPr>
            <w:rStyle w:val="Hyperlink"/>
            <w:rFonts w:ascii="Arial" w:hAnsi="Arial" w:cs="Arial"/>
            <w:lang w:eastAsia="en-GB"/>
          </w:rPr>
          <w:t xml:space="preserve"> Adult</w:t>
        </w:r>
        <w:r w:rsidRPr="00203E2C">
          <w:rPr>
            <w:rStyle w:val="Hyperlink"/>
            <w:rFonts w:ascii="Arial" w:hAnsi="Arial" w:cs="Arial"/>
            <w:lang w:eastAsia="en-GB"/>
          </w:rPr>
          <w:t xml:space="preserve"> Social Services</w:t>
        </w:r>
      </w:hyperlink>
      <w:r w:rsidRPr="00203E2C">
        <w:rPr>
          <w:rFonts w:ascii="Arial" w:hAnsi="Arial" w:cs="Arial"/>
          <w:lang w:eastAsia="en-GB"/>
        </w:rPr>
        <w:t xml:space="preserve"> (ADASS) is also in the process of developing </w:t>
      </w:r>
      <w:r w:rsidR="00441F84" w:rsidRPr="00203E2C">
        <w:rPr>
          <w:rFonts w:ascii="Arial" w:hAnsi="Arial" w:cs="Arial"/>
          <w:lang w:eastAsia="en-GB"/>
        </w:rPr>
        <w:t>a</w:t>
      </w:r>
      <w:r w:rsidRPr="00203E2C">
        <w:rPr>
          <w:rFonts w:ascii="Arial" w:hAnsi="Arial" w:cs="Arial"/>
          <w:lang w:eastAsia="en-GB"/>
        </w:rPr>
        <w:t xml:space="preserve"> communications strateg</w:t>
      </w:r>
      <w:r w:rsidR="00441F84" w:rsidRPr="00203E2C">
        <w:rPr>
          <w:rFonts w:ascii="Arial" w:hAnsi="Arial" w:cs="Arial"/>
          <w:lang w:eastAsia="en-GB"/>
        </w:rPr>
        <w:t>y</w:t>
      </w:r>
      <w:r w:rsidRPr="00203E2C">
        <w:rPr>
          <w:rFonts w:ascii="Arial" w:hAnsi="Arial" w:cs="Arial"/>
          <w:lang w:eastAsia="en-GB"/>
        </w:rPr>
        <w:t xml:space="preserve"> to </w:t>
      </w:r>
      <w:r w:rsidR="00441F84" w:rsidRPr="00203E2C">
        <w:rPr>
          <w:rFonts w:ascii="Arial" w:hAnsi="Arial" w:cs="Arial"/>
          <w:lang w:eastAsia="en-GB"/>
        </w:rPr>
        <w:t xml:space="preserve">implement its roadmap for reforming care and support in England </w:t>
      </w:r>
      <w:r w:rsidR="00392ACF" w:rsidRPr="00203E2C">
        <w:rPr>
          <w:rFonts w:ascii="Arial" w:hAnsi="Arial" w:cs="Arial"/>
          <w:lang w:eastAsia="en-GB"/>
        </w:rPr>
        <w:t>(</w:t>
      </w:r>
      <w:r w:rsidR="001362D9" w:rsidRPr="00203E2C">
        <w:rPr>
          <w:rFonts w:ascii="Arial" w:hAnsi="Arial" w:cs="Arial"/>
          <w:lang w:eastAsia="en-GB"/>
        </w:rPr>
        <w:t>ADASS 202</w:t>
      </w:r>
      <w:r w:rsidR="00491EBC" w:rsidRPr="00203E2C">
        <w:rPr>
          <w:rFonts w:ascii="Arial" w:hAnsi="Arial" w:cs="Arial"/>
          <w:lang w:eastAsia="en-GB"/>
        </w:rPr>
        <w:t>4</w:t>
      </w:r>
      <w:r w:rsidR="001362D9" w:rsidRPr="00203E2C">
        <w:rPr>
          <w:rFonts w:ascii="Arial" w:hAnsi="Arial" w:cs="Arial"/>
          <w:lang w:eastAsia="en-GB"/>
        </w:rPr>
        <w:t>; Dixon and Jopling, 2023</w:t>
      </w:r>
      <w:r w:rsidR="00392ACF" w:rsidRPr="00203E2C">
        <w:rPr>
          <w:rFonts w:ascii="Arial" w:hAnsi="Arial" w:cs="Arial"/>
          <w:lang w:eastAsia="en-GB"/>
        </w:rPr>
        <w:t>)</w:t>
      </w:r>
      <w:r w:rsidRPr="00203E2C">
        <w:rPr>
          <w:rFonts w:ascii="Arial" w:hAnsi="Arial" w:cs="Arial"/>
          <w:lang w:eastAsia="en-GB"/>
        </w:rPr>
        <w:t>.</w:t>
      </w:r>
    </w:p>
    <w:p w14:paraId="3F811099" w14:textId="2547865F" w:rsidR="00E750FC" w:rsidRPr="00203E2C" w:rsidRDefault="002477D1" w:rsidP="5EA632A9">
      <w:pPr>
        <w:spacing w:after="120" w:line="276" w:lineRule="auto"/>
        <w:rPr>
          <w:rFonts w:ascii="Arial" w:hAnsi="Arial" w:cs="Arial"/>
          <w:lang w:eastAsia="en-GB"/>
        </w:rPr>
      </w:pPr>
      <w:r w:rsidRPr="00203E2C">
        <w:rPr>
          <w:rFonts w:ascii="Arial" w:hAnsi="Arial" w:cs="Arial"/>
          <w:lang w:eastAsia="en-GB"/>
        </w:rPr>
        <w:t xml:space="preserve">These developments have been </w:t>
      </w:r>
      <w:r w:rsidR="009C228B" w:rsidRPr="00203E2C">
        <w:rPr>
          <w:rFonts w:ascii="Arial" w:hAnsi="Arial" w:cs="Arial"/>
          <w:lang w:eastAsia="en-GB"/>
        </w:rPr>
        <w:t>informed</w:t>
      </w:r>
      <w:r w:rsidRPr="00203E2C">
        <w:rPr>
          <w:rFonts w:ascii="Arial" w:hAnsi="Arial" w:cs="Arial"/>
          <w:lang w:eastAsia="en-GB"/>
        </w:rPr>
        <w:t xml:space="preserve"> by a </w:t>
      </w:r>
      <w:r w:rsidR="006A038E" w:rsidRPr="00203E2C">
        <w:rPr>
          <w:rFonts w:ascii="Arial" w:hAnsi="Arial" w:cs="Arial"/>
          <w:lang w:eastAsia="en-GB"/>
        </w:rPr>
        <w:t xml:space="preserve">small but </w:t>
      </w:r>
      <w:r w:rsidRPr="00203E2C">
        <w:rPr>
          <w:rFonts w:ascii="Arial" w:hAnsi="Arial" w:cs="Arial"/>
          <w:lang w:eastAsia="en-GB"/>
        </w:rPr>
        <w:t xml:space="preserve">growing </w:t>
      </w:r>
      <w:r w:rsidR="00A11D05" w:rsidRPr="00203E2C">
        <w:rPr>
          <w:rFonts w:ascii="Arial" w:hAnsi="Arial" w:cs="Arial"/>
          <w:lang w:eastAsia="en-GB"/>
        </w:rPr>
        <w:t>literature</w:t>
      </w:r>
      <w:r w:rsidRPr="00203E2C">
        <w:rPr>
          <w:rFonts w:ascii="Arial" w:hAnsi="Arial" w:cs="Arial"/>
          <w:lang w:eastAsia="en-GB"/>
        </w:rPr>
        <w:t xml:space="preserve"> on narrative change – what it is, the theory behind it, and </w:t>
      </w:r>
      <w:r w:rsidR="00FA0A55" w:rsidRPr="00203E2C">
        <w:rPr>
          <w:rFonts w:ascii="Arial" w:hAnsi="Arial" w:cs="Arial"/>
          <w:lang w:eastAsia="en-GB"/>
        </w:rPr>
        <w:t xml:space="preserve">how it </w:t>
      </w:r>
      <w:r w:rsidRPr="00203E2C">
        <w:rPr>
          <w:rFonts w:ascii="Arial" w:hAnsi="Arial" w:cs="Arial"/>
          <w:lang w:eastAsia="en-GB"/>
        </w:rPr>
        <w:t xml:space="preserve">has been </w:t>
      </w:r>
      <w:r w:rsidR="00FA0A55" w:rsidRPr="00203E2C">
        <w:rPr>
          <w:rFonts w:ascii="Arial" w:hAnsi="Arial" w:cs="Arial"/>
          <w:lang w:eastAsia="en-GB"/>
        </w:rPr>
        <w:t xml:space="preserve">and might be </w:t>
      </w:r>
      <w:r w:rsidRPr="00203E2C">
        <w:rPr>
          <w:rFonts w:ascii="Arial" w:hAnsi="Arial" w:cs="Arial"/>
          <w:lang w:eastAsia="en-GB"/>
        </w:rPr>
        <w:t xml:space="preserve">used in different contexts. </w:t>
      </w:r>
      <w:r w:rsidR="00FA0A55" w:rsidRPr="00203E2C">
        <w:rPr>
          <w:rFonts w:ascii="Arial" w:hAnsi="Arial" w:cs="Arial"/>
          <w:lang w:eastAsia="en-GB"/>
        </w:rPr>
        <w:t xml:space="preserve">A key contributor to this field of research is the </w:t>
      </w:r>
      <w:hyperlink r:id="rId17">
        <w:proofErr w:type="spellStart"/>
        <w:r w:rsidR="00FA0A55" w:rsidRPr="00203E2C">
          <w:rPr>
            <w:rStyle w:val="Hyperlink"/>
            <w:rFonts w:ascii="Arial" w:hAnsi="Arial" w:cs="Arial"/>
            <w:lang w:eastAsia="en-GB"/>
          </w:rPr>
          <w:t>FrameWorks</w:t>
        </w:r>
        <w:proofErr w:type="spellEnd"/>
        <w:r w:rsidR="00FA0A55" w:rsidRPr="00203E2C">
          <w:rPr>
            <w:rStyle w:val="Hyperlink"/>
            <w:rFonts w:ascii="Arial" w:hAnsi="Arial" w:cs="Arial"/>
            <w:lang w:eastAsia="en-GB"/>
          </w:rPr>
          <w:t xml:space="preserve"> Institute</w:t>
        </w:r>
      </w:hyperlink>
      <w:r w:rsidR="00FA0A55" w:rsidRPr="00203E2C">
        <w:rPr>
          <w:rFonts w:ascii="Arial" w:hAnsi="Arial" w:cs="Arial"/>
          <w:lang w:eastAsia="en-GB"/>
        </w:rPr>
        <w:t>, a communications agency founded in the US in 1999, with a sister organisation in the UK since 2021. It developed an approach called ‘Strategic Frame Analysis’</w:t>
      </w:r>
      <w:r w:rsidR="0058381F" w:rsidRPr="00203E2C">
        <w:rPr>
          <w:rFonts w:ascii="Arial" w:hAnsi="Arial" w:cs="Arial"/>
          <w:lang w:eastAsia="en-GB"/>
        </w:rPr>
        <w:t xml:space="preserve"> that </w:t>
      </w:r>
      <w:r w:rsidR="005F543D" w:rsidRPr="00203E2C">
        <w:rPr>
          <w:rFonts w:ascii="Arial" w:hAnsi="Arial" w:cs="Arial"/>
          <w:lang w:eastAsia="en-GB"/>
        </w:rPr>
        <w:t xml:space="preserve">is </w:t>
      </w:r>
      <w:r w:rsidR="0058381F" w:rsidRPr="00203E2C">
        <w:rPr>
          <w:rFonts w:ascii="Arial" w:hAnsi="Arial" w:cs="Arial"/>
          <w:lang w:eastAsia="en-GB"/>
        </w:rPr>
        <w:t>focusse</w:t>
      </w:r>
      <w:r w:rsidR="005F543D" w:rsidRPr="00203E2C">
        <w:rPr>
          <w:rFonts w:ascii="Arial" w:hAnsi="Arial" w:cs="Arial"/>
          <w:lang w:eastAsia="en-GB"/>
        </w:rPr>
        <w:t>d</w:t>
      </w:r>
      <w:r w:rsidR="0058381F" w:rsidRPr="00203E2C">
        <w:rPr>
          <w:rFonts w:ascii="Arial" w:hAnsi="Arial" w:cs="Arial"/>
          <w:lang w:eastAsia="en-GB"/>
        </w:rPr>
        <w:t xml:space="preserve"> on narrative models and forms (</w:t>
      </w:r>
      <w:proofErr w:type="spellStart"/>
      <w:r w:rsidR="0058381F" w:rsidRPr="00203E2C">
        <w:rPr>
          <w:rFonts w:ascii="Arial" w:hAnsi="Arial" w:cs="Arial"/>
          <w:lang w:eastAsia="en-GB"/>
        </w:rPr>
        <w:t>FrameWorks</w:t>
      </w:r>
      <w:proofErr w:type="spellEnd"/>
      <w:r w:rsidR="0058381F" w:rsidRPr="00203E2C">
        <w:rPr>
          <w:rFonts w:ascii="Arial" w:hAnsi="Arial" w:cs="Arial"/>
          <w:lang w:eastAsia="en-GB"/>
        </w:rPr>
        <w:t xml:space="preserve">, </w:t>
      </w:r>
      <w:r w:rsidR="0069040C" w:rsidRPr="00203E2C">
        <w:rPr>
          <w:rFonts w:ascii="Arial" w:hAnsi="Arial" w:cs="Arial"/>
          <w:lang w:eastAsia="en-GB"/>
        </w:rPr>
        <w:t xml:space="preserve">2020, </w:t>
      </w:r>
      <w:r w:rsidR="0058381F" w:rsidRPr="00203E2C">
        <w:rPr>
          <w:rFonts w:ascii="Arial" w:hAnsi="Arial" w:cs="Arial"/>
          <w:lang w:eastAsia="en-GB"/>
        </w:rPr>
        <w:t>2021). The approach</w:t>
      </w:r>
      <w:r w:rsidR="00FA0A55" w:rsidRPr="00203E2C">
        <w:rPr>
          <w:rFonts w:ascii="Arial" w:hAnsi="Arial" w:cs="Arial"/>
          <w:lang w:eastAsia="en-GB"/>
        </w:rPr>
        <w:t xml:space="preserve"> has been used by a number of organisations to try and change the ways in which people think about a range of topics, including climate change (</w:t>
      </w:r>
      <w:proofErr w:type="spellStart"/>
      <w:r w:rsidR="00FA0A55" w:rsidRPr="00203E2C">
        <w:rPr>
          <w:rFonts w:ascii="Arial" w:hAnsi="Arial" w:cs="Arial"/>
          <w:lang w:eastAsia="en-GB"/>
        </w:rPr>
        <w:t>FrameWorks</w:t>
      </w:r>
      <w:proofErr w:type="spellEnd"/>
      <w:r w:rsidR="003076D8" w:rsidRPr="00203E2C">
        <w:rPr>
          <w:rFonts w:ascii="Arial" w:hAnsi="Arial" w:cs="Arial"/>
          <w:lang w:eastAsia="en-GB"/>
        </w:rPr>
        <w:t xml:space="preserve"> Institute and Heard</w:t>
      </w:r>
      <w:r w:rsidR="00FA0A55" w:rsidRPr="00203E2C">
        <w:rPr>
          <w:rFonts w:ascii="Arial" w:hAnsi="Arial" w:cs="Arial"/>
          <w:lang w:eastAsia="en-GB"/>
        </w:rPr>
        <w:t>, 2020)</w:t>
      </w:r>
      <w:r w:rsidR="003076D8" w:rsidRPr="00203E2C">
        <w:rPr>
          <w:rFonts w:ascii="Arial" w:hAnsi="Arial" w:cs="Arial"/>
          <w:lang w:eastAsia="en-GB"/>
        </w:rPr>
        <w:t>, health disparities in rural areas of America (</w:t>
      </w:r>
      <w:r w:rsidR="00153550" w:rsidRPr="00203E2C">
        <w:rPr>
          <w:rFonts w:ascii="Arial" w:hAnsi="Arial" w:cs="Arial"/>
          <w:lang w:eastAsia="en-GB"/>
        </w:rPr>
        <w:t xml:space="preserve">Miller </w:t>
      </w:r>
      <w:r w:rsidR="00153550" w:rsidRPr="00203E2C">
        <w:rPr>
          <w:rFonts w:ascii="Arial" w:hAnsi="Arial" w:cs="Arial"/>
          <w:i/>
          <w:iCs/>
          <w:lang w:eastAsia="en-GB"/>
        </w:rPr>
        <w:t>et al.,</w:t>
      </w:r>
      <w:r w:rsidR="00153550" w:rsidRPr="00203E2C">
        <w:rPr>
          <w:rFonts w:ascii="Arial" w:hAnsi="Arial" w:cs="Arial"/>
          <w:lang w:eastAsia="en-GB"/>
        </w:rPr>
        <w:t xml:space="preserve"> 2024</w:t>
      </w:r>
      <w:r w:rsidR="003076D8" w:rsidRPr="00203E2C">
        <w:rPr>
          <w:rFonts w:ascii="Arial" w:hAnsi="Arial" w:cs="Arial"/>
          <w:lang w:eastAsia="en-GB"/>
        </w:rPr>
        <w:t>), poverty in the UK (</w:t>
      </w:r>
      <w:proofErr w:type="spellStart"/>
      <w:r w:rsidR="00A852EE" w:rsidRPr="00203E2C">
        <w:rPr>
          <w:rFonts w:ascii="Arial" w:hAnsi="Arial" w:cs="Arial"/>
          <w:lang w:eastAsia="en-GB"/>
        </w:rPr>
        <w:t>FrameWorks</w:t>
      </w:r>
      <w:proofErr w:type="spellEnd"/>
      <w:r w:rsidR="00A852EE" w:rsidRPr="00203E2C">
        <w:rPr>
          <w:rFonts w:ascii="Arial" w:hAnsi="Arial" w:cs="Arial"/>
          <w:lang w:eastAsia="en-GB"/>
        </w:rPr>
        <w:t xml:space="preserve">, UD; </w:t>
      </w:r>
      <w:r w:rsidR="00153550" w:rsidRPr="00203E2C">
        <w:rPr>
          <w:rFonts w:ascii="Arial" w:hAnsi="Arial" w:cs="Arial"/>
          <w:lang w:eastAsia="en-GB"/>
        </w:rPr>
        <w:t>Joseph Rowntree Foundation and Rights Evaluation Studio, 202</w:t>
      </w:r>
      <w:r w:rsidR="009B2D82" w:rsidRPr="00203E2C">
        <w:rPr>
          <w:rFonts w:ascii="Arial" w:hAnsi="Arial" w:cs="Arial"/>
          <w:lang w:eastAsia="en-GB"/>
        </w:rPr>
        <w:t>3</w:t>
      </w:r>
      <w:r w:rsidR="003076D8" w:rsidRPr="00203E2C">
        <w:rPr>
          <w:rFonts w:ascii="Arial" w:hAnsi="Arial" w:cs="Arial"/>
          <w:lang w:eastAsia="en-GB"/>
        </w:rPr>
        <w:t>), and the children’s care system in Scotland (</w:t>
      </w:r>
      <w:r w:rsidR="0018567E" w:rsidRPr="00203E2C">
        <w:rPr>
          <w:rFonts w:ascii="Arial" w:hAnsi="Arial" w:cs="Arial"/>
          <w:lang w:eastAsia="en-GB"/>
        </w:rPr>
        <w:t xml:space="preserve">Busso </w:t>
      </w:r>
      <w:r w:rsidR="00F46C62" w:rsidRPr="00203E2C">
        <w:rPr>
          <w:rFonts w:ascii="Arial" w:hAnsi="Arial" w:cs="Arial"/>
          <w:i/>
          <w:iCs/>
          <w:lang w:eastAsia="en-GB"/>
        </w:rPr>
        <w:t>et al.,</w:t>
      </w:r>
      <w:r w:rsidR="0018567E" w:rsidRPr="00203E2C">
        <w:rPr>
          <w:rFonts w:ascii="Arial" w:hAnsi="Arial" w:cs="Arial"/>
          <w:i/>
          <w:iCs/>
          <w:lang w:eastAsia="en-GB"/>
        </w:rPr>
        <w:t xml:space="preserve"> </w:t>
      </w:r>
      <w:r w:rsidR="0018567E" w:rsidRPr="00203E2C">
        <w:rPr>
          <w:rFonts w:ascii="Arial" w:hAnsi="Arial" w:cs="Arial"/>
          <w:lang w:eastAsia="en-GB"/>
        </w:rPr>
        <w:t xml:space="preserve">2018; </w:t>
      </w:r>
      <w:r w:rsidR="004B7A89" w:rsidRPr="00203E2C">
        <w:rPr>
          <w:rFonts w:ascii="Arial" w:hAnsi="Arial" w:cs="Arial"/>
          <w:lang w:eastAsia="en-GB"/>
        </w:rPr>
        <w:t xml:space="preserve">Pineau </w:t>
      </w:r>
      <w:r w:rsidR="00F46C62" w:rsidRPr="00203E2C">
        <w:rPr>
          <w:rFonts w:ascii="Arial" w:hAnsi="Arial" w:cs="Arial"/>
          <w:i/>
          <w:iCs/>
          <w:lang w:eastAsia="en-GB"/>
        </w:rPr>
        <w:t>et al.,</w:t>
      </w:r>
      <w:r w:rsidR="004B7A89" w:rsidRPr="00203E2C">
        <w:rPr>
          <w:rFonts w:ascii="Arial" w:hAnsi="Arial" w:cs="Arial"/>
          <w:lang w:eastAsia="en-GB"/>
        </w:rPr>
        <w:t xml:space="preserve"> 2018</w:t>
      </w:r>
      <w:r w:rsidR="00E17502" w:rsidRPr="00203E2C">
        <w:rPr>
          <w:rFonts w:ascii="Arial" w:hAnsi="Arial" w:cs="Arial"/>
          <w:lang w:eastAsia="en-GB"/>
        </w:rPr>
        <w:t>; Pineau and Busso, 2020</w:t>
      </w:r>
      <w:r w:rsidR="003076D8" w:rsidRPr="00203E2C">
        <w:rPr>
          <w:rFonts w:ascii="Arial" w:hAnsi="Arial" w:cs="Arial"/>
          <w:lang w:eastAsia="en-GB"/>
        </w:rPr>
        <w:t xml:space="preserve">). </w:t>
      </w:r>
      <w:r w:rsidR="00B0627A" w:rsidRPr="00203E2C">
        <w:rPr>
          <w:rFonts w:ascii="Arial" w:hAnsi="Arial" w:cs="Arial"/>
          <w:lang w:eastAsia="en-GB"/>
        </w:rPr>
        <w:t>The</w:t>
      </w:r>
      <w:r w:rsidR="003076D8" w:rsidRPr="00203E2C">
        <w:rPr>
          <w:rFonts w:ascii="Arial" w:hAnsi="Arial" w:cs="Arial"/>
          <w:lang w:eastAsia="en-GB"/>
        </w:rPr>
        <w:t xml:space="preserve"> </w:t>
      </w:r>
      <w:hyperlink r:id="rId18">
        <w:r w:rsidR="003076D8" w:rsidRPr="00203E2C">
          <w:rPr>
            <w:rStyle w:val="Hyperlink"/>
            <w:rFonts w:ascii="Arial" w:hAnsi="Arial" w:cs="Arial"/>
            <w:lang w:eastAsia="en-GB"/>
          </w:rPr>
          <w:t>Heard</w:t>
        </w:r>
      </w:hyperlink>
      <w:r w:rsidR="003076D8" w:rsidRPr="00203E2C">
        <w:rPr>
          <w:rFonts w:ascii="Arial" w:hAnsi="Arial" w:cs="Arial"/>
          <w:lang w:eastAsia="en-GB"/>
        </w:rPr>
        <w:t xml:space="preserve"> </w:t>
      </w:r>
      <w:r w:rsidR="00B0627A" w:rsidRPr="00203E2C">
        <w:rPr>
          <w:rFonts w:ascii="Arial" w:hAnsi="Arial" w:cs="Arial"/>
          <w:lang w:eastAsia="en-GB"/>
        </w:rPr>
        <w:t xml:space="preserve">charity </w:t>
      </w:r>
      <w:r w:rsidR="003076D8" w:rsidRPr="00203E2C">
        <w:rPr>
          <w:rFonts w:ascii="Arial" w:hAnsi="Arial" w:cs="Arial"/>
          <w:lang w:eastAsia="en-GB"/>
        </w:rPr>
        <w:t xml:space="preserve">has </w:t>
      </w:r>
      <w:r w:rsidR="00B0627A" w:rsidRPr="00203E2C">
        <w:rPr>
          <w:rFonts w:ascii="Arial" w:hAnsi="Arial" w:cs="Arial"/>
          <w:lang w:eastAsia="en-GB"/>
        </w:rPr>
        <w:t xml:space="preserve">also </w:t>
      </w:r>
      <w:r w:rsidR="003076D8" w:rsidRPr="00203E2C">
        <w:rPr>
          <w:rFonts w:ascii="Arial" w:hAnsi="Arial" w:cs="Arial"/>
          <w:lang w:eastAsia="en-GB"/>
        </w:rPr>
        <w:t xml:space="preserve">worked with the </w:t>
      </w:r>
      <w:proofErr w:type="spellStart"/>
      <w:r w:rsidR="003076D8" w:rsidRPr="00203E2C">
        <w:rPr>
          <w:rFonts w:ascii="Arial" w:hAnsi="Arial" w:cs="Arial"/>
          <w:lang w:eastAsia="en-GB"/>
        </w:rPr>
        <w:t>FrameWorks</w:t>
      </w:r>
      <w:proofErr w:type="spellEnd"/>
      <w:r w:rsidR="003076D8" w:rsidRPr="00203E2C">
        <w:rPr>
          <w:rFonts w:ascii="Arial" w:hAnsi="Arial" w:cs="Arial"/>
          <w:lang w:eastAsia="en-GB"/>
        </w:rPr>
        <w:t xml:space="preserve"> Institute</w:t>
      </w:r>
      <w:r w:rsidR="003315EB" w:rsidRPr="00203E2C">
        <w:rPr>
          <w:rFonts w:ascii="Arial" w:hAnsi="Arial" w:cs="Arial"/>
          <w:lang w:eastAsia="en-GB"/>
        </w:rPr>
        <w:t xml:space="preserve"> to support organisations to develop stories that inspire change. It</w:t>
      </w:r>
      <w:r w:rsidR="002364DC" w:rsidRPr="00203E2C">
        <w:rPr>
          <w:rFonts w:ascii="Arial" w:hAnsi="Arial" w:cs="Arial"/>
          <w:lang w:eastAsia="en-GB"/>
        </w:rPr>
        <w:t xml:space="preserve"> </w:t>
      </w:r>
      <w:r w:rsidR="003076D8" w:rsidRPr="00203E2C">
        <w:rPr>
          <w:rFonts w:ascii="Arial" w:hAnsi="Arial" w:cs="Arial"/>
          <w:lang w:eastAsia="en-GB"/>
        </w:rPr>
        <w:t xml:space="preserve">published </w:t>
      </w:r>
      <w:r w:rsidR="002364DC" w:rsidRPr="00203E2C">
        <w:rPr>
          <w:rFonts w:ascii="Arial" w:hAnsi="Arial" w:cs="Arial"/>
          <w:lang w:eastAsia="en-GB"/>
        </w:rPr>
        <w:t>a review of the narrative change landscape in the UK</w:t>
      </w:r>
      <w:r w:rsidR="003315EB" w:rsidRPr="00203E2C">
        <w:rPr>
          <w:rFonts w:ascii="Arial" w:hAnsi="Arial" w:cs="Arial"/>
          <w:lang w:eastAsia="en-GB"/>
        </w:rPr>
        <w:t>,</w:t>
      </w:r>
      <w:r w:rsidR="001C6289" w:rsidRPr="00203E2C">
        <w:rPr>
          <w:rFonts w:ascii="Arial" w:hAnsi="Arial" w:cs="Arial"/>
          <w:lang w:eastAsia="en-GB"/>
        </w:rPr>
        <w:t xml:space="preserve"> exploring how </w:t>
      </w:r>
      <w:r w:rsidR="00A11D05" w:rsidRPr="00203E2C">
        <w:rPr>
          <w:rFonts w:ascii="Arial" w:hAnsi="Arial" w:cs="Arial"/>
          <w:lang w:eastAsia="en-GB"/>
        </w:rPr>
        <w:t>the approach</w:t>
      </w:r>
      <w:r w:rsidR="001C6289" w:rsidRPr="00203E2C">
        <w:rPr>
          <w:rFonts w:ascii="Arial" w:hAnsi="Arial" w:cs="Arial"/>
          <w:lang w:eastAsia="en-GB"/>
        </w:rPr>
        <w:t xml:space="preserve"> might have more real-world impact</w:t>
      </w:r>
      <w:r w:rsidR="002364DC" w:rsidRPr="00203E2C">
        <w:rPr>
          <w:rFonts w:ascii="Arial" w:hAnsi="Arial" w:cs="Arial"/>
          <w:lang w:eastAsia="en-GB"/>
        </w:rPr>
        <w:t xml:space="preserve"> (Heard, with </w:t>
      </w:r>
      <w:proofErr w:type="spellStart"/>
      <w:r w:rsidR="002364DC" w:rsidRPr="00203E2C">
        <w:rPr>
          <w:rFonts w:ascii="Arial" w:hAnsi="Arial" w:cs="Arial"/>
          <w:lang w:eastAsia="en-GB"/>
        </w:rPr>
        <w:t>Dorrans</w:t>
      </w:r>
      <w:proofErr w:type="spellEnd"/>
      <w:r w:rsidR="002364DC" w:rsidRPr="00203E2C">
        <w:rPr>
          <w:rFonts w:ascii="Arial" w:hAnsi="Arial" w:cs="Arial"/>
          <w:lang w:eastAsia="en-GB"/>
        </w:rPr>
        <w:t>, 2022).</w:t>
      </w:r>
    </w:p>
    <w:p w14:paraId="65B9D892" w14:textId="5774A9C7" w:rsidR="003315EB" w:rsidRPr="00203E2C" w:rsidRDefault="41D125FC" w:rsidP="5EA632A9">
      <w:pPr>
        <w:spacing w:after="0" w:line="276" w:lineRule="auto"/>
        <w:rPr>
          <w:rFonts w:ascii="Arial" w:hAnsi="Arial" w:cs="Arial"/>
          <w:b/>
          <w:bCs/>
          <w:sz w:val="24"/>
          <w:szCs w:val="24"/>
          <w:lang w:eastAsia="en-GB"/>
        </w:rPr>
      </w:pPr>
      <w:r w:rsidRPr="00203E2C">
        <w:rPr>
          <w:rFonts w:ascii="Arial" w:hAnsi="Arial" w:cs="Arial"/>
          <w:b/>
          <w:bCs/>
          <w:sz w:val="24"/>
          <w:szCs w:val="24"/>
          <w:lang w:eastAsia="en-GB"/>
        </w:rPr>
        <w:t xml:space="preserve">1.1 </w:t>
      </w:r>
      <w:r w:rsidR="003315EB" w:rsidRPr="00203E2C">
        <w:rPr>
          <w:rFonts w:ascii="Arial" w:hAnsi="Arial" w:cs="Arial"/>
          <w:b/>
          <w:bCs/>
          <w:sz w:val="24"/>
          <w:szCs w:val="24"/>
          <w:lang w:eastAsia="en-GB"/>
        </w:rPr>
        <w:t>Aims of this evidence review</w:t>
      </w:r>
    </w:p>
    <w:p w14:paraId="33AAD274" w14:textId="04022FDA" w:rsidR="0070036E" w:rsidRPr="00203E2C" w:rsidRDefault="00875CFE"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Building on these developments, t</w:t>
      </w:r>
      <w:r w:rsidR="00A11D05" w:rsidRPr="00203E2C">
        <w:rPr>
          <w:rFonts w:ascii="Arial" w:hAnsi="Arial" w:cs="Arial"/>
          <w:color w:val="000000" w:themeColor="text1"/>
          <w:lang w:eastAsia="en-GB"/>
        </w:rPr>
        <w:t xml:space="preserve">his </w:t>
      </w:r>
      <w:r w:rsidR="00E51318" w:rsidRPr="00203E2C">
        <w:rPr>
          <w:rFonts w:ascii="Arial" w:hAnsi="Arial" w:cs="Arial"/>
          <w:color w:val="000000" w:themeColor="text1"/>
          <w:lang w:eastAsia="en-GB"/>
        </w:rPr>
        <w:t xml:space="preserve">report describes the findings of an </w:t>
      </w:r>
      <w:r w:rsidR="00A11D05" w:rsidRPr="00203E2C">
        <w:rPr>
          <w:rFonts w:ascii="Arial" w:hAnsi="Arial" w:cs="Arial"/>
          <w:color w:val="000000" w:themeColor="text1"/>
          <w:lang w:eastAsia="en-GB"/>
        </w:rPr>
        <w:t xml:space="preserve">evidence review conducted as part of an IMPACT implementation project </w:t>
      </w:r>
      <w:r w:rsidR="00E51318" w:rsidRPr="00203E2C">
        <w:rPr>
          <w:rFonts w:ascii="Arial" w:hAnsi="Arial" w:cs="Arial"/>
          <w:color w:val="000000" w:themeColor="text1"/>
          <w:lang w:eastAsia="en-GB"/>
        </w:rPr>
        <w:t>carried out</w:t>
      </w:r>
      <w:r w:rsidR="00A11D05" w:rsidRPr="00203E2C">
        <w:rPr>
          <w:rFonts w:ascii="Arial" w:hAnsi="Arial" w:cs="Arial"/>
          <w:color w:val="000000" w:themeColor="text1"/>
          <w:lang w:eastAsia="en-GB"/>
        </w:rPr>
        <w:t xml:space="preserve"> in partnership with Scottish Care. </w:t>
      </w:r>
      <w:r w:rsidR="0070036E" w:rsidRPr="00203E2C">
        <w:rPr>
          <w:rFonts w:ascii="Arial" w:hAnsi="Arial" w:cs="Arial"/>
          <w:color w:val="000000" w:themeColor="text1"/>
          <w:lang w:eastAsia="en-GB"/>
        </w:rPr>
        <w:t xml:space="preserve">The review </w:t>
      </w:r>
      <w:r w:rsidR="00D94D21" w:rsidRPr="00203E2C">
        <w:rPr>
          <w:rFonts w:ascii="Arial" w:hAnsi="Arial" w:cs="Arial"/>
          <w:color w:val="000000" w:themeColor="text1"/>
          <w:lang w:eastAsia="en-GB"/>
        </w:rPr>
        <w:t>aimed</w:t>
      </w:r>
      <w:r w:rsidR="009B1A57" w:rsidRPr="00203E2C">
        <w:rPr>
          <w:rFonts w:ascii="Arial" w:hAnsi="Arial" w:cs="Arial"/>
          <w:color w:val="000000" w:themeColor="text1"/>
          <w:lang w:eastAsia="en-GB"/>
        </w:rPr>
        <w:t xml:space="preserve"> to locate and summarise</w:t>
      </w:r>
      <w:r w:rsidR="0070036E" w:rsidRPr="00203E2C">
        <w:rPr>
          <w:rFonts w:ascii="Arial" w:hAnsi="Arial" w:cs="Arial"/>
          <w:color w:val="000000" w:themeColor="text1"/>
          <w:lang w:eastAsia="en-GB"/>
        </w:rPr>
        <w:t xml:space="preserve"> published evidence on</w:t>
      </w:r>
      <w:r w:rsidR="005416FC" w:rsidRPr="00203E2C">
        <w:rPr>
          <w:rFonts w:ascii="Arial" w:hAnsi="Arial" w:cs="Arial"/>
          <w:color w:val="000000" w:themeColor="text1"/>
          <w:lang w:eastAsia="en-GB"/>
        </w:rPr>
        <w:t xml:space="preserve"> three related topics</w:t>
      </w:r>
      <w:r w:rsidR="00E939F1" w:rsidRPr="00203E2C">
        <w:rPr>
          <w:rFonts w:ascii="Arial" w:hAnsi="Arial" w:cs="Arial"/>
          <w:color w:val="000000" w:themeColor="text1"/>
          <w:lang w:eastAsia="en-GB"/>
        </w:rPr>
        <w:t>:</w:t>
      </w:r>
      <w:r w:rsidR="0070036E" w:rsidRPr="00203E2C">
        <w:rPr>
          <w:rFonts w:ascii="Arial" w:hAnsi="Arial" w:cs="Arial"/>
          <w:color w:val="000000" w:themeColor="text1"/>
          <w:lang w:eastAsia="en-GB"/>
        </w:rPr>
        <w:t xml:space="preserve"> </w:t>
      </w:r>
    </w:p>
    <w:p w14:paraId="76C5BE94" w14:textId="2CE61264" w:rsidR="0094615F" w:rsidRPr="00203E2C" w:rsidRDefault="0070036E" w:rsidP="5EA632A9">
      <w:pPr>
        <w:pStyle w:val="ListParagraph"/>
        <w:numPr>
          <w:ilvl w:val="0"/>
          <w:numId w:val="26"/>
        </w:num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 xml:space="preserve">Perceptions of </w:t>
      </w:r>
      <w:r w:rsidR="009B1A57" w:rsidRPr="00203E2C">
        <w:rPr>
          <w:rFonts w:ascii="Arial" w:hAnsi="Arial" w:cs="Arial"/>
          <w:color w:val="000000" w:themeColor="text1"/>
          <w:lang w:eastAsia="en-GB"/>
        </w:rPr>
        <w:t xml:space="preserve">adult </w:t>
      </w:r>
      <w:r w:rsidRPr="00203E2C">
        <w:rPr>
          <w:rFonts w:ascii="Arial" w:hAnsi="Arial" w:cs="Arial"/>
          <w:color w:val="000000" w:themeColor="text1"/>
          <w:lang w:eastAsia="en-GB"/>
        </w:rPr>
        <w:t>social care in the UK</w:t>
      </w:r>
      <w:r w:rsidR="00754DF2" w:rsidRPr="00203E2C">
        <w:rPr>
          <w:rFonts w:ascii="Arial" w:hAnsi="Arial" w:cs="Arial"/>
          <w:color w:val="000000" w:themeColor="text1"/>
          <w:lang w:eastAsia="en-GB"/>
        </w:rPr>
        <w:t xml:space="preserve"> by the public and other influential groups.</w:t>
      </w:r>
    </w:p>
    <w:p w14:paraId="7438B21B" w14:textId="0A73722D" w:rsidR="0070036E" w:rsidRPr="00203E2C" w:rsidRDefault="0094615F" w:rsidP="5EA632A9">
      <w:pPr>
        <w:pStyle w:val="ListParagraph"/>
        <w:numPr>
          <w:ilvl w:val="0"/>
          <w:numId w:val="26"/>
        </w:num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 xml:space="preserve">Representations of </w:t>
      </w:r>
      <w:r w:rsidR="009B1A57" w:rsidRPr="00203E2C">
        <w:rPr>
          <w:rFonts w:ascii="Arial" w:hAnsi="Arial" w:cs="Arial"/>
          <w:color w:val="000000" w:themeColor="text1"/>
          <w:lang w:eastAsia="en-GB"/>
        </w:rPr>
        <w:t xml:space="preserve">adult </w:t>
      </w:r>
      <w:r w:rsidRPr="00203E2C">
        <w:rPr>
          <w:rFonts w:ascii="Arial" w:hAnsi="Arial" w:cs="Arial"/>
          <w:color w:val="000000" w:themeColor="text1"/>
          <w:lang w:eastAsia="en-GB"/>
        </w:rPr>
        <w:t>social care in the UK</w:t>
      </w:r>
      <w:r w:rsidR="00754DF2" w:rsidRPr="00203E2C">
        <w:rPr>
          <w:rFonts w:ascii="Arial" w:hAnsi="Arial" w:cs="Arial"/>
          <w:color w:val="000000" w:themeColor="text1"/>
          <w:lang w:eastAsia="en-GB"/>
        </w:rPr>
        <w:t xml:space="preserve"> in the media and other sources.</w:t>
      </w:r>
    </w:p>
    <w:p w14:paraId="70A90031" w14:textId="14B5D2B4" w:rsidR="0070036E" w:rsidRPr="00203E2C" w:rsidRDefault="0070036E" w:rsidP="5EA632A9">
      <w:pPr>
        <w:pStyle w:val="ListParagraph"/>
        <w:numPr>
          <w:ilvl w:val="0"/>
          <w:numId w:val="26"/>
        </w:num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 xml:space="preserve">Existing approaches to changing narratives about </w:t>
      </w:r>
      <w:r w:rsidR="006A038E" w:rsidRPr="00203E2C">
        <w:rPr>
          <w:rFonts w:ascii="Arial" w:hAnsi="Arial" w:cs="Arial"/>
          <w:color w:val="000000" w:themeColor="text1"/>
          <w:lang w:eastAsia="en-GB"/>
        </w:rPr>
        <w:t xml:space="preserve">adult </w:t>
      </w:r>
      <w:r w:rsidRPr="00203E2C">
        <w:rPr>
          <w:rFonts w:ascii="Arial" w:hAnsi="Arial" w:cs="Arial"/>
          <w:color w:val="000000" w:themeColor="text1"/>
          <w:lang w:eastAsia="en-GB"/>
        </w:rPr>
        <w:t>social care</w:t>
      </w:r>
      <w:r w:rsidR="00887C63" w:rsidRPr="00203E2C">
        <w:rPr>
          <w:rFonts w:ascii="Arial" w:hAnsi="Arial" w:cs="Arial"/>
          <w:color w:val="000000" w:themeColor="text1"/>
          <w:lang w:eastAsia="en-GB"/>
        </w:rPr>
        <w:t xml:space="preserve"> in this context</w:t>
      </w:r>
      <w:r w:rsidRPr="00203E2C">
        <w:rPr>
          <w:rFonts w:ascii="Arial" w:hAnsi="Arial" w:cs="Arial"/>
          <w:color w:val="000000" w:themeColor="text1"/>
          <w:lang w:eastAsia="en-GB"/>
        </w:rPr>
        <w:t xml:space="preserve">. </w:t>
      </w:r>
    </w:p>
    <w:p w14:paraId="1252B9E5" w14:textId="7BAEFFD7" w:rsidR="00E750FC" w:rsidRPr="00203E2C" w:rsidRDefault="00C6336F" w:rsidP="5EA632A9">
      <w:pPr>
        <w:spacing w:after="120" w:line="276" w:lineRule="auto"/>
        <w:rPr>
          <w:rFonts w:ascii="Arial" w:hAnsi="Arial" w:cs="Arial"/>
          <w:b/>
          <w:bCs/>
          <w:color w:val="000000" w:themeColor="text1"/>
          <w:lang w:eastAsia="en-GB"/>
        </w:rPr>
      </w:pPr>
      <w:r w:rsidRPr="00203E2C">
        <w:rPr>
          <w:rFonts w:ascii="Arial" w:hAnsi="Arial" w:cs="Arial"/>
          <w:color w:val="000000" w:themeColor="text1"/>
          <w:lang w:eastAsia="en-GB"/>
        </w:rPr>
        <w:t xml:space="preserve">It </w:t>
      </w:r>
      <w:r w:rsidR="00D94D21" w:rsidRPr="00203E2C">
        <w:rPr>
          <w:rFonts w:ascii="Arial" w:hAnsi="Arial" w:cs="Arial"/>
          <w:color w:val="000000" w:themeColor="text1"/>
          <w:lang w:eastAsia="en-GB"/>
        </w:rPr>
        <w:t>sought</w:t>
      </w:r>
      <w:r w:rsidRPr="00203E2C">
        <w:rPr>
          <w:rFonts w:ascii="Arial" w:hAnsi="Arial" w:cs="Arial"/>
          <w:color w:val="000000" w:themeColor="text1"/>
          <w:lang w:eastAsia="en-GB"/>
        </w:rPr>
        <w:t xml:space="preserve"> evidence </w:t>
      </w:r>
      <w:r w:rsidR="00B856A6" w:rsidRPr="00203E2C">
        <w:rPr>
          <w:rFonts w:ascii="Arial" w:hAnsi="Arial" w:cs="Arial"/>
          <w:color w:val="000000" w:themeColor="text1"/>
          <w:lang w:eastAsia="en-GB"/>
        </w:rPr>
        <w:t xml:space="preserve">on these topics </w:t>
      </w:r>
      <w:r w:rsidRPr="00203E2C">
        <w:rPr>
          <w:rFonts w:ascii="Arial" w:hAnsi="Arial" w:cs="Arial"/>
          <w:color w:val="000000" w:themeColor="text1"/>
          <w:lang w:eastAsia="en-GB"/>
        </w:rPr>
        <w:t xml:space="preserve">from </w:t>
      </w:r>
      <w:r w:rsidR="006A038E" w:rsidRPr="00203E2C">
        <w:rPr>
          <w:rFonts w:ascii="Arial" w:hAnsi="Arial" w:cs="Arial"/>
          <w:color w:val="000000" w:themeColor="text1"/>
          <w:lang w:eastAsia="en-GB"/>
        </w:rPr>
        <w:t>academic and grey literature</w:t>
      </w:r>
      <w:r w:rsidR="00B305B6" w:rsidRPr="00203E2C">
        <w:rPr>
          <w:rFonts w:ascii="Arial" w:hAnsi="Arial" w:cs="Arial"/>
          <w:color w:val="000000" w:themeColor="text1"/>
          <w:lang w:eastAsia="en-GB"/>
        </w:rPr>
        <w:t xml:space="preserve"> containing insights into</w:t>
      </w:r>
      <w:r w:rsidRPr="00203E2C">
        <w:rPr>
          <w:rFonts w:ascii="Arial" w:hAnsi="Arial" w:cs="Arial"/>
          <w:color w:val="000000" w:themeColor="text1"/>
          <w:lang w:eastAsia="en-GB"/>
        </w:rPr>
        <w:t xml:space="preserve"> </w:t>
      </w:r>
      <w:r w:rsidR="00B305B6" w:rsidRPr="00203E2C">
        <w:rPr>
          <w:rFonts w:ascii="Arial" w:hAnsi="Arial" w:cs="Arial"/>
          <w:color w:val="000000" w:themeColor="text1"/>
          <w:lang w:eastAsia="en-GB"/>
        </w:rPr>
        <w:t xml:space="preserve">public understanding, </w:t>
      </w:r>
      <w:r w:rsidRPr="00203E2C">
        <w:rPr>
          <w:rFonts w:ascii="Arial" w:hAnsi="Arial" w:cs="Arial"/>
          <w:color w:val="000000" w:themeColor="text1"/>
          <w:lang w:eastAsia="en-GB"/>
        </w:rPr>
        <w:t xml:space="preserve">practice-based knowledge and </w:t>
      </w:r>
      <w:proofErr w:type="gramStart"/>
      <w:r w:rsidRPr="00203E2C">
        <w:rPr>
          <w:rFonts w:ascii="Arial" w:hAnsi="Arial" w:cs="Arial"/>
          <w:color w:val="000000" w:themeColor="text1"/>
          <w:lang w:eastAsia="en-GB"/>
        </w:rPr>
        <w:t>people’s</w:t>
      </w:r>
      <w:proofErr w:type="gramEnd"/>
      <w:r w:rsidRPr="00203E2C">
        <w:rPr>
          <w:rFonts w:ascii="Arial" w:hAnsi="Arial" w:cs="Arial"/>
          <w:color w:val="000000" w:themeColor="text1"/>
          <w:lang w:eastAsia="en-GB"/>
        </w:rPr>
        <w:t xml:space="preserve"> </w:t>
      </w:r>
      <w:r w:rsidR="00B305B6" w:rsidRPr="00203E2C">
        <w:rPr>
          <w:rFonts w:ascii="Arial" w:hAnsi="Arial" w:cs="Arial"/>
          <w:color w:val="000000" w:themeColor="text1"/>
          <w:lang w:eastAsia="en-GB"/>
        </w:rPr>
        <w:t xml:space="preserve">lived </w:t>
      </w:r>
      <w:r w:rsidRPr="00203E2C">
        <w:rPr>
          <w:rFonts w:ascii="Arial" w:hAnsi="Arial" w:cs="Arial"/>
          <w:color w:val="000000" w:themeColor="text1"/>
          <w:lang w:eastAsia="en-GB"/>
        </w:rPr>
        <w:t>experience</w:t>
      </w:r>
      <w:r w:rsidR="00D94D21" w:rsidRPr="00203E2C">
        <w:rPr>
          <w:rFonts w:ascii="Arial" w:hAnsi="Arial" w:cs="Arial"/>
          <w:color w:val="000000" w:themeColor="text1"/>
          <w:lang w:eastAsia="en-GB"/>
        </w:rPr>
        <w:t xml:space="preserve"> of </w:t>
      </w:r>
      <w:r w:rsidR="006A038E" w:rsidRPr="00203E2C">
        <w:rPr>
          <w:rFonts w:ascii="Arial" w:hAnsi="Arial" w:cs="Arial"/>
          <w:color w:val="000000" w:themeColor="text1"/>
          <w:lang w:eastAsia="en-GB"/>
        </w:rPr>
        <w:t xml:space="preserve">adult </w:t>
      </w:r>
      <w:r w:rsidR="00D94D21" w:rsidRPr="00203E2C">
        <w:rPr>
          <w:rFonts w:ascii="Arial" w:hAnsi="Arial" w:cs="Arial"/>
          <w:color w:val="000000" w:themeColor="text1"/>
          <w:lang w:eastAsia="en-GB"/>
        </w:rPr>
        <w:t>social care</w:t>
      </w:r>
      <w:r w:rsidRPr="00203E2C">
        <w:rPr>
          <w:rFonts w:ascii="Arial" w:hAnsi="Arial" w:cs="Arial"/>
          <w:color w:val="000000" w:themeColor="text1"/>
          <w:lang w:eastAsia="en-GB"/>
        </w:rPr>
        <w:t>.</w:t>
      </w:r>
      <w:r w:rsidR="003315EB" w:rsidRPr="00203E2C">
        <w:rPr>
          <w:rFonts w:ascii="Arial" w:hAnsi="Arial" w:cs="Arial"/>
          <w:color w:val="000000" w:themeColor="text1"/>
          <w:lang w:eastAsia="en-GB"/>
        </w:rPr>
        <w:t xml:space="preserve"> For the </w:t>
      </w:r>
      <w:r w:rsidR="5540431E" w:rsidRPr="00203E2C">
        <w:rPr>
          <w:rFonts w:ascii="Arial" w:hAnsi="Arial" w:cs="Arial"/>
          <w:color w:val="000000" w:themeColor="text1"/>
          <w:lang w:eastAsia="en-GB"/>
        </w:rPr>
        <w:t>initial</w:t>
      </w:r>
      <w:r w:rsidR="003315EB" w:rsidRPr="00203E2C">
        <w:rPr>
          <w:rFonts w:ascii="Arial" w:hAnsi="Arial" w:cs="Arial"/>
          <w:color w:val="000000" w:themeColor="text1"/>
          <w:lang w:eastAsia="en-GB"/>
        </w:rPr>
        <w:t xml:space="preserve"> review, ‘social care’ </w:t>
      </w:r>
      <w:r w:rsidR="5B531456" w:rsidRPr="00203E2C">
        <w:rPr>
          <w:rFonts w:ascii="Arial" w:hAnsi="Arial" w:cs="Arial"/>
          <w:color w:val="000000" w:themeColor="text1"/>
          <w:lang w:eastAsia="en-GB"/>
        </w:rPr>
        <w:t xml:space="preserve">was </w:t>
      </w:r>
      <w:r w:rsidR="003315EB" w:rsidRPr="00203E2C">
        <w:rPr>
          <w:rFonts w:ascii="Arial" w:hAnsi="Arial" w:cs="Arial"/>
          <w:color w:val="000000" w:themeColor="text1"/>
          <w:lang w:eastAsia="en-GB"/>
        </w:rPr>
        <w:t>widely defined and include</w:t>
      </w:r>
      <w:r w:rsidR="495687B8" w:rsidRPr="00203E2C">
        <w:rPr>
          <w:rFonts w:ascii="Arial" w:hAnsi="Arial" w:cs="Arial"/>
          <w:color w:val="000000" w:themeColor="text1"/>
          <w:lang w:eastAsia="en-GB"/>
        </w:rPr>
        <w:t>d</w:t>
      </w:r>
      <w:r w:rsidR="003315EB" w:rsidRPr="00203E2C">
        <w:rPr>
          <w:rFonts w:ascii="Arial" w:hAnsi="Arial" w:cs="Arial"/>
          <w:color w:val="000000" w:themeColor="text1"/>
          <w:lang w:eastAsia="en-GB"/>
        </w:rPr>
        <w:t xml:space="preserve"> social work </w:t>
      </w:r>
      <w:r w:rsidR="003315EB" w:rsidRPr="00203E2C">
        <w:rPr>
          <w:rFonts w:ascii="Arial" w:hAnsi="Arial" w:cs="Arial"/>
          <w:color w:val="000000" w:themeColor="text1"/>
          <w:lang w:eastAsia="en-GB"/>
        </w:rPr>
        <w:lastRenderedPageBreak/>
        <w:t>and social services.</w:t>
      </w:r>
      <w:r w:rsidR="2DBE6B2C" w:rsidRPr="00203E2C">
        <w:rPr>
          <w:rFonts w:ascii="Arial" w:hAnsi="Arial" w:cs="Arial"/>
          <w:color w:val="000000" w:themeColor="text1"/>
          <w:lang w:eastAsia="en-GB"/>
        </w:rPr>
        <w:t xml:space="preserve"> For t</w:t>
      </w:r>
      <w:r w:rsidR="486D7905" w:rsidRPr="00203E2C">
        <w:rPr>
          <w:rFonts w:ascii="Arial" w:hAnsi="Arial" w:cs="Arial"/>
          <w:color w:val="000000" w:themeColor="text1"/>
          <w:lang w:eastAsia="en-GB"/>
        </w:rPr>
        <w:t xml:space="preserve">he </w:t>
      </w:r>
      <w:r w:rsidR="2DBE6B2C" w:rsidRPr="00203E2C">
        <w:rPr>
          <w:rFonts w:ascii="Arial" w:hAnsi="Arial" w:cs="Arial"/>
          <w:color w:val="000000" w:themeColor="text1"/>
          <w:lang w:eastAsia="en-GB"/>
        </w:rPr>
        <w:t xml:space="preserve">revised review, </w:t>
      </w:r>
      <w:r w:rsidR="2DBE6B2C" w:rsidRPr="00203E2C">
        <w:rPr>
          <w:rFonts w:ascii="Arial" w:hAnsi="Arial" w:cs="Arial"/>
          <w:b/>
          <w:bCs/>
          <w:color w:val="000000" w:themeColor="text1"/>
          <w:lang w:eastAsia="en-GB"/>
        </w:rPr>
        <w:t xml:space="preserve">publications relating only to social work or social care have been removed. </w:t>
      </w:r>
    </w:p>
    <w:p w14:paraId="28122F3A" w14:textId="77777777" w:rsidR="004C67E1" w:rsidRPr="00203E2C" w:rsidRDefault="004C67E1" w:rsidP="5EA632A9">
      <w:pPr>
        <w:spacing w:after="120" w:line="276" w:lineRule="auto"/>
        <w:rPr>
          <w:rFonts w:ascii="Arial" w:hAnsi="Arial" w:cs="Arial"/>
          <w:b/>
          <w:bCs/>
          <w:color w:val="000000" w:themeColor="text1"/>
          <w:lang w:eastAsia="en-GB"/>
        </w:rPr>
      </w:pPr>
    </w:p>
    <w:p w14:paraId="18000AC0" w14:textId="77777777" w:rsidR="004C67E1" w:rsidRPr="00203E2C" w:rsidRDefault="004C67E1" w:rsidP="5EA632A9">
      <w:pPr>
        <w:spacing w:after="120" w:line="276" w:lineRule="auto"/>
        <w:rPr>
          <w:rFonts w:ascii="Arial" w:hAnsi="Arial" w:cs="Arial"/>
          <w:b/>
          <w:bCs/>
          <w:color w:val="000000" w:themeColor="text1"/>
          <w:lang w:eastAsia="en-GB"/>
        </w:rPr>
      </w:pPr>
    </w:p>
    <w:p w14:paraId="2DC99120" w14:textId="4026DF43" w:rsidR="00B91C10" w:rsidRPr="00203E2C" w:rsidRDefault="29BF4B16" w:rsidP="5EA632A9">
      <w:pPr>
        <w:spacing w:after="0" w:line="276" w:lineRule="auto"/>
        <w:rPr>
          <w:rFonts w:ascii="Arial" w:hAnsi="Arial" w:cs="Arial"/>
          <w:b/>
          <w:bCs/>
          <w:sz w:val="24"/>
          <w:szCs w:val="24"/>
          <w:lang w:eastAsia="en-GB"/>
        </w:rPr>
      </w:pPr>
      <w:r w:rsidRPr="00203E2C">
        <w:rPr>
          <w:rFonts w:ascii="Arial" w:hAnsi="Arial" w:cs="Arial"/>
          <w:b/>
          <w:bCs/>
          <w:sz w:val="24"/>
          <w:szCs w:val="24"/>
          <w:lang w:eastAsia="en-GB"/>
        </w:rPr>
        <w:t xml:space="preserve">1.2 </w:t>
      </w:r>
      <w:r w:rsidR="00066652" w:rsidRPr="00203E2C">
        <w:rPr>
          <w:rFonts w:ascii="Arial" w:hAnsi="Arial" w:cs="Arial"/>
          <w:b/>
          <w:bCs/>
          <w:sz w:val="24"/>
          <w:szCs w:val="24"/>
          <w:lang w:eastAsia="en-GB"/>
        </w:rPr>
        <w:t>M</w:t>
      </w:r>
      <w:r w:rsidR="1C8D9A60" w:rsidRPr="00203E2C">
        <w:rPr>
          <w:rFonts w:ascii="Arial" w:hAnsi="Arial" w:cs="Arial"/>
          <w:b/>
          <w:bCs/>
          <w:sz w:val="24"/>
          <w:szCs w:val="24"/>
          <w:lang w:eastAsia="en-GB"/>
        </w:rPr>
        <w:t>ethods</w:t>
      </w:r>
    </w:p>
    <w:p w14:paraId="07ECE104" w14:textId="5497A65B" w:rsidR="005E5D1B" w:rsidRPr="00203E2C" w:rsidRDefault="00EE7F96" w:rsidP="5EA632A9">
      <w:pPr>
        <w:spacing w:after="120" w:line="276" w:lineRule="auto"/>
        <w:rPr>
          <w:rFonts w:ascii="Arial" w:hAnsi="Arial" w:cs="Arial"/>
          <w:lang w:eastAsia="en-GB"/>
        </w:rPr>
      </w:pPr>
      <w:r w:rsidRPr="00203E2C">
        <w:rPr>
          <w:rFonts w:ascii="Arial" w:hAnsi="Arial" w:cs="Arial"/>
          <w:lang w:eastAsia="en-GB"/>
        </w:rPr>
        <w:t>Searches for relevant publications were conducted in July 2024</w:t>
      </w:r>
      <w:r w:rsidR="00066652" w:rsidRPr="00203E2C">
        <w:rPr>
          <w:rFonts w:ascii="Arial" w:hAnsi="Arial" w:cs="Arial"/>
          <w:lang w:eastAsia="en-GB"/>
        </w:rPr>
        <w:t xml:space="preserve"> using a range of sources</w:t>
      </w:r>
      <w:r w:rsidRPr="00203E2C">
        <w:rPr>
          <w:rFonts w:ascii="Arial" w:hAnsi="Arial" w:cs="Arial"/>
          <w:lang w:eastAsia="en-GB"/>
        </w:rPr>
        <w:t xml:space="preserve">. </w:t>
      </w:r>
      <w:r w:rsidR="006A7291" w:rsidRPr="00203E2C">
        <w:rPr>
          <w:rFonts w:ascii="Arial" w:hAnsi="Arial" w:cs="Arial"/>
          <w:lang w:eastAsia="en-GB"/>
        </w:rPr>
        <w:t>Research studies were located through searching f</w:t>
      </w:r>
      <w:r w:rsidR="0070036E" w:rsidRPr="00203E2C">
        <w:rPr>
          <w:rFonts w:ascii="Arial" w:hAnsi="Arial" w:cs="Arial"/>
          <w:lang w:eastAsia="en-GB"/>
        </w:rPr>
        <w:t xml:space="preserve">our </w:t>
      </w:r>
      <w:r w:rsidR="006A7291" w:rsidRPr="00203E2C">
        <w:rPr>
          <w:rFonts w:ascii="Arial" w:hAnsi="Arial" w:cs="Arial"/>
          <w:lang w:eastAsia="en-GB"/>
        </w:rPr>
        <w:t xml:space="preserve">academic </w:t>
      </w:r>
      <w:r w:rsidR="0070036E" w:rsidRPr="00203E2C">
        <w:rPr>
          <w:rFonts w:ascii="Arial" w:hAnsi="Arial" w:cs="Arial"/>
          <w:lang w:eastAsia="en-GB"/>
        </w:rPr>
        <w:t xml:space="preserve">databases: </w:t>
      </w:r>
      <w:r w:rsidR="005E5D1B" w:rsidRPr="00203E2C">
        <w:rPr>
          <w:rFonts w:ascii="Arial" w:hAnsi="Arial" w:cs="Arial"/>
          <w:lang w:eastAsia="en-GB"/>
        </w:rPr>
        <w:t xml:space="preserve">Arts </w:t>
      </w:r>
      <w:r w:rsidR="003237F6" w:rsidRPr="00203E2C">
        <w:rPr>
          <w:rFonts w:ascii="Arial" w:hAnsi="Arial" w:cs="Arial"/>
          <w:lang w:eastAsia="en-GB"/>
        </w:rPr>
        <w:t>and</w:t>
      </w:r>
      <w:r w:rsidR="005E5D1B" w:rsidRPr="00203E2C">
        <w:rPr>
          <w:rFonts w:ascii="Arial" w:hAnsi="Arial" w:cs="Arial"/>
          <w:lang w:eastAsia="en-GB"/>
        </w:rPr>
        <w:t xml:space="preserve"> Humanities Citation Index</w:t>
      </w:r>
      <w:r w:rsidR="0070036E" w:rsidRPr="00203E2C">
        <w:rPr>
          <w:rFonts w:ascii="Arial" w:hAnsi="Arial" w:cs="Arial"/>
          <w:lang w:eastAsia="en-GB"/>
        </w:rPr>
        <w:t xml:space="preserve">; </w:t>
      </w:r>
      <w:r w:rsidR="005E5D1B" w:rsidRPr="00203E2C">
        <w:rPr>
          <w:rFonts w:ascii="Arial" w:hAnsi="Arial" w:cs="Arial"/>
          <w:lang w:eastAsia="en-GB"/>
        </w:rPr>
        <w:t>Social Science Citation Index</w:t>
      </w:r>
      <w:r w:rsidR="0070036E" w:rsidRPr="00203E2C">
        <w:rPr>
          <w:rFonts w:ascii="Arial" w:hAnsi="Arial" w:cs="Arial"/>
          <w:lang w:eastAsia="en-GB"/>
        </w:rPr>
        <w:t xml:space="preserve">; </w:t>
      </w:r>
      <w:r w:rsidR="005E5D1B" w:rsidRPr="00203E2C">
        <w:rPr>
          <w:rFonts w:ascii="Arial" w:hAnsi="Arial" w:cs="Arial"/>
          <w:lang w:eastAsia="en-GB"/>
        </w:rPr>
        <w:t xml:space="preserve">Applied Social Sciences Index </w:t>
      </w:r>
      <w:r w:rsidR="003237F6" w:rsidRPr="00203E2C">
        <w:rPr>
          <w:rFonts w:ascii="Arial" w:hAnsi="Arial" w:cs="Arial"/>
          <w:lang w:eastAsia="en-GB"/>
        </w:rPr>
        <w:t>and</w:t>
      </w:r>
      <w:r w:rsidR="005E5D1B" w:rsidRPr="00203E2C">
        <w:rPr>
          <w:rFonts w:ascii="Arial" w:hAnsi="Arial" w:cs="Arial"/>
          <w:lang w:eastAsia="en-GB"/>
        </w:rPr>
        <w:t xml:space="preserve"> Abstracts</w:t>
      </w:r>
      <w:r w:rsidR="0070036E" w:rsidRPr="00203E2C">
        <w:rPr>
          <w:rFonts w:ascii="Arial" w:hAnsi="Arial" w:cs="Arial"/>
          <w:lang w:eastAsia="en-GB"/>
        </w:rPr>
        <w:t xml:space="preserve">; and </w:t>
      </w:r>
      <w:r w:rsidR="005E5D1B" w:rsidRPr="00203E2C">
        <w:rPr>
          <w:rFonts w:ascii="Arial" w:hAnsi="Arial" w:cs="Arial"/>
          <w:lang w:eastAsia="en-GB"/>
        </w:rPr>
        <w:t xml:space="preserve">Social Policy </w:t>
      </w:r>
      <w:r w:rsidR="003237F6" w:rsidRPr="00203E2C">
        <w:rPr>
          <w:rFonts w:ascii="Arial" w:hAnsi="Arial" w:cs="Arial"/>
          <w:lang w:eastAsia="en-GB"/>
        </w:rPr>
        <w:t>and</w:t>
      </w:r>
      <w:r w:rsidR="005E5D1B" w:rsidRPr="00203E2C">
        <w:rPr>
          <w:rFonts w:ascii="Arial" w:hAnsi="Arial" w:cs="Arial"/>
          <w:lang w:eastAsia="en-GB"/>
        </w:rPr>
        <w:t xml:space="preserve"> Practice</w:t>
      </w:r>
      <w:r w:rsidR="0070036E" w:rsidRPr="00203E2C">
        <w:rPr>
          <w:rFonts w:ascii="Arial" w:hAnsi="Arial" w:cs="Arial"/>
          <w:lang w:eastAsia="en-GB"/>
        </w:rPr>
        <w:t>. These searches were supplemented using Google Scholar and Google search engines</w:t>
      </w:r>
      <w:r w:rsidR="005F1556" w:rsidRPr="00203E2C">
        <w:rPr>
          <w:rFonts w:ascii="Arial" w:hAnsi="Arial" w:cs="Arial"/>
          <w:lang w:eastAsia="en-GB"/>
        </w:rPr>
        <w:t xml:space="preserve"> for </w:t>
      </w:r>
      <w:r w:rsidR="00F032FE" w:rsidRPr="00203E2C">
        <w:rPr>
          <w:rFonts w:ascii="Arial" w:hAnsi="Arial" w:cs="Arial"/>
          <w:lang w:eastAsia="en-GB"/>
        </w:rPr>
        <w:t xml:space="preserve">both </w:t>
      </w:r>
      <w:r w:rsidR="005F1556" w:rsidRPr="00203E2C">
        <w:rPr>
          <w:rFonts w:ascii="Arial" w:hAnsi="Arial" w:cs="Arial"/>
          <w:lang w:eastAsia="en-GB"/>
        </w:rPr>
        <w:t>academic and grey literature</w:t>
      </w:r>
      <w:r w:rsidR="0070036E" w:rsidRPr="00203E2C">
        <w:rPr>
          <w:rFonts w:ascii="Arial" w:hAnsi="Arial" w:cs="Arial"/>
          <w:lang w:eastAsia="en-GB"/>
        </w:rPr>
        <w:t>. Additional searches were also conducted f</w:t>
      </w:r>
      <w:r w:rsidR="005F1556" w:rsidRPr="00203E2C">
        <w:rPr>
          <w:rFonts w:ascii="Arial" w:hAnsi="Arial" w:cs="Arial"/>
          <w:lang w:eastAsia="en-GB"/>
        </w:rPr>
        <w:t>or</w:t>
      </w:r>
      <w:r w:rsidR="0070036E" w:rsidRPr="00203E2C">
        <w:rPr>
          <w:rFonts w:ascii="Arial" w:hAnsi="Arial" w:cs="Arial"/>
          <w:lang w:eastAsia="en-GB"/>
        </w:rPr>
        <w:t xml:space="preserve"> reports on </w:t>
      </w:r>
      <w:r w:rsidR="005F1556" w:rsidRPr="00203E2C">
        <w:rPr>
          <w:rFonts w:ascii="Arial" w:hAnsi="Arial" w:cs="Arial"/>
          <w:lang w:eastAsia="en-GB"/>
        </w:rPr>
        <w:t xml:space="preserve">the </w:t>
      </w:r>
      <w:r w:rsidR="0070036E" w:rsidRPr="00203E2C">
        <w:rPr>
          <w:rFonts w:ascii="Arial" w:hAnsi="Arial" w:cs="Arial"/>
          <w:lang w:eastAsia="en-GB"/>
        </w:rPr>
        <w:t>websites</w:t>
      </w:r>
      <w:r w:rsidR="005F1556" w:rsidRPr="00203E2C">
        <w:rPr>
          <w:rFonts w:ascii="Arial" w:hAnsi="Arial" w:cs="Arial"/>
          <w:lang w:eastAsia="en-GB"/>
        </w:rPr>
        <w:t xml:space="preserve"> of relevant organisations</w:t>
      </w:r>
      <w:r w:rsidR="0070036E" w:rsidRPr="00203E2C">
        <w:rPr>
          <w:rFonts w:ascii="Arial" w:hAnsi="Arial" w:cs="Arial"/>
          <w:lang w:eastAsia="en-GB"/>
        </w:rPr>
        <w:t>. Some works were also identified by</w:t>
      </w:r>
      <w:r w:rsidR="00114747" w:rsidRPr="00203E2C">
        <w:rPr>
          <w:rFonts w:ascii="Arial" w:hAnsi="Arial" w:cs="Arial"/>
          <w:lang w:eastAsia="en-GB"/>
        </w:rPr>
        <w:t xml:space="preserve"> stakeholders involved with the project and through </w:t>
      </w:r>
      <w:r w:rsidR="0070036E" w:rsidRPr="00203E2C">
        <w:rPr>
          <w:rFonts w:ascii="Arial" w:hAnsi="Arial" w:cs="Arial"/>
          <w:lang w:eastAsia="en-GB"/>
        </w:rPr>
        <w:t xml:space="preserve">backward- and forward-citation searching. </w:t>
      </w:r>
    </w:p>
    <w:p w14:paraId="5D5C5B2A" w14:textId="2583E7DE" w:rsidR="00E939F1" w:rsidRPr="00203E2C" w:rsidRDefault="007E2C2D" w:rsidP="5EA632A9">
      <w:pPr>
        <w:spacing w:after="120" w:line="276" w:lineRule="auto"/>
        <w:rPr>
          <w:rFonts w:ascii="Arial" w:hAnsi="Arial" w:cs="Arial"/>
          <w:lang w:eastAsia="en-GB"/>
        </w:rPr>
      </w:pPr>
      <w:r w:rsidRPr="00203E2C">
        <w:rPr>
          <w:rFonts w:ascii="Arial" w:hAnsi="Arial" w:cs="Arial"/>
          <w:lang w:eastAsia="en-GB"/>
        </w:rPr>
        <w:t xml:space="preserve">Different combinations of </w:t>
      </w:r>
      <w:r w:rsidR="002B5DDA" w:rsidRPr="00203E2C">
        <w:rPr>
          <w:rFonts w:ascii="Arial" w:hAnsi="Arial" w:cs="Arial"/>
          <w:lang w:eastAsia="en-GB"/>
        </w:rPr>
        <w:t xml:space="preserve">search </w:t>
      </w:r>
      <w:r w:rsidR="00E939F1" w:rsidRPr="00203E2C">
        <w:rPr>
          <w:rFonts w:ascii="Arial" w:hAnsi="Arial" w:cs="Arial"/>
          <w:lang w:eastAsia="en-GB"/>
        </w:rPr>
        <w:t>terms</w:t>
      </w:r>
      <w:r w:rsidR="002B5DDA" w:rsidRPr="00203E2C">
        <w:rPr>
          <w:rFonts w:ascii="Arial" w:hAnsi="Arial" w:cs="Arial"/>
          <w:lang w:eastAsia="en-GB"/>
        </w:rPr>
        <w:t xml:space="preserve"> were used</w:t>
      </w:r>
      <w:r w:rsidR="0047737C" w:rsidRPr="00203E2C">
        <w:rPr>
          <w:rFonts w:ascii="Arial" w:hAnsi="Arial" w:cs="Arial"/>
          <w:lang w:eastAsia="en-GB"/>
        </w:rPr>
        <w:t xml:space="preserve"> and</w:t>
      </w:r>
      <w:r w:rsidR="00E939F1" w:rsidRPr="00203E2C">
        <w:rPr>
          <w:rFonts w:ascii="Arial" w:hAnsi="Arial" w:cs="Arial"/>
          <w:lang w:eastAsia="en-GB"/>
        </w:rPr>
        <w:t xml:space="preserve"> adapted for the different </w:t>
      </w:r>
      <w:r w:rsidR="00EE7F96" w:rsidRPr="00203E2C">
        <w:rPr>
          <w:rFonts w:ascii="Arial" w:hAnsi="Arial" w:cs="Arial"/>
          <w:lang w:eastAsia="en-GB"/>
        </w:rPr>
        <w:t>sources</w:t>
      </w:r>
      <w:r w:rsidR="00E939F1" w:rsidRPr="00203E2C">
        <w:rPr>
          <w:rFonts w:ascii="Arial" w:hAnsi="Arial" w:cs="Arial"/>
          <w:lang w:eastAsia="en-GB"/>
        </w:rPr>
        <w:t>. The</w:t>
      </w:r>
      <w:r w:rsidR="002B5DDA" w:rsidRPr="00203E2C">
        <w:rPr>
          <w:rFonts w:ascii="Arial" w:hAnsi="Arial" w:cs="Arial"/>
          <w:lang w:eastAsia="en-GB"/>
        </w:rPr>
        <w:t xml:space="preserve"> key terms</w:t>
      </w:r>
      <w:r w:rsidR="00E939F1" w:rsidRPr="00203E2C">
        <w:rPr>
          <w:rFonts w:ascii="Arial" w:hAnsi="Arial" w:cs="Arial"/>
          <w:lang w:eastAsia="en-GB"/>
        </w:rPr>
        <w:t xml:space="preserve"> included: social care, social work, social services, perceptions, attitudes, opinions, </w:t>
      </w:r>
      <w:r w:rsidR="00E750FC" w:rsidRPr="00203E2C">
        <w:rPr>
          <w:rFonts w:ascii="Arial" w:hAnsi="Arial" w:cs="Arial"/>
          <w:lang w:eastAsia="en-GB"/>
        </w:rPr>
        <w:t xml:space="preserve">representations, </w:t>
      </w:r>
      <w:r w:rsidR="00E939F1" w:rsidRPr="00203E2C">
        <w:rPr>
          <w:rFonts w:ascii="Arial" w:hAnsi="Arial" w:cs="Arial"/>
          <w:lang w:eastAsia="en-GB"/>
        </w:rPr>
        <w:t>narratives, discourse and imagery.</w:t>
      </w:r>
    </w:p>
    <w:p w14:paraId="227F198D" w14:textId="7747D3C4" w:rsidR="00507781" w:rsidRPr="00203E2C" w:rsidRDefault="00507781" w:rsidP="5EA632A9">
      <w:pPr>
        <w:spacing w:after="120" w:line="276" w:lineRule="auto"/>
        <w:rPr>
          <w:rFonts w:ascii="Arial" w:hAnsi="Arial" w:cs="Arial"/>
          <w:lang w:eastAsia="en-GB"/>
        </w:rPr>
      </w:pPr>
      <w:r w:rsidRPr="00203E2C">
        <w:rPr>
          <w:rFonts w:ascii="Arial" w:hAnsi="Arial" w:cs="Arial"/>
          <w:lang w:eastAsia="en-GB"/>
        </w:rPr>
        <w:t xml:space="preserve">To be eligible for inclusion in the review, publications needed to contain </w:t>
      </w:r>
      <w:r w:rsidR="002B52C0" w:rsidRPr="00203E2C">
        <w:rPr>
          <w:rFonts w:ascii="Arial" w:hAnsi="Arial" w:cs="Arial"/>
          <w:lang w:eastAsia="en-GB"/>
        </w:rPr>
        <w:t xml:space="preserve">discrete </w:t>
      </w:r>
      <w:r w:rsidRPr="00203E2C">
        <w:rPr>
          <w:rFonts w:ascii="Arial" w:hAnsi="Arial" w:cs="Arial"/>
          <w:lang w:eastAsia="en-GB"/>
        </w:rPr>
        <w:t xml:space="preserve">evidence relating to adult social care in the UK and </w:t>
      </w:r>
      <w:r w:rsidR="003237F6" w:rsidRPr="00203E2C">
        <w:rPr>
          <w:rFonts w:ascii="Arial" w:hAnsi="Arial" w:cs="Arial"/>
          <w:lang w:eastAsia="en-GB"/>
        </w:rPr>
        <w:t xml:space="preserve">one or more of </w:t>
      </w:r>
      <w:r w:rsidRPr="00203E2C">
        <w:rPr>
          <w:rFonts w:ascii="Arial" w:hAnsi="Arial" w:cs="Arial"/>
          <w:lang w:eastAsia="en-GB"/>
        </w:rPr>
        <w:t>the topics of interest. Publications were excluded if they were about children’s social care or were published before 2000. Only the most recent reports of longitudinal surveys of public opinions on social care were included.</w:t>
      </w:r>
    </w:p>
    <w:p w14:paraId="50F1EEAF" w14:textId="7E55FA9C" w:rsidR="00B433BD" w:rsidRPr="00203E2C" w:rsidRDefault="00507781" w:rsidP="5EA632A9">
      <w:pPr>
        <w:spacing w:after="120" w:line="276" w:lineRule="auto"/>
        <w:rPr>
          <w:rFonts w:ascii="Arial" w:hAnsi="Arial" w:cs="Arial"/>
          <w:lang w:eastAsia="en-GB"/>
        </w:rPr>
      </w:pPr>
      <w:r w:rsidRPr="00203E2C">
        <w:rPr>
          <w:rFonts w:ascii="Arial" w:hAnsi="Arial" w:cs="Arial"/>
          <w:lang w:eastAsia="en-GB"/>
        </w:rPr>
        <w:t>A</w:t>
      </w:r>
      <w:r w:rsidR="000205E5" w:rsidRPr="00203E2C">
        <w:rPr>
          <w:rFonts w:ascii="Arial" w:hAnsi="Arial" w:cs="Arial"/>
          <w:lang w:eastAsia="en-GB"/>
        </w:rPr>
        <w:t xml:space="preserve">fter </w:t>
      </w:r>
      <w:r w:rsidR="00A11D05" w:rsidRPr="00203E2C">
        <w:rPr>
          <w:rFonts w:ascii="Arial" w:hAnsi="Arial" w:cs="Arial"/>
          <w:lang w:eastAsia="en-GB"/>
        </w:rPr>
        <w:t xml:space="preserve">screening </w:t>
      </w:r>
      <w:r w:rsidR="000205E5" w:rsidRPr="00203E2C">
        <w:rPr>
          <w:rFonts w:ascii="Arial" w:hAnsi="Arial" w:cs="Arial"/>
          <w:lang w:eastAsia="en-GB"/>
        </w:rPr>
        <w:t xml:space="preserve">titles and abstracts, candidate texts </w:t>
      </w:r>
      <w:r w:rsidRPr="00203E2C">
        <w:rPr>
          <w:rFonts w:ascii="Arial" w:hAnsi="Arial" w:cs="Arial"/>
          <w:lang w:eastAsia="en-GB"/>
        </w:rPr>
        <w:t xml:space="preserve">were read </w:t>
      </w:r>
      <w:r w:rsidR="000205E5" w:rsidRPr="00203E2C">
        <w:rPr>
          <w:rFonts w:ascii="Arial" w:hAnsi="Arial" w:cs="Arial"/>
          <w:lang w:eastAsia="en-GB"/>
        </w:rPr>
        <w:t xml:space="preserve">to check </w:t>
      </w:r>
      <w:r w:rsidRPr="00203E2C">
        <w:rPr>
          <w:rFonts w:ascii="Arial" w:hAnsi="Arial" w:cs="Arial"/>
          <w:lang w:eastAsia="en-GB"/>
        </w:rPr>
        <w:t xml:space="preserve">their </w:t>
      </w:r>
      <w:r w:rsidR="000205E5" w:rsidRPr="00203E2C">
        <w:rPr>
          <w:rFonts w:ascii="Arial" w:hAnsi="Arial" w:cs="Arial"/>
          <w:lang w:eastAsia="en-GB"/>
        </w:rPr>
        <w:t xml:space="preserve">eligibility and relevance. </w:t>
      </w:r>
      <w:r w:rsidR="00DF6127" w:rsidRPr="00203E2C">
        <w:rPr>
          <w:rFonts w:ascii="Arial" w:hAnsi="Arial" w:cs="Arial"/>
          <w:lang w:eastAsia="en-GB"/>
        </w:rPr>
        <w:t xml:space="preserve">Relevant findings and insights from the </w:t>
      </w:r>
      <w:r w:rsidR="0047737C" w:rsidRPr="00203E2C">
        <w:rPr>
          <w:rFonts w:ascii="Arial" w:hAnsi="Arial" w:cs="Arial"/>
          <w:lang w:eastAsia="en-GB"/>
        </w:rPr>
        <w:t xml:space="preserve">final selection of </w:t>
      </w:r>
      <w:r w:rsidR="00DF6127" w:rsidRPr="00203E2C">
        <w:rPr>
          <w:rFonts w:ascii="Arial" w:hAnsi="Arial" w:cs="Arial"/>
          <w:lang w:eastAsia="en-GB"/>
        </w:rPr>
        <w:t xml:space="preserve">publications </w:t>
      </w:r>
      <w:r w:rsidR="0047737C" w:rsidRPr="00203E2C">
        <w:rPr>
          <w:rFonts w:ascii="Arial" w:hAnsi="Arial" w:cs="Arial"/>
          <w:lang w:eastAsia="en-GB"/>
        </w:rPr>
        <w:t>were</w:t>
      </w:r>
      <w:r w:rsidR="00DF6127" w:rsidRPr="00203E2C">
        <w:rPr>
          <w:rFonts w:ascii="Arial" w:hAnsi="Arial" w:cs="Arial"/>
          <w:lang w:eastAsia="en-GB"/>
        </w:rPr>
        <w:t xml:space="preserve"> </w:t>
      </w:r>
      <w:r w:rsidR="0047737C" w:rsidRPr="00203E2C">
        <w:rPr>
          <w:rFonts w:ascii="Arial" w:hAnsi="Arial" w:cs="Arial"/>
          <w:lang w:eastAsia="en-GB"/>
        </w:rPr>
        <w:t xml:space="preserve">noted and </w:t>
      </w:r>
      <w:r w:rsidR="00DF6127" w:rsidRPr="00203E2C">
        <w:rPr>
          <w:rFonts w:ascii="Arial" w:hAnsi="Arial" w:cs="Arial"/>
          <w:lang w:eastAsia="en-GB"/>
        </w:rPr>
        <w:t>are summarised in this report.</w:t>
      </w:r>
    </w:p>
    <w:p w14:paraId="7BF40280" w14:textId="705FF63C" w:rsidR="00404634" w:rsidRPr="00203E2C" w:rsidRDefault="27717057" w:rsidP="00E96467">
      <w:pPr>
        <w:spacing w:after="0" w:line="276" w:lineRule="auto"/>
        <w:rPr>
          <w:rFonts w:ascii="Arial" w:hAnsi="Arial" w:cs="Arial"/>
          <w:b/>
          <w:bCs/>
          <w:sz w:val="24"/>
          <w:szCs w:val="24"/>
          <w:lang w:eastAsia="en-GB"/>
        </w:rPr>
      </w:pPr>
      <w:r w:rsidRPr="00203E2C">
        <w:rPr>
          <w:rFonts w:ascii="Arial" w:hAnsi="Arial" w:cs="Arial"/>
          <w:b/>
          <w:bCs/>
          <w:sz w:val="24"/>
          <w:szCs w:val="24"/>
          <w:lang w:eastAsia="en-GB"/>
        </w:rPr>
        <w:t xml:space="preserve">1.3 </w:t>
      </w:r>
      <w:r w:rsidR="00404634" w:rsidRPr="00203E2C">
        <w:rPr>
          <w:rFonts w:ascii="Arial" w:hAnsi="Arial" w:cs="Arial"/>
          <w:b/>
          <w:bCs/>
          <w:sz w:val="24"/>
          <w:szCs w:val="24"/>
          <w:lang w:eastAsia="en-GB"/>
        </w:rPr>
        <w:t>Limitations</w:t>
      </w:r>
    </w:p>
    <w:p w14:paraId="10EE0BEE" w14:textId="0C44CDE5" w:rsidR="00A24960" w:rsidRPr="00203E2C" w:rsidRDefault="00E55BF5" w:rsidP="5EA632A9">
      <w:pPr>
        <w:spacing w:after="120" w:line="276" w:lineRule="auto"/>
        <w:rPr>
          <w:rFonts w:ascii="Arial" w:hAnsi="Arial" w:cs="Arial"/>
          <w:lang w:eastAsia="en-GB"/>
        </w:rPr>
      </w:pPr>
      <w:r w:rsidRPr="00203E2C">
        <w:rPr>
          <w:rFonts w:ascii="Arial" w:hAnsi="Arial" w:cs="Arial"/>
          <w:lang w:eastAsia="en-GB"/>
        </w:rPr>
        <w:t>T</w:t>
      </w:r>
      <w:r w:rsidR="002B2656" w:rsidRPr="00203E2C">
        <w:rPr>
          <w:rFonts w:ascii="Arial" w:hAnsi="Arial" w:cs="Arial"/>
          <w:lang w:eastAsia="en-GB"/>
        </w:rPr>
        <w:t>h</w:t>
      </w:r>
      <w:r w:rsidR="00E750FC" w:rsidRPr="00203E2C">
        <w:rPr>
          <w:rFonts w:ascii="Arial" w:hAnsi="Arial" w:cs="Arial"/>
          <w:lang w:eastAsia="en-GB"/>
        </w:rPr>
        <w:t>is</w:t>
      </w:r>
      <w:r w:rsidR="002B2656" w:rsidRPr="00203E2C">
        <w:rPr>
          <w:rFonts w:ascii="Arial" w:hAnsi="Arial" w:cs="Arial"/>
          <w:lang w:eastAsia="en-GB"/>
        </w:rPr>
        <w:t xml:space="preserve"> review e</w:t>
      </w:r>
      <w:r w:rsidR="00A11D05" w:rsidRPr="00203E2C">
        <w:rPr>
          <w:rFonts w:ascii="Arial" w:hAnsi="Arial" w:cs="Arial"/>
          <w:lang w:eastAsia="en-GB"/>
        </w:rPr>
        <w:t>ncompasses</w:t>
      </w:r>
      <w:r w:rsidR="002B2656" w:rsidRPr="00203E2C">
        <w:rPr>
          <w:rFonts w:ascii="Arial" w:hAnsi="Arial" w:cs="Arial"/>
          <w:lang w:eastAsia="en-GB"/>
        </w:rPr>
        <w:t xml:space="preserve"> the literature on </w:t>
      </w:r>
      <w:r w:rsidR="00A11D05" w:rsidRPr="00203E2C">
        <w:rPr>
          <w:rFonts w:ascii="Arial" w:hAnsi="Arial" w:cs="Arial"/>
          <w:i/>
          <w:iCs/>
          <w:lang w:eastAsia="en-GB"/>
        </w:rPr>
        <w:t>public</w:t>
      </w:r>
      <w:r w:rsidR="00A11D05" w:rsidRPr="00203E2C">
        <w:rPr>
          <w:rFonts w:ascii="Arial" w:hAnsi="Arial" w:cs="Arial"/>
          <w:lang w:eastAsia="en-GB"/>
        </w:rPr>
        <w:t xml:space="preserve"> perceptions of</w:t>
      </w:r>
      <w:r w:rsidR="002B2656" w:rsidRPr="00203E2C">
        <w:rPr>
          <w:rFonts w:ascii="Arial" w:hAnsi="Arial" w:cs="Arial"/>
          <w:lang w:eastAsia="en-GB"/>
        </w:rPr>
        <w:t xml:space="preserve"> adult social care</w:t>
      </w:r>
      <w:r w:rsidR="00A11D05" w:rsidRPr="00203E2C">
        <w:rPr>
          <w:rFonts w:ascii="Arial" w:hAnsi="Arial" w:cs="Arial"/>
          <w:lang w:eastAsia="en-GB"/>
        </w:rPr>
        <w:t>,</w:t>
      </w:r>
      <w:r w:rsidRPr="00203E2C">
        <w:rPr>
          <w:rFonts w:ascii="Arial" w:hAnsi="Arial" w:cs="Arial"/>
          <w:lang w:eastAsia="en-GB"/>
        </w:rPr>
        <w:t xml:space="preserve"> includ</w:t>
      </w:r>
      <w:r w:rsidR="005F543D" w:rsidRPr="00203E2C">
        <w:rPr>
          <w:rFonts w:ascii="Arial" w:hAnsi="Arial" w:cs="Arial"/>
          <w:lang w:eastAsia="en-GB"/>
        </w:rPr>
        <w:t>ing some</w:t>
      </w:r>
      <w:r w:rsidRPr="00203E2C">
        <w:rPr>
          <w:rFonts w:ascii="Arial" w:hAnsi="Arial" w:cs="Arial"/>
          <w:lang w:eastAsia="en-GB"/>
        </w:rPr>
        <w:t xml:space="preserve"> </w:t>
      </w:r>
      <w:r w:rsidR="00A65F31" w:rsidRPr="00203E2C">
        <w:rPr>
          <w:rFonts w:ascii="Arial" w:hAnsi="Arial" w:cs="Arial"/>
          <w:lang w:eastAsia="en-GB"/>
        </w:rPr>
        <w:t xml:space="preserve">national surveys with large samples that include </w:t>
      </w:r>
      <w:r w:rsidRPr="00203E2C">
        <w:rPr>
          <w:rFonts w:ascii="Arial" w:hAnsi="Arial" w:cs="Arial"/>
          <w:lang w:eastAsia="en-GB"/>
        </w:rPr>
        <w:t xml:space="preserve">people with </w:t>
      </w:r>
      <w:r w:rsidR="00E750FC" w:rsidRPr="00203E2C">
        <w:rPr>
          <w:rFonts w:ascii="Arial" w:hAnsi="Arial" w:cs="Arial"/>
          <w:lang w:eastAsia="en-GB"/>
        </w:rPr>
        <w:t xml:space="preserve">and without </w:t>
      </w:r>
      <w:r w:rsidRPr="00203E2C">
        <w:rPr>
          <w:rFonts w:ascii="Arial" w:hAnsi="Arial" w:cs="Arial"/>
          <w:lang w:eastAsia="en-GB"/>
        </w:rPr>
        <w:t>experience of social care</w:t>
      </w:r>
      <w:r w:rsidR="00A11D05" w:rsidRPr="00203E2C">
        <w:rPr>
          <w:rFonts w:ascii="Arial" w:hAnsi="Arial" w:cs="Arial"/>
          <w:lang w:eastAsia="en-GB"/>
        </w:rPr>
        <w:t>. However,</w:t>
      </w:r>
      <w:r w:rsidRPr="00203E2C">
        <w:rPr>
          <w:rFonts w:ascii="Arial" w:hAnsi="Arial" w:cs="Arial"/>
          <w:lang w:eastAsia="en-GB"/>
        </w:rPr>
        <w:t xml:space="preserve"> </w:t>
      </w:r>
      <w:r w:rsidR="00E750FC" w:rsidRPr="00203E2C">
        <w:rPr>
          <w:rFonts w:ascii="Arial" w:hAnsi="Arial" w:cs="Arial"/>
          <w:lang w:eastAsia="en-GB"/>
        </w:rPr>
        <w:t>it</w:t>
      </w:r>
      <w:r w:rsidR="002B2656" w:rsidRPr="00203E2C">
        <w:rPr>
          <w:rFonts w:ascii="Arial" w:hAnsi="Arial" w:cs="Arial"/>
          <w:lang w:eastAsia="en-GB"/>
        </w:rPr>
        <w:t xml:space="preserve"> </w:t>
      </w:r>
      <w:r w:rsidRPr="00203E2C">
        <w:rPr>
          <w:rFonts w:ascii="Arial" w:hAnsi="Arial" w:cs="Arial"/>
          <w:lang w:eastAsia="en-GB"/>
        </w:rPr>
        <w:t>does</w:t>
      </w:r>
      <w:r w:rsidR="002B2656" w:rsidRPr="00203E2C">
        <w:rPr>
          <w:rFonts w:ascii="Arial" w:hAnsi="Arial" w:cs="Arial"/>
          <w:lang w:eastAsia="en-GB"/>
        </w:rPr>
        <w:t xml:space="preserve"> not cover the wider literature on </w:t>
      </w:r>
      <w:r w:rsidR="003B7BA3" w:rsidRPr="00203E2C">
        <w:rPr>
          <w:rFonts w:ascii="Arial" w:hAnsi="Arial" w:cs="Arial"/>
          <w:i/>
          <w:iCs/>
          <w:lang w:eastAsia="en-GB"/>
        </w:rPr>
        <w:t>user</w:t>
      </w:r>
      <w:r w:rsidR="006C4B2C" w:rsidRPr="00203E2C">
        <w:rPr>
          <w:rFonts w:ascii="Arial" w:hAnsi="Arial" w:cs="Arial"/>
          <w:lang w:eastAsia="en-GB"/>
        </w:rPr>
        <w:t xml:space="preserve"> experiences of accessing or using</w:t>
      </w:r>
      <w:r w:rsidR="00496615" w:rsidRPr="00203E2C">
        <w:rPr>
          <w:rFonts w:ascii="Arial" w:hAnsi="Arial" w:cs="Arial"/>
          <w:lang w:eastAsia="en-GB"/>
        </w:rPr>
        <w:t xml:space="preserve"> services</w:t>
      </w:r>
      <w:r w:rsidR="006C4B2C" w:rsidRPr="00203E2C">
        <w:rPr>
          <w:rFonts w:ascii="Arial" w:hAnsi="Arial" w:cs="Arial"/>
          <w:lang w:eastAsia="en-GB"/>
        </w:rPr>
        <w:t xml:space="preserve">, which </w:t>
      </w:r>
      <w:r w:rsidR="003B7BA3" w:rsidRPr="00203E2C">
        <w:rPr>
          <w:rFonts w:ascii="Arial" w:hAnsi="Arial" w:cs="Arial"/>
          <w:lang w:eastAsia="en-GB"/>
        </w:rPr>
        <w:t xml:space="preserve">in some cases </w:t>
      </w:r>
      <w:r w:rsidR="00084E6F" w:rsidRPr="00203E2C">
        <w:rPr>
          <w:rFonts w:ascii="Arial" w:hAnsi="Arial" w:cs="Arial"/>
          <w:lang w:eastAsia="en-GB"/>
        </w:rPr>
        <w:t>is</w:t>
      </w:r>
      <w:r w:rsidR="00A52244" w:rsidRPr="00203E2C">
        <w:rPr>
          <w:rFonts w:ascii="Arial" w:hAnsi="Arial" w:cs="Arial"/>
          <w:lang w:eastAsia="en-GB"/>
        </w:rPr>
        <w:t xml:space="preserve"> likely to</w:t>
      </w:r>
      <w:r w:rsidR="006C4B2C" w:rsidRPr="00203E2C">
        <w:rPr>
          <w:rFonts w:ascii="Arial" w:hAnsi="Arial" w:cs="Arial"/>
          <w:lang w:eastAsia="en-GB"/>
        </w:rPr>
        <w:t xml:space="preserve"> include</w:t>
      </w:r>
      <w:r w:rsidR="00496615" w:rsidRPr="00203E2C">
        <w:rPr>
          <w:rFonts w:ascii="Arial" w:hAnsi="Arial" w:cs="Arial"/>
          <w:lang w:eastAsia="en-GB"/>
        </w:rPr>
        <w:t xml:space="preserve"> material on </w:t>
      </w:r>
      <w:r w:rsidRPr="00203E2C">
        <w:rPr>
          <w:rFonts w:ascii="Arial" w:hAnsi="Arial" w:cs="Arial"/>
          <w:lang w:eastAsia="en-GB"/>
        </w:rPr>
        <w:t>this group’s</w:t>
      </w:r>
      <w:r w:rsidR="00496615" w:rsidRPr="00203E2C">
        <w:rPr>
          <w:rFonts w:ascii="Arial" w:hAnsi="Arial" w:cs="Arial"/>
          <w:lang w:eastAsia="en-GB"/>
        </w:rPr>
        <w:t xml:space="preserve"> </w:t>
      </w:r>
      <w:r w:rsidR="003B7BA3" w:rsidRPr="00203E2C">
        <w:rPr>
          <w:rFonts w:ascii="Arial" w:hAnsi="Arial" w:cs="Arial"/>
          <w:lang w:eastAsia="en-GB"/>
        </w:rPr>
        <w:t xml:space="preserve">prior </w:t>
      </w:r>
      <w:r w:rsidR="00496615" w:rsidRPr="00203E2C">
        <w:rPr>
          <w:rFonts w:ascii="Arial" w:hAnsi="Arial" w:cs="Arial"/>
          <w:lang w:eastAsia="en-GB"/>
        </w:rPr>
        <w:t xml:space="preserve">understanding of </w:t>
      </w:r>
      <w:r w:rsidR="004762D6" w:rsidRPr="00203E2C">
        <w:rPr>
          <w:rFonts w:ascii="Arial" w:hAnsi="Arial" w:cs="Arial"/>
          <w:lang w:eastAsia="en-GB"/>
        </w:rPr>
        <w:t xml:space="preserve">adult </w:t>
      </w:r>
      <w:r w:rsidR="00496615" w:rsidRPr="00203E2C">
        <w:rPr>
          <w:rFonts w:ascii="Arial" w:hAnsi="Arial" w:cs="Arial"/>
          <w:lang w:eastAsia="en-GB"/>
        </w:rPr>
        <w:t xml:space="preserve">social care </w:t>
      </w:r>
      <w:r w:rsidR="006C4B2C" w:rsidRPr="00203E2C">
        <w:rPr>
          <w:rFonts w:ascii="Arial" w:hAnsi="Arial" w:cs="Arial"/>
          <w:lang w:eastAsia="en-GB"/>
        </w:rPr>
        <w:t>and the factors that influence their perceptions</w:t>
      </w:r>
      <w:r w:rsidR="003B7BA3" w:rsidRPr="00203E2C">
        <w:rPr>
          <w:rFonts w:ascii="Arial" w:hAnsi="Arial" w:cs="Arial"/>
          <w:lang w:eastAsia="en-GB"/>
        </w:rPr>
        <w:t xml:space="preserve"> before their contact with services</w:t>
      </w:r>
      <w:r w:rsidR="00496615" w:rsidRPr="00203E2C">
        <w:rPr>
          <w:rFonts w:ascii="Arial" w:hAnsi="Arial" w:cs="Arial"/>
          <w:lang w:eastAsia="en-GB"/>
        </w:rPr>
        <w:t xml:space="preserve">. </w:t>
      </w:r>
    </w:p>
    <w:p w14:paraId="6B9E2C57" w14:textId="4A15CC36" w:rsidR="00BD3329" w:rsidRPr="00203E2C" w:rsidRDefault="00BD3329" w:rsidP="5EA632A9">
      <w:pPr>
        <w:spacing w:after="120" w:line="276" w:lineRule="auto"/>
        <w:rPr>
          <w:rFonts w:ascii="Arial" w:hAnsi="Arial" w:cs="Arial"/>
          <w:lang w:eastAsia="en-GB"/>
        </w:rPr>
      </w:pPr>
      <w:r w:rsidRPr="00203E2C">
        <w:rPr>
          <w:rFonts w:ascii="Arial" w:hAnsi="Arial" w:cs="Arial"/>
          <w:lang w:eastAsia="en-GB"/>
        </w:rPr>
        <w:t xml:space="preserve">Research on the </w:t>
      </w:r>
      <w:r w:rsidR="00A65F31" w:rsidRPr="00203E2C">
        <w:rPr>
          <w:rFonts w:ascii="Arial" w:hAnsi="Arial" w:cs="Arial"/>
          <w:lang w:eastAsia="en-GB"/>
        </w:rPr>
        <w:t>perceptions and representations of</w:t>
      </w:r>
      <w:r w:rsidRPr="00203E2C">
        <w:rPr>
          <w:rFonts w:ascii="Arial" w:hAnsi="Arial" w:cs="Arial"/>
          <w:lang w:eastAsia="en-GB"/>
        </w:rPr>
        <w:t xml:space="preserve"> children’s social care was outside the scope of th</w:t>
      </w:r>
      <w:r w:rsidR="005F543D" w:rsidRPr="00203E2C">
        <w:rPr>
          <w:rFonts w:ascii="Arial" w:hAnsi="Arial" w:cs="Arial"/>
          <w:lang w:eastAsia="en-GB"/>
        </w:rPr>
        <w:t>e</w:t>
      </w:r>
      <w:r w:rsidRPr="00203E2C">
        <w:rPr>
          <w:rFonts w:ascii="Arial" w:hAnsi="Arial" w:cs="Arial"/>
          <w:lang w:eastAsia="en-GB"/>
        </w:rPr>
        <w:t xml:space="preserve"> review</w:t>
      </w:r>
      <w:r w:rsidR="00A65F31" w:rsidRPr="00203E2C">
        <w:rPr>
          <w:rFonts w:ascii="Arial" w:hAnsi="Arial" w:cs="Arial"/>
          <w:lang w:eastAsia="en-GB"/>
        </w:rPr>
        <w:t xml:space="preserve">, although evidence on how this influences the ways in which adult social care </w:t>
      </w:r>
      <w:r w:rsidR="00E55BF5" w:rsidRPr="00203E2C">
        <w:rPr>
          <w:rFonts w:ascii="Arial" w:hAnsi="Arial" w:cs="Arial"/>
          <w:lang w:eastAsia="en-GB"/>
        </w:rPr>
        <w:t xml:space="preserve">is perceived was considered. </w:t>
      </w:r>
      <w:r w:rsidR="2345F266" w:rsidRPr="00203E2C">
        <w:rPr>
          <w:rFonts w:ascii="Arial" w:hAnsi="Arial" w:cs="Arial"/>
          <w:lang w:eastAsia="en-GB"/>
        </w:rPr>
        <w:t>It was not always easy to distinguish if evidence related to adult social care or children’s social care or social care in general. While every effort has been made to focus on material relating to adult social care, there may be some conflation in the analysis.</w:t>
      </w:r>
    </w:p>
    <w:p w14:paraId="66BF0237" w14:textId="6F3F800A" w:rsidR="00903915" w:rsidRPr="00203E2C" w:rsidRDefault="00103C42" w:rsidP="5EA632A9">
      <w:pPr>
        <w:spacing w:after="120" w:line="276" w:lineRule="auto"/>
        <w:rPr>
          <w:rFonts w:ascii="Arial" w:hAnsi="Arial" w:cs="Arial"/>
          <w:lang w:eastAsia="en-GB"/>
        </w:rPr>
      </w:pPr>
      <w:r w:rsidRPr="00203E2C">
        <w:rPr>
          <w:rFonts w:ascii="Arial" w:hAnsi="Arial" w:cs="Arial"/>
          <w:lang w:eastAsia="en-GB"/>
        </w:rPr>
        <w:t>The focus of s</w:t>
      </w:r>
      <w:r w:rsidR="00E750FC" w:rsidRPr="00203E2C">
        <w:rPr>
          <w:rFonts w:ascii="Arial" w:hAnsi="Arial" w:cs="Arial"/>
          <w:lang w:eastAsia="en-GB"/>
        </w:rPr>
        <w:t>ome</w:t>
      </w:r>
      <w:r w:rsidR="00DF6127" w:rsidRPr="00203E2C">
        <w:rPr>
          <w:rFonts w:ascii="Arial" w:hAnsi="Arial" w:cs="Arial"/>
          <w:lang w:eastAsia="en-GB"/>
        </w:rPr>
        <w:t xml:space="preserve"> of the publications</w:t>
      </w:r>
      <w:r w:rsidR="00E750FC" w:rsidRPr="00203E2C">
        <w:rPr>
          <w:rFonts w:ascii="Arial" w:hAnsi="Arial" w:cs="Arial"/>
          <w:lang w:eastAsia="en-GB"/>
        </w:rPr>
        <w:t xml:space="preserve"> </w:t>
      </w:r>
      <w:r w:rsidRPr="00203E2C">
        <w:rPr>
          <w:rFonts w:ascii="Arial" w:hAnsi="Arial" w:cs="Arial"/>
          <w:lang w:eastAsia="en-GB"/>
        </w:rPr>
        <w:t>was</w:t>
      </w:r>
      <w:r w:rsidR="00E750FC" w:rsidRPr="00203E2C">
        <w:rPr>
          <w:rFonts w:ascii="Arial" w:hAnsi="Arial" w:cs="Arial"/>
          <w:lang w:eastAsia="en-GB"/>
        </w:rPr>
        <w:t xml:space="preserve"> on other topics and only relevant sections were reviewed. Other</w:t>
      </w:r>
      <w:r w:rsidR="00F42E02" w:rsidRPr="00203E2C">
        <w:rPr>
          <w:rFonts w:ascii="Arial" w:hAnsi="Arial" w:cs="Arial"/>
          <w:lang w:eastAsia="en-GB"/>
        </w:rPr>
        <w:t xml:space="preserve"> publication</w:t>
      </w:r>
      <w:r w:rsidR="00E750FC" w:rsidRPr="00203E2C">
        <w:rPr>
          <w:rFonts w:ascii="Arial" w:hAnsi="Arial" w:cs="Arial"/>
          <w:lang w:eastAsia="en-GB"/>
        </w:rPr>
        <w:t xml:space="preserve">s were not academic studies and/or </w:t>
      </w:r>
      <w:r w:rsidR="00DF6127" w:rsidRPr="00203E2C">
        <w:rPr>
          <w:rFonts w:ascii="Arial" w:hAnsi="Arial" w:cs="Arial"/>
          <w:lang w:eastAsia="en-GB"/>
        </w:rPr>
        <w:t>contain</w:t>
      </w:r>
      <w:r w:rsidRPr="00203E2C">
        <w:rPr>
          <w:rFonts w:ascii="Arial" w:hAnsi="Arial" w:cs="Arial"/>
          <w:lang w:eastAsia="en-GB"/>
        </w:rPr>
        <w:t>ed very little</w:t>
      </w:r>
      <w:r w:rsidR="00DF6127" w:rsidRPr="00203E2C">
        <w:rPr>
          <w:rFonts w:ascii="Arial" w:hAnsi="Arial" w:cs="Arial"/>
          <w:lang w:eastAsia="en-GB"/>
        </w:rPr>
        <w:t xml:space="preserve"> methodological </w:t>
      </w:r>
      <w:r w:rsidRPr="00203E2C">
        <w:rPr>
          <w:rFonts w:ascii="Arial" w:hAnsi="Arial" w:cs="Arial"/>
          <w:lang w:eastAsia="en-GB"/>
        </w:rPr>
        <w:t>information. For these reasons,</w:t>
      </w:r>
      <w:r w:rsidR="00DF6127" w:rsidRPr="00203E2C">
        <w:rPr>
          <w:rFonts w:ascii="Arial" w:hAnsi="Arial" w:cs="Arial"/>
          <w:lang w:eastAsia="en-GB"/>
        </w:rPr>
        <w:t xml:space="preserve"> </w:t>
      </w:r>
      <w:r w:rsidR="00DF6127" w:rsidRPr="00203E2C">
        <w:rPr>
          <w:rFonts w:ascii="Arial" w:hAnsi="Arial" w:cs="Arial"/>
          <w:b/>
          <w:bCs/>
          <w:lang w:eastAsia="en-GB"/>
        </w:rPr>
        <w:t xml:space="preserve">the quality of the </w:t>
      </w:r>
      <w:r w:rsidRPr="00203E2C">
        <w:rPr>
          <w:rFonts w:ascii="Arial" w:hAnsi="Arial" w:cs="Arial"/>
          <w:b/>
          <w:bCs/>
          <w:lang w:eastAsia="en-GB"/>
        </w:rPr>
        <w:t>evidence</w:t>
      </w:r>
      <w:r w:rsidR="00DF6127" w:rsidRPr="00203E2C">
        <w:rPr>
          <w:rFonts w:ascii="Arial" w:hAnsi="Arial" w:cs="Arial"/>
          <w:b/>
          <w:bCs/>
          <w:lang w:eastAsia="en-GB"/>
        </w:rPr>
        <w:t xml:space="preserve"> </w:t>
      </w:r>
      <w:r w:rsidRPr="00203E2C">
        <w:rPr>
          <w:rFonts w:ascii="Arial" w:hAnsi="Arial" w:cs="Arial"/>
          <w:b/>
          <w:bCs/>
          <w:lang w:eastAsia="en-GB"/>
        </w:rPr>
        <w:t>was not</w:t>
      </w:r>
      <w:r w:rsidR="00DF6127" w:rsidRPr="00203E2C">
        <w:rPr>
          <w:rFonts w:ascii="Arial" w:hAnsi="Arial" w:cs="Arial"/>
          <w:b/>
          <w:bCs/>
          <w:lang w:eastAsia="en-GB"/>
        </w:rPr>
        <w:t xml:space="preserve"> assessed</w:t>
      </w:r>
      <w:r w:rsidR="00DF6127" w:rsidRPr="00203E2C">
        <w:rPr>
          <w:rFonts w:ascii="Arial" w:hAnsi="Arial" w:cs="Arial"/>
          <w:lang w:eastAsia="en-GB"/>
        </w:rPr>
        <w:t>.</w:t>
      </w:r>
    </w:p>
    <w:p w14:paraId="0D4EAE16" w14:textId="289CAA5D" w:rsidR="5EA632A9" w:rsidRPr="00203E2C" w:rsidRDefault="5EA632A9">
      <w:pPr>
        <w:rPr>
          <w:rFonts w:ascii="Arial" w:hAnsi="Arial" w:cs="Arial"/>
        </w:rPr>
      </w:pPr>
      <w:r w:rsidRPr="00203E2C">
        <w:rPr>
          <w:rFonts w:ascii="Arial" w:hAnsi="Arial" w:cs="Arial"/>
        </w:rPr>
        <w:br w:type="page"/>
      </w:r>
    </w:p>
    <w:p w14:paraId="27EE92D1" w14:textId="372184D2" w:rsidR="00FB1FD0" w:rsidRPr="00203E2C" w:rsidRDefault="004D3794" w:rsidP="5EA632A9">
      <w:pPr>
        <w:pStyle w:val="ListParagraph"/>
        <w:numPr>
          <w:ilvl w:val="0"/>
          <w:numId w:val="1"/>
        </w:numPr>
        <w:spacing w:after="80" w:line="276" w:lineRule="auto"/>
        <w:rPr>
          <w:rFonts w:ascii="Arial" w:hAnsi="Arial" w:cs="Arial"/>
          <w:b/>
          <w:bCs/>
          <w:color w:val="A84D98"/>
          <w:sz w:val="28"/>
          <w:szCs w:val="28"/>
          <w:lang w:eastAsia="en-GB"/>
        </w:rPr>
      </w:pPr>
      <w:r w:rsidRPr="00203E2C">
        <w:rPr>
          <w:rFonts w:ascii="Arial" w:hAnsi="Arial" w:cs="Arial"/>
          <w:b/>
          <w:bCs/>
          <w:color w:val="A84D98"/>
          <w:sz w:val="28"/>
          <w:szCs w:val="28"/>
          <w:lang w:eastAsia="en-GB"/>
        </w:rPr>
        <w:lastRenderedPageBreak/>
        <w:t>Findings</w:t>
      </w:r>
    </w:p>
    <w:p w14:paraId="18AA1EAC" w14:textId="482E420C" w:rsidR="001D7153" w:rsidRPr="00203E2C" w:rsidRDefault="006A7291" w:rsidP="5EA632A9">
      <w:pPr>
        <w:spacing w:after="120" w:line="276" w:lineRule="auto"/>
        <w:rPr>
          <w:rFonts w:ascii="Arial" w:hAnsi="Arial" w:cs="Arial"/>
          <w:lang w:eastAsia="en-GB"/>
        </w:rPr>
      </w:pPr>
      <w:r w:rsidRPr="00203E2C">
        <w:rPr>
          <w:rFonts w:ascii="Arial" w:hAnsi="Arial" w:cs="Arial"/>
          <w:lang w:eastAsia="en-GB"/>
        </w:rPr>
        <w:t xml:space="preserve">A total of </w:t>
      </w:r>
      <w:r w:rsidR="008660FE" w:rsidRPr="00203E2C">
        <w:rPr>
          <w:rFonts w:ascii="Arial" w:hAnsi="Arial" w:cs="Arial"/>
          <w:lang w:eastAsia="en-GB"/>
        </w:rPr>
        <w:t>31</w:t>
      </w:r>
      <w:r w:rsidR="00867AAE" w:rsidRPr="00203E2C">
        <w:rPr>
          <w:rFonts w:ascii="Arial" w:hAnsi="Arial" w:cs="Arial"/>
          <w:lang w:eastAsia="en-GB"/>
        </w:rPr>
        <w:t xml:space="preserve"> </w:t>
      </w:r>
      <w:r w:rsidR="003D38E2" w:rsidRPr="00203E2C">
        <w:rPr>
          <w:rFonts w:ascii="Arial" w:hAnsi="Arial" w:cs="Arial"/>
          <w:lang w:eastAsia="en-GB"/>
        </w:rPr>
        <w:t>publications</w:t>
      </w:r>
      <w:r w:rsidR="00903915" w:rsidRPr="00203E2C">
        <w:rPr>
          <w:rFonts w:ascii="Arial" w:hAnsi="Arial" w:cs="Arial"/>
          <w:lang w:eastAsia="en-GB"/>
        </w:rPr>
        <w:t>,</w:t>
      </w:r>
      <w:r w:rsidR="00A65F31" w:rsidRPr="00203E2C">
        <w:rPr>
          <w:rFonts w:ascii="Arial" w:hAnsi="Arial" w:cs="Arial"/>
          <w:lang w:eastAsia="en-GB"/>
        </w:rPr>
        <w:t xml:space="preserve"> </w:t>
      </w:r>
      <w:r w:rsidR="00903915" w:rsidRPr="00203E2C">
        <w:rPr>
          <w:rFonts w:ascii="Arial" w:hAnsi="Arial" w:cs="Arial"/>
          <w:lang w:eastAsia="en-GB"/>
        </w:rPr>
        <w:t xml:space="preserve">published between 2001 and 2024, </w:t>
      </w:r>
      <w:r w:rsidR="0033049B" w:rsidRPr="00203E2C">
        <w:rPr>
          <w:rFonts w:ascii="Arial" w:hAnsi="Arial" w:cs="Arial"/>
          <w:lang w:eastAsia="en-GB"/>
        </w:rPr>
        <w:t>were found to contain</w:t>
      </w:r>
      <w:r w:rsidRPr="00203E2C">
        <w:rPr>
          <w:rFonts w:ascii="Arial" w:hAnsi="Arial" w:cs="Arial"/>
          <w:lang w:eastAsia="en-GB"/>
        </w:rPr>
        <w:t xml:space="preserve"> </w:t>
      </w:r>
      <w:r w:rsidR="00943D90" w:rsidRPr="00203E2C">
        <w:rPr>
          <w:rFonts w:ascii="Arial" w:hAnsi="Arial" w:cs="Arial"/>
          <w:lang w:eastAsia="en-GB"/>
        </w:rPr>
        <w:t xml:space="preserve">relevant </w:t>
      </w:r>
      <w:r w:rsidRPr="00203E2C">
        <w:rPr>
          <w:rFonts w:ascii="Arial" w:hAnsi="Arial" w:cs="Arial"/>
          <w:lang w:eastAsia="en-GB"/>
        </w:rPr>
        <w:t>evidence</w:t>
      </w:r>
      <w:r w:rsidR="006337B0" w:rsidRPr="00203E2C">
        <w:rPr>
          <w:rFonts w:ascii="Arial" w:hAnsi="Arial" w:cs="Arial"/>
          <w:lang w:eastAsia="en-GB"/>
        </w:rPr>
        <w:t xml:space="preserve">. </w:t>
      </w:r>
      <w:r w:rsidR="00660C6B" w:rsidRPr="00203E2C">
        <w:rPr>
          <w:rFonts w:ascii="Arial" w:hAnsi="Arial" w:cs="Arial"/>
          <w:lang w:eastAsia="en-GB"/>
        </w:rPr>
        <w:t xml:space="preserve">The majority were </w:t>
      </w:r>
      <w:r w:rsidR="00A65F31" w:rsidRPr="00203E2C">
        <w:rPr>
          <w:rFonts w:ascii="Arial" w:hAnsi="Arial" w:cs="Arial"/>
          <w:lang w:eastAsia="en-GB"/>
        </w:rPr>
        <w:t xml:space="preserve">reports in the </w:t>
      </w:r>
      <w:r w:rsidR="00660C6B" w:rsidRPr="00203E2C">
        <w:rPr>
          <w:rFonts w:ascii="Arial" w:hAnsi="Arial" w:cs="Arial"/>
          <w:lang w:eastAsia="en-GB"/>
        </w:rPr>
        <w:t>grey literature; only s</w:t>
      </w:r>
      <w:r w:rsidR="007F3699" w:rsidRPr="00203E2C">
        <w:rPr>
          <w:rFonts w:ascii="Arial" w:hAnsi="Arial" w:cs="Arial"/>
          <w:lang w:eastAsia="en-GB"/>
        </w:rPr>
        <w:t>ix</w:t>
      </w:r>
      <w:r w:rsidR="00660C6B" w:rsidRPr="00203E2C">
        <w:rPr>
          <w:rFonts w:ascii="Arial" w:hAnsi="Arial" w:cs="Arial"/>
          <w:lang w:eastAsia="en-GB"/>
        </w:rPr>
        <w:t xml:space="preserve"> were published in academic peer-reviewed journals. </w:t>
      </w:r>
      <w:r w:rsidR="00943D90" w:rsidRPr="00203E2C">
        <w:rPr>
          <w:rFonts w:ascii="Arial" w:hAnsi="Arial" w:cs="Arial"/>
          <w:lang w:eastAsia="en-GB"/>
        </w:rPr>
        <w:t>The</w:t>
      </w:r>
      <w:r w:rsidR="00660C6B" w:rsidRPr="00203E2C">
        <w:rPr>
          <w:rFonts w:ascii="Arial" w:hAnsi="Arial" w:cs="Arial"/>
          <w:lang w:eastAsia="en-GB"/>
        </w:rPr>
        <w:t>y included works by</w:t>
      </w:r>
      <w:r w:rsidR="00947807" w:rsidRPr="00203E2C">
        <w:rPr>
          <w:rFonts w:ascii="Arial" w:hAnsi="Arial" w:cs="Arial"/>
          <w:lang w:eastAsia="en-GB"/>
        </w:rPr>
        <w:t xml:space="preserve"> </w:t>
      </w:r>
      <w:r w:rsidR="00943D90" w:rsidRPr="00203E2C">
        <w:rPr>
          <w:rFonts w:ascii="Arial" w:hAnsi="Arial" w:cs="Arial"/>
          <w:lang w:eastAsia="en-GB"/>
        </w:rPr>
        <w:t>research teams, non-governmental organisations, campaign groups, professional bodies</w:t>
      </w:r>
      <w:r w:rsidR="00592439" w:rsidRPr="00203E2C">
        <w:rPr>
          <w:rFonts w:ascii="Arial" w:hAnsi="Arial" w:cs="Arial"/>
          <w:lang w:eastAsia="en-GB"/>
        </w:rPr>
        <w:t>, and</w:t>
      </w:r>
      <w:r w:rsidR="00AB638E" w:rsidRPr="00203E2C">
        <w:rPr>
          <w:rFonts w:ascii="Arial" w:hAnsi="Arial" w:cs="Arial"/>
          <w:lang w:eastAsia="en-GB"/>
        </w:rPr>
        <w:t xml:space="preserve"> government</w:t>
      </w:r>
      <w:r w:rsidR="00947807" w:rsidRPr="00203E2C">
        <w:rPr>
          <w:rFonts w:ascii="Arial" w:hAnsi="Arial" w:cs="Arial"/>
          <w:lang w:eastAsia="en-GB"/>
        </w:rPr>
        <w:t xml:space="preserve"> committees and independent inquiries</w:t>
      </w:r>
      <w:r w:rsidR="00903915" w:rsidRPr="00203E2C">
        <w:rPr>
          <w:rFonts w:ascii="Arial" w:hAnsi="Arial" w:cs="Arial"/>
          <w:lang w:eastAsia="en-GB"/>
        </w:rPr>
        <w:t>.</w:t>
      </w:r>
      <w:r w:rsidR="00733475" w:rsidRPr="00203E2C">
        <w:rPr>
          <w:rFonts w:ascii="Arial" w:hAnsi="Arial" w:cs="Arial"/>
          <w:lang w:eastAsia="en-GB"/>
        </w:rPr>
        <w:t xml:space="preserve"> </w:t>
      </w:r>
      <w:r w:rsidR="00943D90" w:rsidRPr="00203E2C">
        <w:rPr>
          <w:rFonts w:ascii="Arial" w:hAnsi="Arial" w:cs="Arial"/>
          <w:lang w:eastAsia="en-GB"/>
        </w:rPr>
        <w:t xml:space="preserve">Six </w:t>
      </w:r>
      <w:r w:rsidR="00947807" w:rsidRPr="00203E2C">
        <w:rPr>
          <w:rFonts w:ascii="Arial" w:hAnsi="Arial" w:cs="Arial"/>
          <w:lang w:eastAsia="en-GB"/>
        </w:rPr>
        <w:t xml:space="preserve">reports </w:t>
      </w:r>
      <w:r w:rsidR="00943D90" w:rsidRPr="00203E2C">
        <w:rPr>
          <w:rFonts w:ascii="Arial" w:hAnsi="Arial" w:cs="Arial"/>
          <w:lang w:eastAsia="en-GB"/>
        </w:rPr>
        <w:t>were linked to a programme of work by the Social Care Future movement</w:t>
      </w:r>
      <w:r w:rsidR="005A26FF" w:rsidRPr="00203E2C">
        <w:rPr>
          <w:rFonts w:ascii="Arial" w:hAnsi="Arial" w:cs="Arial"/>
          <w:lang w:eastAsia="en-GB"/>
        </w:rPr>
        <w:t xml:space="preserve"> and three </w:t>
      </w:r>
      <w:r w:rsidR="0033049B" w:rsidRPr="00203E2C">
        <w:rPr>
          <w:rFonts w:ascii="Arial" w:hAnsi="Arial" w:cs="Arial"/>
          <w:lang w:eastAsia="en-GB"/>
        </w:rPr>
        <w:t xml:space="preserve">others </w:t>
      </w:r>
      <w:r w:rsidR="005A26FF" w:rsidRPr="00203E2C">
        <w:rPr>
          <w:rFonts w:ascii="Arial" w:hAnsi="Arial" w:cs="Arial"/>
          <w:lang w:eastAsia="en-GB"/>
        </w:rPr>
        <w:t>to research commissioned by Social Work England</w:t>
      </w:r>
      <w:r w:rsidR="00A65F31" w:rsidRPr="00203E2C">
        <w:rPr>
          <w:rFonts w:ascii="Arial" w:hAnsi="Arial" w:cs="Arial"/>
          <w:lang w:eastAsia="en-GB"/>
        </w:rPr>
        <w:t xml:space="preserve">. </w:t>
      </w:r>
      <w:r w:rsidR="00903915" w:rsidRPr="00203E2C">
        <w:rPr>
          <w:rFonts w:ascii="Arial" w:hAnsi="Arial" w:cs="Arial"/>
          <w:lang w:eastAsia="en-GB"/>
        </w:rPr>
        <w:t xml:space="preserve">Another four </w:t>
      </w:r>
      <w:r w:rsidR="005A26FF" w:rsidRPr="00203E2C">
        <w:rPr>
          <w:rFonts w:ascii="Arial" w:hAnsi="Arial" w:cs="Arial"/>
          <w:lang w:eastAsia="en-GB"/>
        </w:rPr>
        <w:t xml:space="preserve">reports </w:t>
      </w:r>
      <w:r w:rsidR="00903915" w:rsidRPr="00203E2C">
        <w:rPr>
          <w:rFonts w:ascii="Arial" w:hAnsi="Arial" w:cs="Arial"/>
          <w:lang w:eastAsia="en-GB"/>
        </w:rPr>
        <w:t>were</w:t>
      </w:r>
      <w:r w:rsidR="009B28AA" w:rsidRPr="00203E2C">
        <w:rPr>
          <w:rFonts w:ascii="Arial" w:hAnsi="Arial" w:cs="Arial"/>
          <w:lang w:eastAsia="en-GB"/>
        </w:rPr>
        <w:t xml:space="preserve"> </w:t>
      </w:r>
      <w:r w:rsidR="005A26FF" w:rsidRPr="00203E2C">
        <w:rPr>
          <w:rFonts w:ascii="Arial" w:hAnsi="Arial" w:cs="Arial"/>
          <w:lang w:eastAsia="en-GB"/>
        </w:rPr>
        <w:t>based on data from two</w:t>
      </w:r>
      <w:r w:rsidR="009107AE" w:rsidRPr="00203E2C">
        <w:rPr>
          <w:rFonts w:ascii="Arial" w:hAnsi="Arial" w:cs="Arial"/>
          <w:lang w:eastAsia="en-GB"/>
        </w:rPr>
        <w:t xml:space="preserve"> </w:t>
      </w:r>
      <w:r w:rsidR="009B28AA" w:rsidRPr="00203E2C">
        <w:rPr>
          <w:rFonts w:ascii="Arial" w:hAnsi="Arial" w:cs="Arial"/>
          <w:lang w:eastAsia="en-GB"/>
        </w:rPr>
        <w:t>studies</w:t>
      </w:r>
      <w:r w:rsidR="00943D90" w:rsidRPr="00203E2C">
        <w:rPr>
          <w:rFonts w:ascii="Arial" w:hAnsi="Arial" w:cs="Arial"/>
          <w:lang w:eastAsia="en-GB"/>
        </w:rPr>
        <w:t xml:space="preserve">. </w:t>
      </w:r>
      <w:r w:rsidR="008D7DD0" w:rsidRPr="00203E2C">
        <w:rPr>
          <w:rFonts w:ascii="Arial" w:hAnsi="Arial" w:cs="Arial"/>
          <w:lang w:eastAsia="en-GB"/>
        </w:rPr>
        <w:t xml:space="preserve">A </w:t>
      </w:r>
      <w:r w:rsidR="003D6939" w:rsidRPr="00203E2C">
        <w:rPr>
          <w:rFonts w:ascii="Arial" w:hAnsi="Arial" w:cs="Arial"/>
          <w:lang w:eastAsia="en-GB"/>
        </w:rPr>
        <w:t>profile of</w:t>
      </w:r>
      <w:r w:rsidR="008D7DD0" w:rsidRPr="00203E2C">
        <w:rPr>
          <w:rFonts w:ascii="Arial" w:hAnsi="Arial" w:cs="Arial"/>
          <w:lang w:eastAsia="en-GB"/>
        </w:rPr>
        <w:t xml:space="preserve"> the publications is provided in </w:t>
      </w:r>
      <w:r w:rsidR="003D6939" w:rsidRPr="00203E2C">
        <w:rPr>
          <w:rFonts w:ascii="Arial" w:hAnsi="Arial" w:cs="Arial"/>
          <w:lang w:eastAsia="en-GB"/>
        </w:rPr>
        <w:t xml:space="preserve">a table in </w:t>
      </w:r>
      <w:r w:rsidR="008D7DD0" w:rsidRPr="00203E2C">
        <w:rPr>
          <w:rFonts w:ascii="Arial" w:hAnsi="Arial" w:cs="Arial"/>
          <w:lang w:eastAsia="en-GB"/>
        </w:rPr>
        <w:t xml:space="preserve">the </w:t>
      </w:r>
      <w:r w:rsidR="00224DC2" w:rsidRPr="00203E2C">
        <w:rPr>
          <w:rFonts w:ascii="Arial" w:hAnsi="Arial" w:cs="Arial"/>
          <w:lang w:eastAsia="en-GB"/>
        </w:rPr>
        <w:t>A</w:t>
      </w:r>
      <w:r w:rsidR="008D7DD0" w:rsidRPr="00203E2C">
        <w:rPr>
          <w:rFonts w:ascii="Arial" w:hAnsi="Arial" w:cs="Arial"/>
          <w:lang w:eastAsia="en-GB"/>
        </w:rPr>
        <w:t>ppendix.</w:t>
      </w:r>
    </w:p>
    <w:p w14:paraId="542203BF" w14:textId="1295A2EE" w:rsidR="005A116B" w:rsidRPr="00203E2C" w:rsidRDefault="0F7EA833" w:rsidP="00D23876">
      <w:pPr>
        <w:spacing w:after="120" w:line="276" w:lineRule="auto"/>
        <w:rPr>
          <w:rFonts w:ascii="Arial" w:hAnsi="Arial" w:cs="Arial"/>
          <w:b/>
          <w:bCs/>
          <w:color w:val="A84D98"/>
          <w:sz w:val="28"/>
          <w:szCs w:val="28"/>
          <w:lang w:eastAsia="en-GB"/>
        </w:rPr>
      </w:pPr>
      <w:r w:rsidRPr="00203E2C">
        <w:rPr>
          <w:rFonts w:ascii="Arial" w:hAnsi="Arial" w:cs="Arial"/>
          <w:b/>
          <w:bCs/>
          <w:color w:val="A84D98"/>
          <w:sz w:val="28"/>
          <w:szCs w:val="28"/>
          <w:lang w:eastAsia="en-GB"/>
        </w:rPr>
        <w:t xml:space="preserve">3.1 </w:t>
      </w:r>
      <w:r w:rsidR="00EF37FA" w:rsidRPr="00203E2C">
        <w:rPr>
          <w:rFonts w:ascii="Arial" w:hAnsi="Arial" w:cs="Arial"/>
          <w:b/>
          <w:bCs/>
          <w:color w:val="A84D98"/>
          <w:sz w:val="28"/>
          <w:szCs w:val="28"/>
          <w:lang w:eastAsia="en-GB"/>
        </w:rPr>
        <w:t>Perceptions of social care</w:t>
      </w:r>
    </w:p>
    <w:p w14:paraId="54DF04EF" w14:textId="7F8946D0" w:rsidR="0023114F" w:rsidRPr="00203E2C" w:rsidRDefault="0023114F" w:rsidP="5EA632A9">
      <w:pPr>
        <w:spacing w:after="120" w:line="276" w:lineRule="auto"/>
        <w:rPr>
          <w:rFonts w:ascii="Arial" w:hAnsi="Arial" w:cs="Arial"/>
          <w:lang w:eastAsia="en-GB"/>
        </w:rPr>
      </w:pPr>
      <w:r w:rsidRPr="00203E2C">
        <w:rPr>
          <w:rFonts w:ascii="Arial" w:hAnsi="Arial" w:cs="Arial"/>
          <w:lang w:eastAsia="en-GB"/>
        </w:rPr>
        <w:t xml:space="preserve">Evidence on public perceptions of social care in the UK was found in publications covering the whole of the UK or </w:t>
      </w:r>
      <w:r w:rsidR="534C4C8D" w:rsidRPr="00203E2C">
        <w:rPr>
          <w:rFonts w:ascii="Arial" w:hAnsi="Arial" w:cs="Arial"/>
          <w:lang w:eastAsia="en-GB"/>
        </w:rPr>
        <w:t xml:space="preserve">Great </w:t>
      </w:r>
      <w:r w:rsidRPr="00203E2C">
        <w:rPr>
          <w:rFonts w:ascii="Arial" w:hAnsi="Arial" w:cs="Arial"/>
          <w:lang w:eastAsia="en-GB"/>
        </w:rPr>
        <w:t xml:space="preserve">Britain, and </w:t>
      </w:r>
      <w:r w:rsidR="199DD1E7" w:rsidRPr="00203E2C">
        <w:rPr>
          <w:rFonts w:ascii="Arial" w:hAnsi="Arial" w:cs="Arial"/>
          <w:lang w:eastAsia="en-GB"/>
        </w:rPr>
        <w:t>in Wales</w:t>
      </w:r>
      <w:r w:rsidRPr="00203E2C">
        <w:rPr>
          <w:rFonts w:ascii="Arial" w:hAnsi="Arial" w:cs="Arial"/>
          <w:lang w:eastAsia="en-GB"/>
        </w:rPr>
        <w:t>.</w:t>
      </w:r>
    </w:p>
    <w:p w14:paraId="608DF4CC" w14:textId="2BCADAB4" w:rsidR="002F0D74" w:rsidRPr="00203E2C" w:rsidRDefault="002F0D74" w:rsidP="5EA632A9">
      <w:pPr>
        <w:spacing w:after="120" w:line="276" w:lineRule="auto"/>
        <w:rPr>
          <w:rFonts w:ascii="Arial" w:hAnsi="Arial" w:cs="Arial"/>
          <w:lang w:eastAsia="en-GB"/>
        </w:rPr>
      </w:pPr>
      <w:r w:rsidRPr="00203E2C">
        <w:rPr>
          <w:rFonts w:ascii="Arial" w:hAnsi="Arial" w:cs="Arial"/>
          <w:lang w:eastAsia="en-GB"/>
        </w:rPr>
        <w:t>The evidence was mainly derived from surveys of public opinion on social care</w:t>
      </w:r>
      <w:r w:rsidR="00A92BAB" w:rsidRPr="00203E2C">
        <w:rPr>
          <w:rFonts w:ascii="Arial" w:hAnsi="Arial" w:cs="Arial"/>
          <w:lang w:eastAsia="en-GB"/>
        </w:rPr>
        <w:t xml:space="preserve">. These covered a range of topics, </w:t>
      </w:r>
      <w:r w:rsidRPr="00203E2C">
        <w:rPr>
          <w:rFonts w:ascii="Arial" w:hAnsi="Arial" w:cs="Arial"/>
          <w:lang w:eastAsia="en-GB"/>
        </w:rPr>
        <w:t>including general perceptions of social care</w:t>
      </w:r>
      <w:r w:rsidR="00A92BAB" w:rsidRPr="00203E2C">
        <w:rPr>
          <w:rFonts w:ascii="Arial" w:hAnsi="Arial" w:cs="Arial"/>
          <w:lang w:eastAsia="en-GB"/>
        </w:rPr>
        <w:t>;</w:t>
      </w:r>
      <w:r w:rsidRPr="00203E2C">
        <w:rPr>
          <w:rFonts w:ascii="Arial" w:hAnsi="Arial" w:cs="Arial"/>
          <w:lang w:eastAsia="en-GB"/>
        </w:rPr>
        <w:t xml:space="preserve"> social care funding</w:t>
      </w:r>
      <w:r w:rsidR="00A92BAB" w:rsidRPr="00203E2C">
        <w:rPr>
          <w:rFonts w:ascii="Arial" w:hAnsi="Arial" w:cs="Arial"/>
          <w:lang w:eastAsia="en-GB"/>
        </w:rPr>
        <w:t>;</w:t>
      </w:r>
      <w:r w:rsidRPr="00203E2C">
        <w:rPr>
          <w:rFonts w:ascii="Arial" w:hAnsi="Arial" w:cs="Arial"/>
          <w:lang w:eastAsia="en-GB"/>
        </w:rPr>
        <w:t xml:space="preserve"> pay for social care workers</w:t>
      </w:r>
      <w:r w:rsidR="00A92BAB" w:rsidRPr="00203E2C">
        <w:rPr>
          <w:rFonts w:ascii="Arial" w:hAnsi="Arial" w:cs="Arial"/>
          <w:lang w:eastAsia="en-GB"/>
        </w:rPr>
        <w:t>;</w:t>
      </w:r>
      <w:r w:rsidRPr="00203E2C">
        <w:rPr>
          <w:rFonts w:ascii="Arial" w:hAnsi="Arial" w:cs="Arial"/>
          <w:lang w:eastAsia="en-GB"/>
        </w:rPr>
        <w:t xml:space="preserve"> and the conduct and competence of social workers. </w:t>
      </w:r>
      <w:r w:rsidRPr="00203E2C">
        <w:rPr>
          <w:rFonts w:ascii="Arial" w:hAnsi="Arial" w:cs="Arial"/>
          <w:color w:val="000000" w:themeColor="text1"/>
          <w:lang w:eastAsia="en-GB"/>
        </w:rPr>
        <w:t xml:space="preserve">Some of these publications also focussed on ‘post-pandemic’ perceptions of the above topics. </w:t>
      </w:r>
      <w:r w:rsidR="00A92BAB" w:rsidRPr="00203E2C">
        <w:rPr>
          <w:rFonts w:ascii="Arial" w:hAnsi="Arial" w:cs="Arial"/>
          <w:lang w:eastAsia="en-GB"/>
        </w:rPr>
        <w:t>Related</w:t>
      </w:r>
      <w:r w:rsidRPr="00203E2C">
        <w:rPr>
          <w:rFonts w:ascii="Arial" w:hAnsi="Arial" w:cs="Arial"/>
          <w:lang w:eastAsia="en-GB"/>
        </w:rPr>
        <w:t xml:space="preserve"> </w:t>
      </w:r>
      <w:r w:rsidR="00A92BAB" w:rsidRPr="00203E2C">
        <w:rPr>
          <w:rFonts w:ascii="Arial" w:hAnsi="Arial" w:cs="Arial"/>
          <w:lang w:eastAsia="en-GB"/>
        </w:rPr>
        <w:t xml:space="preserve">evidence </w:t>
      </w:r>
      <w:r w:rsidRPr="00203E2C">
        <w:rPr>
          <w:rFonts w:ascii="Arial" w:hAnsi="Arial" w:cs="Arial"/>
          <w:lang w:eastAsia="en-GB"/>
        </w:rPr>
        <w:t xml:space="preserve">was also found on social care professionals’ </w:t>
      </w:r>
      <w:r w:rsidR="00A92BAB" w:rsidRPr="00203E2C">
        <w:rPr>
          <w:rFonts w:ascii="Arial" w:hAnsi="Arial" w:cs="Arial"/>
          <w:lang w:eastAsia="en-GB"/>
        </w:rPr>
        <w:t xml:space="preserve">views on how </w:t>
      </w:r>
      <w:r w:rsidRPr="00203E2C">
        <w:rPr>
          <w:rFonts w:ascii="Arial" w:hAnsi="Arial" w:cs="Arial"/>
          <w:lang w:eastAsia="en-GB"/>
        </w:rPr>
        <w:t>the public perceives them, healthcare workers’ views of social workers, and politicians’ views on social care workers’ pay and parity with other workers.</w:t>
      </w:r>
    </w:p>
    <w:p w14:paraId="68499D13" w14:textId="3E7291E9" w:rsidR="00B21E79" w:rsidRPr="00203E2C" w:rsidRDefault="00F67457" w:rsidP="5EA632A9">
      <w:pPr>
        <w:spacing w:after="120" w:line="276" w:lineRule="auto"/>
        <w:rPr>
          <w:rFonts w:ascii="Arial" w:hAnsi="Arial" w:cs="Arial"/>
          <w:u w:val="single"/>
          <w:lang w:eastAsia="en-GB"/>
        </w:rPr>
      </w:pPr>
      <w:r w:rsidRPr="00203E2C">
        <w:rPr>
          <w:rFonts w:ascii="Arial" w:hAnsi="Arial" w:cs="Arial"/>
          <w:lang w:eastAsia="en-GB"/>
        </w:rPr>
        <w:t xml:space="preserve">It </w:t>
      </w:r>
      <w:r w:rsidR="002F0D74" w:rsidRPr="00203E2C">
        <w:rPr>
          <w:rFonts w:ascii="Arial" w:hAnsi="Arial" w:cs="Arial"/>
          <w:lang w:eastAsia="en-GB"/>
        </w:rPr>
        <w:t>important to note that</w:t>
      </w:r>
      <w:r w:rsidRPr="00203E2C">
        <w:rPr>
          <w:rFonts w:ascii="Arial" w:hAnsi="Arial" w:cs="Arial"/>
          <w:lang w:eastAsia="en-GB"/>
        </w:rPr>
        <w:t xml:space="preserve"> many of the</w:t>
      </w:r>
      <w:r w:rsidR="00DA5041" w:rsidRPr="00203E2C">
        <w:rPr>
          <w:rFonts w:ascii="Arial" w:hAnsi="Arial" w:cs="Arial"/>
          <w:lang w:eastAsia="en-GB"/>
        </w:rPr>
        <w:t xml:space="preserve"> so-called</w:t>
      </w:r>
      <w:r w:rsidRPr="00203E2C">
        <w:rPr>
          <w:rFonts w:ascii="Arial" w:hAnsi="Arial" w:cs="Arial"/>
          <w:lang w:eastAsia="en-GB"/>
        </w:rPr>
        <w:t xml:space="preserve"> ‘public’ opinion </w:t>
      </w:r>
      <w:r w:rsidR="00BE56C7" w:rsidRPr="00203E2C">
        <w:rPr>
          <w:rFonts w:ascii="Arial" w:hAnsi="Arial" w:cs="Arial"/>
          <w:lang w:eastAsia="en-GB"/>
        </w:rPr>
        <w:t xml:space="preserve">studies were based on data from large national surveys that </w:t>
      </w:r>
      <w:r w:rsidRPr="00203E2C">
        <w:rPr>
          <w:rFonts w:ascii="Arial" w:hAnsi="Arial" w:cs="Arial"/>
          <w:lang w:eastAsia="en-GB"/>
        </w:rPr>
        <w:t xml:space="preserve">included </w:t>
      </w:r>
      <w:r w:rsidRPr="00203E2C">
        <w:rPr>
          <w:rFonts w:ascii="Arial" w:hAnsi="Arial" w:cs="Arial"/>
          <w:color w:val="000000" w:themeColor="text1"/>
          <w:lang w:eastAsia="en-GB"/>
        </w:rPr>
        <w:t xml:space="preserve">a mix of respondents who did and did not have experience of </w:t>
      </w:r>
      <w:r w:rsidR="00C30CD5" w:rsidRPr="00203E2C">
        <w:rPr>
          <w:rFonts w:ascii="Arial" w:hAnsi="Arial" w:cs="Arial"/>
          <w:color w:val="000000" w:themeColor="text1"/>
          <w:lang w:eastAsia="en-GB"/>
        </w:rPr>
        <w:t xml:space="preserve">using </w:t>
      </w:r>
      <w:r w:rsidRPr="00203E2C">
        <w:rPr>
          <w:rFonts w:ascii="Arial" w:hAnsi="Arial" w:cs="Arial"/>
          <w:color w:val="000000" w:themeColor="text1"/>
          <w:lang w:eastAsia="en-GB"/>
        </w:rPr>
        <w:t>social care</w:t>
      </w:r>
      <w:r w:rsidR="002C204D" w:rsidRPr="00203E2C">
        <w:rPr>
          <w:rFonts w:ascii="Arial" w:hAnsi="Arial" w:cs="Arial"/>
          <w:color w:val="000000" w:themeColor="text1"/>
          <w:lang w:eastAsia="en-GB"/>
        </w:rPr>
        <w:t xml:space="preserve"> (as well as those who work in social care)</w:t>
      </w:r>
      <w:r w:rsidRPr="00203E2C">
        <w:rPr>
          <w:rFonts w:ascii="Arial" w:hAnsi="Arial" w:cs="Arial"/>
          <w:lang w:eastAsia="en-GB"/>
        </w:rPr>
        <w:t>.</w:t>
      </w:r>
      <w:r w:rsidR="00BE56C7" w:rsidRPr="00203E2C">
        <w:rPr>
          <w:rFonts w:ascii="Arial" w:hAnsi="Arial" w:cs="Arial"/>
          <w:lang w:eastAsia="en-GB"/>
        </w:rPr>
        <w:t xml:space="preserve"> For example, the British Social Attitudes </w:t>
      </w:r>
      <w:r w:rsidR="009D57C5" w:rsidRPr="00203E2C">
        <w:rPr>
          <w:rFonts w:ascii="Arial" w:hAnsi="Arial" w:cs="Arial"/>
          <w:lang w:eastAsia="en-GB"/>
        </w:rPr>
        <w:t>s</w:t>
      </w:r>
      <w:r w:rsidR="00BE56C7" w:rsidRPr="00203E2C">
        <w:rPr>
          <w:rFonts w:ascii="Arial" w:hAnsi="Arial" w:cs="Arial"/>
          <w:lang w:eastAsia="en-GB"/>
        </w:rPr>
        <w:t>urvey asks if respondents have had direct contact with various health and social care services in the past 12 months.</w:t>
      </w:r>
      <w:r w:rsidR="008669BC" w:rsidRPr="00203E2C">
        <w:rPr>
          <w:rFonts w:ascii="Arial" w:hAnsi="Arial" w:cs="Arial"/>
          <w:lang w:eastAsia="en-GB"/>
        </w:rPr>
        <w:t xml:space="preserve"> </w:t>
      </w:r>
      <w:r w:rsidR="009D57C5" w:rsidRPr="00203E2C">
        <w:rPr>
          <w:rFonts w:ascii="Arial" w:hAnsi="Arial" w:cs="Arial"/>
          <w:lang w:eastAsia="en-GB"/>
        </w:rPr>
        <w:t>W</w:t>
      </w:r>
      <w:r w:rsidR="008669BC" w:rsidRPr="00203E2C">
        <w:rPr>
          <w:rFonts w:ascii="Arial" w:hAnsi="Arial" w:cs="Arial"/>
          <w:lang w:eastAsia="en-GB"/>
        </w:rPr>
        <w:t>hile s</w:t>
      </w:r>
      <w:r w:rsidR="00893A6A" w:rsidRPr="00203E2C">
        <w:rPr>
          <w:rFonts w:ascii="Arial" w:hAnsi="Arial" w:cs="Arial"/>
          <w:lang w:eastAsia="en-GB"/>
        </w:rPr>
        <w:t xml:space="preserve">ome of the reports </w:t>
      </w:r>
      <w:r w:rsidR="008669BC" w:rsidRPr="00203E2C">
        <w:rPr>
          <w:rFonts w:ascii="Arial" w:hAnsi="Arial" w:cs="Arial"/>
          <w:lang w:eastAsia="en-GB"/>
        </w:rPr>
        <w:t>distinguish</w:t>
      </w:r>
      <w:r w:rsidR="0033049B" w:rsidRPr="00203E2C">
        <w:rPr>
          <w:rFonts w:ascii="Arial" w:hAnsi="Arial" w:cs="Arial"/>
          <w:lang w:eastAsia="en-GB"/>
        </w:rPr>
        <w:t>ed</w:t>
      </w:r>
      <w:r w:rsidR="00B511BF" w:rsidRPr="00203E2C">
        <w:rPr>
          <w:rFonts w:ascii="Arial" w:hAnsi="Arial" w:cs="Arial"/>
          <w:lang w:eastAsia="en-GB"/>
        </w:rPr>
        <w:t xml:space="preserve"> </w:t>
      </w:r>
      <w:r w:rsidR="008669BC" w:rsidRPr="00203E2C">
        <w:rPr>
          <w:rFonts w:ascii="Arial" w:hAnsi="Arial" w:cs="Arial"/>
          <w:lang w:eastAsia="en-GB"/>
        </w:rPr>
        <w:t>the views of users and non-users of social care</w:t>
      </w:r>
      <w:r w:rsidR="009D57C5" w:rsidRPr="00203E2C">
        <w:rPr>
          <w:rFonts w:ascii="Arial" w:hAnsi="Arial" w:cs="Arial"/>
          <w:lang w:eastAsia="en-GB"/>
        </w:rPr>
        <w:t xml:space="preserve"> in the data analysis</w:t>
      </w:r>
      <w:r w:rsidR="00361ED5" w:rsidRPr="00203E2C">
        <w:rPr>
          <w:rFonts w:ascii="Arial" w:hAnsi="Arial" w:cs="Arial"/>
          <w:lang w:eastAsia="en-GB"/>
        </w:rPr>
        <w:t xml:space="preserve"> (</w:t>
      </w:r>
      <w:r w:rsidR="00361ED5" w:rsidRPr="00203E2C">
        <w:rPr>
          <w:rFonts w:ascii="Arial" w:hAnsi="Arial" w:cs="Arial"/>
          <w:i/>
          <w:iCs/>
          <w:lang w:eastAsia="en-GB"/>
        </w:rPr>
        <w:t>e.g.</w:t>
      </w:r>
      <w:r w:rsidR="00361ED5" w:rsidRPr="00203E2C">
        <w:rPr>
          <w:rFonts w:ascii="Arial" w:hAnsi="Arial" w:cs="Arial"/>
          <w:lang w:eastAsia="en-GB"/>
        </w:rPr>
        <w:t xml:space="preserve"> Jeffries </w:t>
      </w:r>
      <w:r w:rsidR="00361ED5" w:rsidRPr="00203E2C">
        <w:rPr>
          <w:rFonts w:ascii="Arial" w:hAnsi="Arial" w:cs="Arial"/>
          <w:i/>
          <w:iCs/>
          <w:lang w:eastAsia="en-GB"/>
        </w:rPr>
        <w:t>et al.,</w:t>
      </w:r>
      <w:r w:rsidR="00361ED5" w:rsidRPr="00203E2C">
        <w:rPr>
          <w:rFonts w:ascii="Arial" w:hAnsi="Arial" w:cs="Arial"/>
          <w:lang w:eastAsia="en-GB"/>
        </w:rPr>
        <w:t xml:space="preserve"> 2024)</w:t>
      </w:r>
      <w:r w:rsidR="008669BC" w:rsidRPr="00203E2C">
        <w:rPr>
          <w:rFonts w:ascii="Arial" w:hAnsi="Arial" w:cs="Arial"/>
          <w:lang w:eastAsia="en-GB"/>
        </w:rPr>
        <w:t>, this was not always the case</w:t>
      </w:r>
      <w:r w:rsidR="00EA033F" w:rsidRPr="00203E2C">
        <w:rPr>
          <w:rFonts w:ascii="Arial" w:hAnsi="Arial" w:cs="Arial"/>
          <w:lang w:eastAsia="en-GB"/>
        </w:rPr>
        <w:t xml:space="preserve"> (and </w:t>
      </w:r>
      <w:r w:rsidR="0033049B" w:rsidRPr="00203E2C">
        <w:rPr>
          <w:rFonts w:ascii="Arial" w:hAnsi="Arial" w:cs="Arial"/>
          <w:lang w:eastAsia="en-GB"/>
        </w:rPr>
        <w:t>few</w:t>
      </w:r>
      <w:r w:rsidR="00EA033F" w:rsidRPr="00203E2C">
        <w:rPr>
          <w:rFonts w:ascii="Arial" w:hAnsi="Arial" w:cs="Arial"/>
          <w:lang w:eastAsia="en-GB"/>
        </w:rPr>
        <w:t xml:space="preserve"> distinguished the views of social care workers)</w:t>
      </w:r>
      <w:r w:rsidRPr="00203E2C">
        <w:rPr>
          <w:rFonts w:ascii="Arial" w:hAnsi="Arial" w:cs="Arial"/>
          <w:lang w:eastAsia="en-GB"/>
        </w:rPr>
        <w:t>.</w:t>
      </w:r>
      <w:r w:rsidR="002C204D" w:rsidRPr="00203E2C">
        <w:rPr>
          <w:rFonts w:ascii="Arial" w:hAnsi="Arial" w:cs="Arial"/>
          <w:lang w:eastAsia="en-GB"/>
        </w:rPr>
        <w:t xml:space="preserve"> </w:t>
      </w:r>
      <w:r w:rsidRPr="00203E2C">
        <w:rPr>
          <w:rFonts w:ascii="Arial" w:hAnsi="Arial" w:cs="Arial"/>
          <w:lang w:eastAsia="en-GB"/>
        </w:rPr>
        <w:t xml:space="preserve">The following summary of </w:t>
      </w:r>
      <w:r w:rsidR="007B1F27" w:rsidRPr="00203E2C">
        <w:rPr>
          <w:rFonts w:ascii="Arial" w:hAnsi="Arial" w:cs="Arial"/>
          <w:lang w:eastAsia="en-GB"/>
        </w:rPr>
        <w:t>findings</w:t>
      </w:r>
      <w:r w:rsidRPr="00203E2C">
        <w:rPr>
          <w:rFonts w:ascii="Arial" w:hAnsi="Arial" w:cs="Arial"/>
          <w:lang w:eastAsia="en-GB"/>
        </w:rPr>
        <w:t xml:space="preserve"> </w:t>
      </w:r>
      <w:r w:rsidR="00B80A34" w:rsidRPr="00203E2C">
        <w:rPr>
          <w:rFonts w:ascii="Arial" w:hAnsi="Arial" w:cs="Arial"/>
          <w:lang w:eastAsia="en-GB"/>
        </w:rPr>
        <w:t>regarding ‘public’ op</w:t>
      </w:r>
      <w:r w:rsidR="009E400C" w:rsidRPr="00203E2C">
        <w:rPr>
          <w:rFonts w:ascii="Arial" w:hAnsi="Arial" w:cs="Arial"/>
          <w:lang w:eastAsia="en-GB"/>
        </w:rPr>
        <w:t>i</w:t>
      </w:r>
      <w:r w:rsidR="00B80A34" w:rsidRPr="00203E2C">
        <w:rPr>
          <w:rFonts w:ascii="Arial" w:hAnsi="Arial" w:cs="Arial"/>
          <w:lang w:eastAsia="en-GB"/>
        </w:rPr>
        <w:t xml:space="preserve">nion </w:t>
      </w:r>
      <w:r w:rsidR="0092718F" w:rsidRPr="00203E2C">
        <w:rPr>
          <w:rFonts w:ascii="Arial" w:hAnsi="Arial" w:cs="Arial"/>
          <w:lang w:eastAsia="en-GB"/>
        </w:rPr>
        <w:t xml:space="preserve">as reported in the literature </w:t>
      </w:r>
      <w:r w:rsidR="009E400C" w:rsidRPr="00203E2C">
        <w:rPr>
          <w:rFonts w:ascii="Arial" w:hAnsi="Arial" w:cs="Arial"/>
          <w:lang w:eastAsia="en-GB"/>
        </w:rPr>
        <w:t>should be read</w:t>
      </w:r>
      <w:r w:rsidRPr="00203E2C">
        <w:rPr>
          <w:rFonts w:ascii="Arial" w:hAnsi="Arial" w:cs="Arial"/>
          <w:lang w:eastAsia="en-GB"/>
        </w:rPr>
        <w:t xml:space="preserve"> with this caveat</w:t>
      </w:r>
      <w:r w:rsidR="009E400C" w:rsidRPr="00203E2C">
        <w:rPr>
          <w:rFonts w:ascii="Arial" w:hAnsi="Arial" w:cs="Arial"/>
          <w:lang w:eastAsia="en-GB"/>
        </w:rPr>
        <w:t xml:space="preserve"> in mind</w:t>
      </w:r>
      <w:r w:rsidRPr="00203E2C">
        <w:rPr>
          <w:rFonts w:ascii="Arial" w:hAnsi="Arial" w:cs="Arial"/>
          <w:lang w:eastAsia="en-GB"/>
        </w:rPr>
        <w:t>.</w:t>
      </w:r>
    </w:p>
    <w:p w14:paraId="52F52A5A" w14:textId="6C7E880B" w:rsidR="00B21E79" w:rsidRPr="00203E2C" w:rsidRDefault="61D4AA71" w:rsidP="5EA632A9">
      <w:pPr>
        <w:spacing w:after="0" w:line="276" w:lineRule="auto"/>
        <w:rPr>
          <w:rFonts w:ascii="Arial" w:hAnsi="Arial" w:cs="Arial"/>
          <w:u w:val="single"/>
          <w:lang w:eastAsia="en-GB"/>
        </w:rPr>
      </w:pPr>
      <w:r w:rsidRPr="00203E2C">
        <w:rPr>
          <w:rFonts w:ascii="Arial" w:hAnsi="Arial" w:cs="Arial"/>
          <w:b/>
          <w:bCs/>
          <w:lang w:eastAsia="en-GB"/>
        </w:rPr>
        <w:t>3.1.</w:t>
      </w:r>
      <w:r w:rsidR="6A6C0EBE" w:rsidRPr="00203E2C">
        <w:rPr>
          <w:rFonts w:ascii="Arial" w:hAnsi="Arial" w:cs="Arial"/>
          <w:b/>
          <w:bCs/>
          <w:lang w:eastAsia="en-GB"/>
        </w:rPr>
        <w:t>1</w:t>
      </w:r>
      <w:r w:rsidRPr="00203E2C">
        <w:rPr>
          <w:rFonts w:ascii="Arial" w:hAnsi="Arial" w:cs="Arial"/>
          <w:b/>
          <w:bCs/>
          <w:lang w:eastAsia="en-GB"/>
        </w:rPr>
        <w:t xml:space="preserve"> </w:t>
      </w:r>
      <w:r w:rsidR="00835595" w:rsidRPr="00203E2C">
        <w:rPr>
          <w:rFonts w:ascii="Arial" w:hAnsi="Arial" w:cs="Arial"/>
          <w:b/>
          <w:bCs/>
          <w:lang w:eastAsia="en-GB"/>
        </w:rPr>
        <w:t>A</w:t>
      </w:r>
      <w:r w:rsidR="000D5155" w:rsidRPr="00203E2C">
        <w:rPr>
          <w:rFonts w:ascii="Arial" w:hAnsi="Arial" w:cs="Arial"/>
          <w:b/>
          <w:bCs/>
          <w:lang w:eastAsia="en-GB"/>
        </w:rPr>
        <w:t>wareness and understanding</w:t>
      </w:r>
      <w:r w:rsidR="00A018E2" w:rsidRPr="00203E2C">
        <w:rPr>
          <w:rFonts w:ascii="Arial" w:hAnsi="Arial" w:cs="Arial"/>
          <w:b/>
          <w:bCs/>
          <w:lang w:eastAsia="en-GB"/>
        </w:rPr>
        <w:t xml:space="preserve"> of social care</w:t>
      </w:r>
    </w:p>
    <w:p w14:paraId="45003C9E" w14:textId="011096E5" w:rsidR="005D6828" w:rsidRPr="00203E2C" w:rsidRDefault="00DE0D50"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T</w:t>
      </w:r>
      <w:r w:rsidR="00A16C38" w:rsidRPr="00203E2C">
        <w:rPr>
          <w:rFonts w:ascii="Arial" w:hAnsi="Arial" w:cs="Arial"/>
          <w:color w:val="000000" w:themeColor="text1"/>
          <w:lang w:eastAsia="en-GB"/>
        </w:rPr>
        <w:t xml:space="preserve">he public </w:t>
      </w:r>
      <w:r w:rsidRPr="00203E2C">
        <w:rPr>
          <w:rFonts w:ascii="Arial" w:hAnsi="Arial" w:cs="Arial"/>
          <w:color w:val="000000" w:themeColor="text1"/>
          <w:lang w:eastAsia="en-GB"/>
        </w:rPr>
        <w:t xml:space="preserve">were generally found to have </w:t>
      </w:r>
      <w:r w:rsidR="00A16C38" w:rsidRPr="00203E2C">
        <w:rPr>
          <w:rFonts w:ascii="Arial" w:hAnsi="Arial" w:cs="Arial"/>
          <w:color w:val="000000" w:themeColor="text1"/>
          <w:lang w:eastAsia="en-GB"/>
        </w:rPr>
        <w:t xml:space="preserve">low levels of </w:t>
      </w:r>
      <w:r w:rsidR="007B26D4" w:rsidRPr="00203E2C">
        <w:rPr>
          <w:rFonts w:ascii="Arial" w:hAnsi="Arial" w:cs="Arial"/>
          <w:color w:val="000000" w:themeColor="text1"/>
          <w:lang w:eastAsia="en-GB"/>
        </w:rPr>
        <w:t xml:space="preserve">awareness and </w:t>
      </w:r>
      <w:r w:rsidR="00A16C38" w:rsidRPr="00203E2C">
        <w:rPr>
          <w:rFonts w:ascii="Arial" w:hAnsi="Arial" w:cs="Arial"/>
          <w:color w:val="000000" w:themeColor="text1"/>
          <w:lang w:eastAsia="en-GB"/>
        </w:rPr>
        <w:t xml:space="preserve">understanding of what social care </w:t>
      </w:r>
      <w:r w:rsidRPr="00203E2C">
        <w:rPr>
          <w:rFonts w:ascii="Arial" w:hAnsi="Arial" w:cs="Arial"/>
          <w:color w:val="000000" w:themeColor="text1"/>
          <w:lang w:eastAsia="en-GB"/>
        </w:rPr>
        <w:t>i</w:t>
      </w:r>
      <w:r w:rsidR="00A16C38" w:rsidRPr="00203E2C">
        <w:rPr>
          <w:rFonts w:ascii="Arial" w:hAnsi="Arial" w:cs="Arial"/>
          <w:color w:val="000000" w:themeColor="text1"/>
          <w:lang w:eastAsia="en-GB"/>
        </w:rPr>
        <w:t>s, what social care professionals d</w:t>
      </w:r>
      <w:r w:rsidRPr="00203E2C">
        <w:rPr>
          <w:rFonts w:ascii="Arial" w:hAnsi="Arial" w:cs="Arial"/>
          <w:color w:val="000000" w:themeColor="text1"/>
          <w:lang w:eastAsia="en-GB"/>
        </w:rPr>
        <w:t>o</w:t>
      </w:r>
      <w:r w:rsidR="00A16C38" w:rsidRPr="00203E2C">
        <w:rPr>
          <w:rFonts w:ascii="Arial" w:hAnsi="Arial" w:cs="Arial"/>
          <w:color w:val="000000" w:themeColor="text1"/>
          <w:lang w:eastAsia="en-GB"/>
        </w:rPr>
        <w:t xml:space="preserve">, </w:t>
      </w:r>
      <w:r w:rsidR="00E70F79" w:rsidRPr="00203E2C">
        <w:rPr>
          <w:rFonts w:ascii="Arial" w:hAnsi="Arial" w:cs="Arial"/>
          <w:color w:val="000000" w:themeColor="text1"/>
          <w:lang w:eastAsia="en-GB"/>
        </w:rPr>
        <w:t>the differences between</w:t>
      </w:r>
      <w:r w:rsidR="004C607C" w:rsidRPr="00203E2C">
        <w:rPr>
          <w:rFonts w:ascii="Arial" w:hAnsi="Arial" w:cs="Arial"/>
          <w:color w:val="000000" w:themeColor="text1"/>
          <w:lang w:eastAsia="en-GB"/>
        </w:rPr>
        <w:t xml:space="preserve"> </w:t>
      </w:r>
      <w:r w:rsidR="00E70F79" w:rsidRPr="00203E2C">
        <w:rPr>
          <w:rFonts w:ascii="Arial" w:hAnsi="Arial" w:cs="Arial"/>
          <w:color w:val="000000" w:themeColor="text1"/>
          <w:lang w:eastAsia="en-GB"/>
        </w:rPr>
        <w:t xml:space="preserve">health and social care, the differences between </w:t>
      </w:r>
      <w:r w:rsidR="004C607C" w:rsidRPr="00203E2C">
        <w:rPr>
          <w:rFonts w:ascii="Arial" w:hAnsi="Arial" w:cs="Arial"/>
          <w:color w:val="000000" w:themeColor="text1"/>
          <w:lang w:eastAsia="en-GB"/>
        </w:rPr>
        <w:t xml:space="preserve">social care and social work, </w:t>
      </w:r>
      <w:r w:rsidR="00A16C38" w:rsidRPr="00203E2C">
        <w:rPr>
          <w:rFonts w:ascii="Arial" w:hAnsi="Arial" w:cs="Arial"/>
          <w:color w:val="000000" w:themeColor="text1"/>
          <w:lang w:eastAsia="en-GB"/>
        </w:rPr>
        <w:t xml:space="preserve">and how social care </w:t>
      </w:r>
      <w:r w:rsidRPr="00203E2C">
        <w:rPr>
          <w:rFonts w:ascii="Arial" w:hAnsi="Arial" w:cs="Arial"/>
          <w:color w:val="000000" w:themeColor="text1"/>
          <w:lang w:eastAsia="en-GB"/>
        </w:rPr>
        <w:t>i</w:t>
      </w:r>
      <w:r w:rsidR="00A16C38" w:rsidRPr="00203E2C">
        <w:rPr>
          <w:rFonts w:ascii="Arial" w:hAnsi="Arial" w:cs="Arial"/>
          <w:color w:val="000000" w:themeColor="text1"/>
          <w:lang w:eastAsia="en-GB"/>
        </w:rPr>
        <w:t>s funded (</w:t>
      </w:r>
      <w:r w:rsidR="00A16C38" w:rsidRPr="00203E2C">
        <w:rPr>
          <w:rFonts w:ascii="Arial" w:hAnsi="Arial" w:cs="Arial"/>
          <w:i/>
          <w:iCs/>
          <w:color w:val="000000" w:themeColor="text1"/>
          <w:lang w:eastAsia="en-GB"/>
        </w:rPr>
        <w:t>e.g.</w:t>
      </w:r>
      <w:r w:rsidR="00A16C38" w:rsidRPr="00203E2C">
        <w:rPr>
          <w:rFonts w:ascii="Arial" w:hAnsi="Arial" w:cs="Arial"/>
          <w:color w:val="000000" w:themeColor="text1"/>
          <w:lang w:eastAsia="en-GB"/>
        </w:rPr>
        <w:t xml:space="preserve"> </w:t>
      </w:r>
      <w:r w:rsidR="005263A6" w:rsidRPr="00203E2C">
        <w:rPr>
          <w:rFonts w:ascii="Arial" w:hAnsi="Arial" w:cs="Arial"/>
          <w:color w:val="000000" w:themeColor="text1"/>
          <w:lang w:eastAsia="en-GB"/>
        </w:rPr>
        <w:t xml:space="preserve">Research Works Ltd, 2001; Institute for Public Policy Research and </w:t>
      </w:r>
      <w:proofErr w:type="spellStart"/>
      <w:r w:rsidR="005263A6" w:rsidRPr="00203E2C">
        <w:rPr>
          <w:rFonts w:ascii="Arial" w:hAnsi="Arial" w:cs="Arial"/>
          <w:color w:val="000000" w:themeColor="text1"/>
          <w:lang w:eastAsia="en-GB"/>
        </w:rPr>
        <w:t>Pricewaterhouse</w:t>
      </w:r>
      <w:proofErr w:type="spellEnd"/>
      <w:r w:rsidR="005263A6" w:rsidRPr="00203E2C">
        <w:rPr>
          <w:rFonts w:ascii="Arial" w:hAnsi="Arial" w:cs="Arial"/>
          <w:color w:val="000000" w:themeColor="text1"/>
          <w:lang w:eastAsia="en-GB"/>
        </w:rPr>
        <w:t xml:space="preserve"> Coopers, 2010; </w:t>
      </w:r>
      <w:r w:rsidR="00690C1B" w:rsidRPr="00203E2C">
        <w:rPr>
          <w:rFonts w:ascii="Arial" w:hAnsi="Arial" w:cs="Arial"/>
          <w:color w:val="000000" w:themeColor="text1"/>
          <w:lang w:eastAsia="en-GB"/>
        </w:rPr>
        <w:t>Ipsos MORI</w:t>
      </w:r>
      <w:r w:rsidR="005263A6" w:rsidRPr="00203E2C">
        <w:rPr>
          <w:rFonts w:ascii="Arial" w:hAnsi="Arial" w:cs="Arial"/>
          <w:color w:val="000000" w:themeColor="text1"/>
          <w:lang w:eastAsia="en-GB"/>
        </w:rPr>
        <w:t xml:space="preserve">, 2011; </w:t>
      </w:r>
      <w:proofErr w:type="spellStart"/>
      <w:r w:rsidR="007577C8" w:rsidRPr="00203E2C">
        <w:rPr>
          <w:rFonts w:ascii="Arial" w:hAnsi="Arial" w:cs="Arial"/>
          <w:color w:val="000000" w:themeColor="text1"/>
          <w:lang w:eastAsia="en-GB"/>
        </w:rPr>
        <w:t>Bot</w:t>
      </w:r>
      <w:r w:rsidR="003E3F4D" w:rsidRPr="00203E2C">
        <w:rPr>
          <w:rFonts w:ascii="Arial" w:hAnsi="Arial" w:cs="Arial"/>
          <w:color w:val="000000" w:themeColor="text1"/>
          <w:lang w:eastAsia="en-GB"/>
        </w:rPr>
        <w:t>t</w:t>
      </w:r>
      <w:r w:rsidR="007577C8" w:rsidRPr="00203E2C">
        <w:rPr>
          <w:rFonts w:ascii="Arial" w:hAnsi="Arial" w:cs="Arial"/>
          <w:color w:val="000000" w:themeColor="text1"/>
          <w:lang w:eastAsia="en-GB"/>
        </w:rPr>
        <w:t>ery</w:t>
      </w:r>
      <w:proofErr w:type="spellEnd"/>
      <w:r w:rsidR="007577C8" w:rsidRPr="00203E2C">
        <w:rPr>
          <w:rFonts w:ascii="Arial" w:hAnsi="Arial" w:cs="Arial"/>
          <w:color w:val="000000" w:themeColor="text1"/>
          <w:lang w:eastAsia="en-GB"/>
        </w:rPr>
        <w:t xml:space="preserve"> </w:t>
      </w:r>
      <w:r w:rsidR="007577C8" w:rsidRPr="00203E2C">
        <w:rPr>
          <w:rFonts w:ascii="Arial" w:hAnsi="Arial" w:cs="Arial"/>
          <w:i/>
          <w:iCs/>
          <w:color w:val="000000" w:themeColor="text1"/>
          <w:lang w:eastAsia="en-GB"/>
        </w:rPr>
        <w:t>et al.,</w:t>
      </w:r>
      <w:r w:rsidR="007577C8" w:rsidRPr="00203E2C">
        <w:rPr>
          <w:rFonts w:ascii="Arial" w:hAnsi="Arial" w:cs="Arial"/>
          <w:color w:val="000000" w:themeColor="text1"/>
          <w:lang w:eastAsia="en-GB"/>
        </w:rPr>
        <w:t xml:space="preserve"> 2018;</w:t>
      </w:r>
      <w:r w:rsidR="00A16C38" w:rsidRPr="00203E2C">
        <w:rPr>
          <w:rFonts w:ascii="Arial" w:hAnsi="Arial" w:cs="Arial"/>
          <w:color w:val="000000" w:themeColor="text1"/>
          <w:lang w:eastAsia="en-GB"/>
        </w:rPr>
        <w:t xml:space="preserve"> </w:t>
      </w:r>
      <w:r w:rsidR="005263A6" w:rsidRPr="00203E2C">
        <w:rPr>
          <w:rFonts w:ascii="Arial" w:hAnsi="Arial" w:cs="Arial"/>
          <w:color w:val="000000" w:themeColor="text1"/>
          <w:lang w:eastAsia="en-GB"/>
        </w:rPr>
        <w:t xml:space="preserve">Crowther and Quinton, 2021; </w:t>
      </w:r>
      <w:proofErr w:type="spellStart"/>
      <w:r w:rsidR="007577C8" w:rsidRPr="00203E2C">
        <w:rPr>
          <w:rFonts w:ascii="Arial" w:hAnsi="Arial" w:cs="Arial"/>
          <w:color w:val="000000" w:themeColor="text1"/>
          <w:lang w:eastAsia="en-GB"/>
        </w:rPr>
        <w:t>Buzelli</w:t>
      </w:r>
      <w:proofErr w:type="spellEnd"/>
      <w:r w:rsidR="007577C8" w:rsidRPr="00203E2C">
        <w:rPr>
          <w:rFonts w:ascii="Arial" w:hAnsi="Arial" w:cs="Arial"/>
          <w:color w:val="000000" w:themeColor="text1"/>
          <w:lang w:eastAsia="en-GB"/>
        </w:rPr>
        <w:t xml:space="preserve"> </w:t>
      </w:r>
      <w:r w:rsidR="007577C8" w:rsidRPr="00203E2C">
        <w:rPr>
          <w:rFonts w:ascii="Arial" w:hAnsi="Arial" w:cs="Arial"/>
          <w:i/>
          <w:iCs/>
          <w:color w:val="000000" w:themeColor="text1"/>
          <w:lang w:eastAsia="en-GB"/>
        </w:rPr>
        <w:t>et al.,</w:t>
      </w:r>
      <w:r w:rsidR="007577C8" w:rsidRPr="00203E2C">
        <w:rPr>
          <w:rFonts w:ascii="Arial" w:hAnsi="Arial" w:cs="Arial"/>
          <w:color w:val="000000" w:themeColor="text1"/>
          <w:lang w:eastAsia="en-GB"/>
        </w:rPr>
        <w:t xml:space="preserve"> 2022</w:t>
      </w:r>
      <w:r w:rsidR="00A16C38" w:rsidRPr="00203E2C">
        <w:rPr>
          <w:rFonts w:ascii="Arial" w:hAnsi="Arial" w:cs="Arial"/>
          <w:color w:val="000000" w:themeColor="text1"/>
          <w:lang w:eastAsia="en-GB"/>
        </w:rPr>
        <w:t>).</w:t>
      </w:r>
      <w:r w:rsidR="0087654F" w:rsidRPr="00203E2C">
        <w:rPr>
          <w:rFonts w:ascii="Arial" w:hAnsi="Arial" w:cs="Arial"/>
          <w:color w:val="000000" w:themeColor="text1"/>
          <w:lang w:eastAsia="en-GB"/>
        </w:rPr>
        <w:t xml:space="preserve"> </w:t>
      </w:r>
      <w:r w:rsidRPr="00203E2C">
        <w:rPr>
          <w:rFonts w:ascii="Arial" w:hAnsi="Arial" w:cs="Arial"/>
          <w:color w:val="000000" w:themeColor="text1"/>
          <w:lang w:eastAsia="en-GB"/>
        </w:rPr>
        <w:t>T</w:t>
      </w:r>
      <w:r w:rsidR="00E70F79" w:rsidRPr="00203E2C">
        <w:rPr>
          <w:rFonts w:ascii="Arial" w:hAnsi="Arial" w:cs="Arial"/>
          <w:color w:val="000000" w:themeColor="text1"/>
          <w:lang w:eastAsia="en-GB"/>
        </w:rPr>
        <w:t>he</w:t>
      </w:r>
      <w:r w:rsidRPr="00203E2C">
        <w:rPr>
          <w:rFonts w:ascii="Arial" w:hAnsi="Arial" w:cs="Arial"/>
          <w:color w:val="000000" w:themeColor="text1"/>
          <w:lang w:eastAsia="en-GB"/>
        </w:rPr>
        <w:t>y</w:t>
      </w:r>
      <w:r w:rsidR="00E70F79" w:rsidRPr="00203E2C">
        <w:rPr>
          <w:rFonts w:ascii="Arial" w:hAnsi="Arial" w:cs="Arial"/>
          <w:color w:val="000000" w:themeColor="text1"/>
          <w:lang w:eastAsia="en-GB"/>
        </w:rPr>
        <w:t xml:space="preserve"> </w:t>
      </w:r>
      <w:r w:rsidRPr="00203E2C">
        <w:rPr>
          <w:rFonts w:ascii="Arial" w:hAnsi="Arial" w:cs="Arial"/>
          <w:color w:val="000000" w:themeColor="text1"/>
          <w:lang w:eastAsia="en-GB"/>
        </w:rPr>
        <w:t xml:space="preserve">also </w:t>
      </w:r>
      <w:r w:rsidR="00E70F79" w:rsidRPr="00203E2C">
        <w:rPr>
          <w:rFonts w:ascii="Arial" w:hAnsi="Arial" w:cs="Arial"/>
          <w:color w:val="000000" w:themeColor="text1"/>
          <w:lang w:eastAsia="en-GB"/>
        </w:rPr>
        <w:t>had misconceptions about how social care was funded, with many believing it to be free or more generous than it is (</w:t>
      </w:r>
      <w:r w:rsidR="00E70F79" w:rsidRPr="00203E2C">
        <w:rPr>
          <w:rFonts w:ascii="Arial" w:hAnsi="Arial" w:cs="Arial"/>
          <w:i/>
          <w:iCs/>
          <w:color w:val="000000" w:themeColor="text1"/>
          <w:lang w:eastAsia="en-GB"/>
        </w:rPr>
        <w:t>e.g.</w:t>
      </w:r>
      <w:r w:rsidR="00E70F79" w:rsidRPr="00203E2C">
        <w:rPr>
          <w:rFonts w:ascii="Arial" w:hAnsi="Arial" w:cs="Arial"/>
          <w:color w:val="000000" w:themeColor="text1"/>
          <w:lang w:eastAsia="en-GB"/>
        </w:rPr>
        <w:t xml:space="preserve"> </w:t>
      </w:r>
      <w:r w:rsidR="005263A6" w:rsidRPr="00203E2C">
        <w:rPr>
          <w:rFonts w:ascii="Arial" w:hAnsi="Arial" w:cs="Arial"/>
          <w:color w:val="000000" w:themeColor="text1"/>
          <w:lang w:eastAsia="en-GB"/>
        </w:rPr>
        <w:t xml:space="preserve">Institute for Public Policy Research and </w:t>
      </w:r>
      <w:proofErr w:type="spellStart"/>
      <w:r w:rsidR="005263A6" w:rsidRPr="00203E2C">
        <w:rPr>
          <w:rFonts w:ascii="Arial" w:hAnsi="Arial" w:cs="Arial"/>
          <w:color w:val="000000" w:themeColor="text1"/>
          <w:lang w:eastAsia="en-GB"/>
        </w:rPr>
        <w:t>Pricewaterhouse</w:t>
      </w:r>
      <w:proofErr w:type="spellEnd"/>
      <w:r w:rsidR="005263A6" w:rsidRPr="00203E2C">
        <w:rPr>
          <w:rFonts w:ascii="Arial" w:hAnsi="Arial" w:cs="Arial"/>
          <w:color w:val="000000" w:themeColor="text1"/>
          <w:lang w:eastAsia="en-GB"/>
        </w:rPr>
        <w:t xml:space="preserve"> Coopers, 2010; </w:t>
      </w:r>
      <w:proofErr w:type="spellStart"/>
      <w:r w:rsidR="00D71435" w:rsidRPr="00203E2C">
        <w:rPr>
          <w:rFonts w:ascii="Arial" w:hAnsi="Arial" w:cs="Arial"/>
          <w:color w:val="000000" w:themeColor="text1"/>
          <w:lang w:eastAsia="en-GB"/>
        </w:rPr>
        <w:t>B</w:t>
      </w:r>
      <w:r w:rsidR="0097374F" w:rsidRPr="00203E2C">
        <w:rPr>
          <w:rFonts w:ascii="Arial" w:hAnsi="Arial" w:cs="Arial"/>
          <w:color w:val="000000" w:themeColor="text1"/>
          <w:lang w:eastAsia="en-GB"/>
        </w:rPr>
        <w:t>ot</w:t>
      </w:r>
      <w:r w:rsidR="003E3F4D" w:rsidRPr="00203E2C">
        <w:rPr>
          <w:rFonts w:ascii="Arial" w:hAnsi="Arial" w:cs="Arial"/>
          <w:color w:val="000000" w:themeColor="text1"/>
          <w:lang w:eastAsia="en-GB"/>
        </w:rPr>
        <w:t>t</w:t>
      </w:r>
      <w:r w:rsidR="0097374F" w:rsidRPr="00203E2C">
        <w:rPr>
          <w:rFonts w:ascii="Arial" w:hAnsi="Arial" w:cs="Arial"/>
          <w:color w:val="000000" w:themeColor="text1"/>
          <w:lang w:eastAsia="en-GB"/>
        </w:rPr>
        <w:t>ery</w:t>
      </w:r>
      <w:proofErr w:type="spellEnd"/>
      <w:r w:rsidR="0097374F" w:rsidRPr="00203E2C">
        <w:rPr>
          <w:rFonts w:ascii="Arial" w:hAnsi="Arial" w:cs="Arial"/>
          <w:color w:val="000000" w:themeColor="text1"/>
          <w:lang w:eastAsia="en-GB"/>
        </w:rPr>
        <w:t xml:space="preserve"> </w:t>
      </w:r>
      <w:r w:rsidR="0097374F" w:rsidRPr="00203E2C">
        <w:rPr>
          <w:rFonts w:ascii="Arial" w:hAnsi="Arial" w:cs="Arial"/>
          <w:i/>
          <w:iCs/>
          <w:color w:val="000000" w:themeColor="text1"/>
          <w:lang w:eastAsia="en-GB"/>
        </w:rPr>
        <w:t>et al.,</w:t>
      </w:r>
      <w:r w:rsidR="0097374F" w:rsidRPr="00203E2C">
        <w:rPr>
          <w:rFonts w:ascii="Arial" w:hAnsi="Arial" w:cs="Arial"/>
          <w:color w:val="000000" w:themeColor="text1"/>
          <w:lang w:eastAsia="en-GB"/>
        </w:rPr>
        <w:t xml:space="preserve"> 2018</w:t>
      </w:r>
      <w:r w:rsidR="00E70F79" w:rsidRPr="00203E2C">
        <w:rPr>
          <w:rFonts w:ascii="Arial" w:hAnsi="Arial" w:cs="Arial"/>
          <w:color w:val="000000" w:themeColor="text1"/>
          <w:lang w:eastAsia="en-GB"/>
        </w:rPr>
        <w:t xml:space="preserve">). </w:t>
      </w:r>
      <w:r w:rsidR="004C607C" w:rsidRPr="00203E2C">
        <w:rPr>
          <w:rFonts w:ascii="Arial" w:hAnsi="Arial" w:cs="Arial"/>
          <w:color w:val="000000" w:themeColor="text1"/>
          <w:lang w:eastAsia="en-GB"/>
        </w:rPr>
        <w:t xml:space="preserve">People </w:t>
      </w:r>
      <w:r w:rsidR="00420AFE" w:rsidRPr="00203E2C">
        <w:rPr>
          <w:rFonts w:ascii="Arial" w:hAnsi="Arial" w:cs="Arial"/>
          <w:color w:val="000000" w:themeColor="text1"/>
          <w:lang w:eastAsia="en-GB"/>
        </w:rPr>
        <w:t>with experience of</w:t>
      </w:r>
      <w:r w:rsidR="004C607C" w:rsidRPr="00203E2C">
        <w:rPr>
          <w:rFonts w:ascii="Arial" w:hAnsi="Arial" w:cs="Arial"/>
          <w:color w:val="000000" w:themeColor="text1"/>
          <w:lang w:eastAsia="en-GB"/>
        </w:rPr>
        <w:t xml:space="preserve"> social care tended to have higher levels of understanding than those </w:t>
      </w:r>
      <w:r w:rsidR="0027450D" w:rsidRPr="00203E2C">
        <w:rPr>
          <w:rFonts w:ascii="Arial" w:hAnsi="Arial" w:cs="Arial"/>
          <w:color w:val="000000" w:themeColor="text1"/>
          <w:lang w:eastAsia="en-GB"/>
        </w:rPr>
        <w:t>without</w:t>
      </w:r>
      <w:r w:rsidR="004C607C" w:rsidRPr="00203E2C">
        <w:rPr>
          <w:rFonts w:ascii="Arial" w:hAnsi="Arial" w:cs="Arial"/>
          <w:color w:val="000000" w:themeColor="text1"/>
          <w:lang w:eastAsia="en-GB"/>
        </w:rPr>
        <w:t xml:space="preserve"> (</w:t>
      </w:r>
      <w:r w:rsidR="004C607C" w:rsidRPr="00203E2C">
        <w:rPr>
          <w:rFonts w:ascii="Arial" w:hAnsi="Arial" w:cs="Arial"/>
          <w:i/>
          <w:iCs/>
          <w:color w:val="000000" w:themeColor="text1"/>
          <w:lang w:eastAsia="en-GB"/>
        </w:rPr>
        <w:t>e.g.</w:t>
      </w:r>
      <w:r w:rsidR="005263A6" w:rsidRPr="00203E2C">
        <w:rPr>
          <w:rFonts w:ascii="Arial" w:hAnsi="Arial" w:cs="Arial"/>
          <w:color w:val="000000" w:themeColor="text1"/>
          <w:lang w:eastAsia="en-GB"/>
        </w:rPr>
        <w:t xml:space="preserve"> </w:t>
      </w:r>
      <w:proofErr w:type="spellStart"/>
      <w:r w:rsidR="0097374F" w:rsidRPr="00203E2C">
        <w:rPr>
          <w:rFonts w:ascii="Arial" w:hAnsi="Arial" w:cs="Arial"/>
          <w:color w:val="000000" w:themeColor="text1"/>
          <w:lang w:eastAsia="en-GB"/>
        </w:rPr>
        <w:t>Bot</w:t>
      </w:r>
      <w:r w:rsidR="003E3F4D" w:rsidRPr="00203E2C">
        <w:rPr>
          <w:rFonts w:ascii="Arial" w:hAnsi="Arial" w:cs="Arial"/>
          <w:color w:val="000000" w:themeColor="text1"/>
          <w:lang w:eastAsia="en-GB"/>
        </w:rPr>
        <w:t>t</w:t>
      </w:r>
      <w:r w:rsidR="0097374F" w:rsidRPr="00203E2C">
        <w:rPr>
          <w:rFonts w:ascii="Arial" w:hAnsi="Arial" w:cs="Arial"/>
          <w:color w:val="000000" w:themeColor="text1"/>
          <w:lang w:eastAsia="en-GB"/>
        </w:rPr>
        <w:t>ery</w:t>
      </w:r>
      <w:proofErr w:type="spellEnd"/>
      <w:r w:rsidR="0097374F" w:rsidRPr="00203E2C">
        <w:rPr>
          <w:rFonts w:ascii="Arial" w:hAnsi="Arial" w:cs="Arial"/>
          <w:color w:val="000000" w:themeColor="text1"/>
          <w:lang w:eastAsia="en-GB"/>
        </w:rPr>
        <w:t xml:space="preserve"> </w:t>
      </w:r>
      <w:r w:rsidR="0097374F" w:rsidRPr="00203E2C">
        <w:rPr>
          <w:rFonts w:ascii="Arial" w:hAnsi="Arial" w:cs="Arial"/>
          <w:i/>
          <w:iCs/>
          <w:color w:val="000000" w:themeColor="text1"/>
          <w:lang w:eastAsia="en-GB"/>
        </w:rPr>
        <w:t>et al.,</w:t>
      </w:r>
      <w:r w:rsidR="0097374F" w:rsidRPr="00203E2C">
        <w:rPr>
          <w:rFonts w:ascii="Arial" w:hAnsi="Arial" w:cs="Arial"/>
          <w:color w:val="000000" w:themeColor="text1"/>
          <w:lang w:eastAsia="en-GB"/>
        </w:rPr>
        <w:t xml:space="preserve"> 2018</w:t>
      </w:r>
      <w:r w:rsidR="004C607C" w:rsidRPr="00203E2C">
        <w:rPr>
          <w:rFonts w:ascii="Arial" w:hAnsi="Arial" w:cs="Arial"/>
          <w:color w:val="000000" w:themeColor="text1"/>
          <w:lang w:eastAsia="en-GB"/>
        </w:rPr>
        <w:t>).</w:t>
      </w:r>
    </w:p>
    <w:p w14:paraId="5D3D21AB" w14:textId="4F647CC2" w:rsidR="00217D05" w:rsidRPr="00203E2C" w:rsidRDefault="00217D05" w:rsidP="5EA632A9">
      <w:pPr>
        <w:spacing w:after="120" w:line="276" w:lineRule="auto"/>
        <w:rPr>
          <w:rFonts w:ascii="Arial" w:hAnsi="Arial" w:cs="Arial"/>
          <w:lang w:eastAsia="en-GB"/>
        </w:rPr>
      </w:pPr>
      <w:r w:rsidRPr="00203E2C">
        <w:rPr>
          <w:rFonts w:ascii="Arial" w:hAnsi="Arial" w:cs="Arial"/>
          <w:lang w:eastAsia="en-GB"/>
        </w:rPr>
        <w:t>Th</w:t>
      </w:r>
      <w:r w:rsidR="005D6828" w:rsidRPr="00203E2C">
        <w:rPr>
          <w:rFonts w:ascii="Arial" w:hAnsi="Arial" w:cs="Arial"/>
          <w:lang w:eastAsia="en-GB"/>
        </w:rPr>
        <w:t>e</w:t>
      </w:r>
      <w:r w:rsidRPr="00203E2C">
        <w:rPr>
          <w:rFonts w:ascii="Arial" w:hAnsi="Arial" w:cs="Arial"/>
          <w:lang w:eastAsia="en-GB"/>
        </w:rPr>
        <w:t xml:space="preserve"> </w:t>
      </w:r>
      <w:r w:rsidR="005D6828" w:rsidRPr="00203E2C">
        <w:rPr>
          <w:rFonts w:ascii="Arial" w:hAnsi="Arial" w:cs="Arial"/>
          <w:lang w:eastAsia="en-GB"/>
        </w:rPr>
        <w:t xml:space="preserve">lack of public understanding of social care </w:t>
      </w:r>
      <w:r w:rsidR="00351A9E" w:rsidRPr="00203E2C">
        <w:rPr>
          <w:rFonts w:ascii="Arial" w:hAnsi="Arial" w:cs="Arial"/>
          <w:lang w:eastAsia="en-GB"/>
        </w:rPr>
        <w:t xml:space="preserve">is an issue that </w:t>
      </w:r>
      <w:r w:rsidRPr="00203E2C">
        <w:rPr>
          <w:rFonts w:ascii="Arial" w:hAnsi="Arial" w:cs="Arial"/>
          <w:lang w:eastAsia="en-GB"/>
        </w:rPr>
        <w:t>ha</w:t>
      </w:r>
      <w:r w:rsidR="005D6828" w:rsidRPr="00203E2C">
        <w:rPr>
          <w:rFonts w:ascii="Arial" w:hAnsi="Arial" w:cs="Arial"/>
          <w:lang w:eastAsia="en-GB"/>
        </w:rPr>
        <w:t>s</w:t>
      </w:r>
      <w:r w:rsidRPr="00203E2C">
        <w:rPr>
          <w:rFonts w:ascii="Arial" w:hAnsi="Arial" w:cs="Arial"/>
          <w:lang w:eastAsia="en-GB"/>
        </w:rPr>
        <w:t xml:space="preserve"> been recognised for some time. </w:t>
      </w:r>
      <w:r w:rsidR="00FD558A" w:rsidRPr="00203E2C">
        <w:rPr>
          <w:rFonts w:ascii="Arial" w:hAnsi="Arial" w:cs="Arial"/>
          <w:lang w:eastAsia="en-GB"/>
        </w:rPr>
        <w:t>In 2010, t</w:t>
      </w:r>
      <w:r w:rsidR="004D4F55" w:rsidRPr="00203E2C">
        <w:rPr>
          <w:rFonts w:ascii="Arial" w:hAnsi="Arial" w:cs="Arial"/>
          <w:lang w:eastAsia="en-GB"/>
        </w:rPr>
        <w:t xml:space="preserve">he </w:t>
      </w:r>
      <w:r w:rsidR="00420BCE" w:rsidRPr="00203E2C">
        <w:rPr>
          <w:rFonts w:ascii="Arial" w:hAnsi="Arial" w:cs="Arial"/>
          <w:lang w:eastAsia="en-GB"/>
        </w:rPr>
        <w:t>existing level of</w:t>
      </w:r>
      <w:r w:rsidR="004D4F55" w:rsidRPr="00203E2C">
        <w:rPr>
          <w:rFonts w:ascii="Arial" w:hAnsi="Arial" w:cs="Arial"/>
          <w:lang w:eastAsia="en-GB"/>
        </w:rPr>
        <w:t xml:space="preserve"> </w:t>
      </w:r>
      <w:r w:rsidR="00954C27" w:rsidRPr="00203E2C">
        <w:rPr>
          <w:rFonts w:ascii="Arial" w:hAnsi="Arial" w:cs="Arial"/>
          <w:lang w:eastAsia="en-GB"/>
        </w:rPr>
        <w:t xml:space="preserve">public </w:t>
      </w:r>
      <w:r w:rsidR="004D4F55" w:rsidRPr="00203E2C">
        <w:rPr>
          <w:rFonts w:ascii="Arial" w:hAnsi="Arial" w:cs="Arial"/>
          <w:lang w:eastAsia="en-GB"/>
        </w:rPr>
        <w:t>knowledge w</w:t>
      </w:r>
      <w:r w:rsidR="00420BCE" w:rsidRPr="00203E2C">
        <w:rPr>
          <w:rFonts w:ascii="Arial" w:hAnsi="Arial" w:cs="Arial"/>
          <w:lang w:eastAsia="en-GB"/>
        </w:rPr>
        <w:t>as</w:t>
      </w:r>
      <w:r w:rsidR="004D4F55" w:rsidRPr="00203E2C">
        <w:rPr>
          <w:rFonts w:ascii="Arial" w:hAnsi="Arial" w:cs="Arial"/>
          <w:lang w:eastAsia="en-GB"/>
        </w:rPr>
        <w:t xml:space="preserve"> noted to </w:t>
      </w:r>
      <w:r w:rsidR="002B38D2" w:rsidRPr="00203E2C">
        <w:rPr>
          <w:rFonts w:ascii="Arial" w:hAnsi="Arial" w:cs="Arial"/>
          <w:lang w:eastAsia="en-GB"/>
        </w:rPr>
        <w:t>be insufficient to enable an informed debate on the future of social care (</w:t>
      </w:r>
      <w:r w:rsidR="00D71435" w:rsidRPr="00203E2C">
        <w:rPr>
          <w:rFonts w:ascii="Arial" w:hAnsi="Arial" w:cs="Arial"/>
          <w:lang w:eastAsia="en-GB"/>
        </w:rPr>
        <w:t>I</w:t>
      </w:r>
      <w:r w:rsidR="00CF5004" w:rsidRPr="00203E2C">
        <w:rPr>
          <w:rFonts w:ascii="Arial" w:hAnsi="Arial" w:cs="Arial"/>
          <w:lang w:eastAsia="en-GB"/>
        </w:rPr>
        <w:t xml:space="preserve">nstitute for Public Policy Research and </w:t>
      </w:r>
      <w:proofErr w:type="spellStart"/>
      <w:r w:rsidR="00CF5004" w:rsidRPr="00203E2C">
        <w:rPr>
          <w:rFonts w:ascii="Arial" w:hAnsi="Arial" w:cs="Arial"/>
          <w:lang w:eastAsia="en-GB"/>
        </w:rPr>
        <w:t>Pricewaterhouse</w:t>
      </w:r>
      <w:proofErr w:type="spellEnd"/>
      <w:r w:rsidR="00CF5004" w:rsidRPr="00203E2C">
        <w:rPr>
          <w:rFonts w:ascii="Arial" w:hAnsi="Arial" w:cs="Arial"/>
          <w:lang w:eastAsia="en-GB"/>
        </w:rPr>
        <w:t xml:space="preserve"> Coopers, 2010</w:t>
      </w:r>
      <w:r w:rsidR="002B38D2" w:rsidRPr="00203E2C">
        <w:rPr>
          <w:rFonts w:ascii="Arial" w:hAnsi="Arial" w:cs="Arial"/>
          <w:lang w:eastAsia="en-GB"/>
        </w:rPr>
        <w:t xml:space="preserve">). </w:t>
      </w:r>
      <w:r w:rsidR="006872B0" w:rsidRPr="00203E2C">
        <w:rPr>
          <w:rFonts w:ascii="Arial" w:hAnsi="Arial" w:cs="Arial"/>
          <w:lang w:eastAsia="en-GB"/>
        </w:rPr>
        <w:t xml:space="preserve">In 2011, a literature review </w:t>
      </w:r>
      <w:r w:rsidR="00361ED5" w:rsidRPr="00203E2C">
        <w:rPr>
          <w:rFonts w:ascii="Arial" w:hAnsi="Arial" w:cs="Arial"/>
          <w:lang w:eastAsia="en-GB"/>
        </w:rPr>
        <w:t>conducted for t</w:t>
      </w:r>
      <w:r w:rsidR="00361ED5" w:rsidRPr="00203E2C">
        <w:rPr>
          <w:rFonts w:ascii="Arial" w:hAnsi="Arial" w:cs="Arial"/>
        </w:rPr>
        <w:t xml:space="preserve">he </w:t>
      </w:r>
      <w:r w:rsidR="00361ED5" w:rsidRPr="00203E2C">
        <w:rPr>
          <w:rFonts w:ascii="Arial" w:hAnsi="Arial" w:cs="Arial"/>
        </w:rPr>
        <w:lastRenderedPageBreak/>
        <w:t xml:space="preserve">Commission on Funding of Care and Support </w:t>
      </w:r>
      <w:r w:rsidR="006872B0" w:rsidRPr="00203E2C">
        <w:rPr>
          <w:rFonts w:ascii="Arial" w:hAnsi="Arial" w:cs="Arial"/>
          <w:lang w:eastAsia="en-GB"/>
        </w:rPr>
        <w:t xml:space="preserve">found a clear information gap in people’s understanding about social care funding (Ipsos MORI, 2011). </w:t>
      </w:r>
      <w:r w:rsidR="002B38D2" w:rsidRPr="00203E2C">
        <w:rPr>
          <w:rFonts w:ascii="Arial" w:hAnsi="Arial" w:cs="Arial"/>
          <w:lang w:eastAsia="en-GB"/>
        </w:rPr>
        <w:t>I</w:t>
      </w:r>
      <w:r w:rsidR="00FD558A" w:rsidRPr="00203E2C">
        <w:rPr>
          <w:rFonts w:ascii="Arial" w:hAnsi="Arial" w:cs="Arial"/>
          <w:lang w:eastAsia="en-GB"/>
        </w:rPr>
        <w:t xml:space="preserve">n 2018, </w:t>
      </w:r>
      <w:r w:rsidR="00132F70" w:rsidRPr="00203E2C">
        <w:rPr>
          <w:rFonts w:ascii="Arial" w:hAnsi="Arial" w:cs="Arial"/>
          <w:lang w:eastAsia="en-GB"/>
        </w:rPr>
        <w:t>The Health Foundation suggested that</w:t>
      </w:r>
      <w:r w:rsidR="00420AFE" w:rsidRPr="00203E2C">
        <w:rPr>
          <w:rFonts w:ascii="Arial" w:hAnsi="Arial" w:cs="Arial"/>
          <w:lang w:eastAsia="en-GB"/>
        </w:rPr>
        <w:t>:</w:t>
      </w:r>
    </w:p>
    <w:p w14:paraId="308292BE" w14:textId="78541FFD" w:rsidR="00132F70" w:rsidRPr="00203E2C" w:rsidRDefault="00132F70" w:rsidP="5EA632A9">
      <w:pPr>
        <w:spacing w:after="120" w:line="276" w:lineRule="auto"/>
        <w:ind w:left="720"/>
        <w:rPr>
          <w:rFonts w:ascii="Arial" w:hAnsi="Arial" w:cs="Arial"/>
          <w:lang w:eastAsia="en-GB"/>
        </w:rPr>
      </w:pPr>
      <w:r w:rsidRPr="00203E2C">
        <w:rPr>
          <w:rFonts w:ascii="Arial" w:hAnsi="Arial" w:cs="Arial"/>
          <w:i/>
          <w:iCs/>
          <w:lang w:eastAsia="en-GB"/>
        </w:rPr>
        <w:t>‘There needs to be a clearer articulation to the public of where we are now, breaking down the misconceptions [about future social care funding] and presenting an unvarnished picture of the challenges faced. This must be seen as a communications challenge as much as anything else’</w:t>
      </w:r>
      <w:r w:rsidRPr="00203E2C">
        <w:rPr>
          <w:rFonts w:ascii="Arial" w:hAnsi="Arial" w:cs="Arial"/>
          <w:lang w:eastAsia="en-GB"/>
        </w:rPr>
        <w:t xml:space="preserve"> (</w:t>
      </w:r>
      <w:proofErr w:type="spellStart"/>
      <w:r w:rsidR="00CF5004" w:rsidRPr="00203E2C">
        <w:rPr>
          <w:rFonts w:ascii="Arial" w:hAnsi="Arial" w:cs="Arial"/>
          <w:lang w:eastAsia="en-GB"/>
        </w:rPr>
        <w:t>Bot</w:t>
      </w:r>
      <w:r w:rsidR="003E3F4D" w:rsidRPr="00203E2C">
        <w:rPr>
          <w:rFonts w:ascii="Arial" w:hAnsi="Arial" w:cs="Arial"/>
          <w:lang w:eastAsia="en-GB"/>
        </w:rPr>
        <w:t>t</w:t>
      </w:r>
      <w:r w:rsidR="00CF5004" w:rsidRPr="00203E2C">
        <w:rPr>
          <w:rFonts w:ascii="Arial" w:hAnsi="Arial" w:cs="Arial"/>
          <w:lang w:eastAsia="en-GB"/>
        </w:rPr>
        <w:t>ery</w:t>
      </w:r>
      <w:proofErr w:type="spellEnd"/>
      <w:r w:rsidR="00CF5004" w:rsidRPr="00203E2C">
        <w:rPr>
          <w:rFonts w:ascii="Arial" w:hAnsi="Arial" w:cs="Arial"/>
          <w:lang w:eastAsia="en-GB"/>
        </w:rPr>
        <w:t xml:space="preserve"> </w:t>
      </w:r>
      <w:r w:rsidR="00CF5004" w:rsidRPr="00203E2C">
        <w:rPr>
          <w:rFonts w:ascii="Arial" w:hAnsi="Arial" w:cs="Arial"/>
          <w:i/>
          <w:iCs/>
          <w:lang w:eastAsia="en-GB"/>
        </w:rPr>
        <w:t>et al.,</w:t>
      </w:r>
      <w:r w:rsidR="00CF5004" w:rsidRPr="00203E2C">
        <w:rPr>
          <w:rFonts w:ascii="Arial" w:hAnsi="Arial" w:cs="Arial"/>
          <w:lang w:eastAsia="en-GB"/>
        </w:rPr>
        <w:t xml:space="preserve"> 2018:</w:t>
      </w:r>
      <w:r w:rsidRPr="00203E2C">
        <w:rPr>
          <w:rFonts w:ascii="Arial" w:hAnsi="Arial" w:cs="Arial"/>
          <w:lang w:eastAsia="en-GB"/>
        </w:rPr>
        <w:t xml:space="preserve"> </w:t>
      </w:r>
      <w:r w:rsidR="00A25D61" w:rsidRPr="00203E2C">
        <w:rPr>
          <w:rFonts w:ascii="Arial" w:hAnsi="Arial" w:cs="Arial"/>
          <w:lang w:eastAsia="en-GB"/>
        </w:rPr>
        <w:t xml:space="preserve">p. </w:t>
      </w:r>
      <w:r w:rsidRPr="00203E2C">
        <w:rPr>
          <w:rFonts w:ascii="Arial" w:hAnsi="Arial" w:cs="Arial"/>
          <w:lang w:eastAsia="en-GB"/>
        </w:rPr>
        <w:t>48).</w:t>
      </w:r>
    </w:p>
    <w:p w14:paraId="321847E9" w14:textId="4F6F818B" w:rsidR="0052645E" w:rsidRPr="00203E2C" w:rsidRDefault="00DB7D62" w:rsidP="5EA632A9">
      <w:pPr>
        <w:spacing w:after="120" w:line="276" w:lineRule="auto"/>
        <w:rPr>
          <w:rFonts w:ascii="Arial" w:hAnsi="Arial" w:cs="Arial"/>
          <w:lang w:eastAsia="en-GB"/>
        </w:rPr>
      </w:pPr>
      <w:r w:rsidRPr="00203E2C">
        <w:rPr>
          <w:rFonts w:ascii="Arial" w:hAnsi="Arial" w:cs="Arial"/>
          <w:lang w:eastAsia="en-GB"/>
        </w:rPr>
        <w:t>More recently, there have been calls by the Social Care Future movement and others to not only improve public understanding of social care but to develop and promote positive narratives about social care that are more likely to win public support</w:t>
      </w:r>
      <w:r w:rsidR="00132F70" w:rsidRPr="00203E2C">
        <w:rPr>
          <w:rFonts w:ascii="Arial" w:hAnsi="Arial" w:cs="Arial"/>
          <w:lang w:eastAsia="en-GB"/>
        </w:rPr>
        <w:t xml:space="preserve"> </w:t>
      </w:r>
      <w:r w:rsidRPr="00203E2C">
        <w:rPr>
          <w:rFonts w:ascii="Arial" w:hAnsi="Arial" w:cs="Arial"/>
          <w:lang w:eastAsia="en-GB"/>
        </w:rPr>
        <w:t>(</w:t>
      </w:r>
      <w:r w:rsidRPr="00203E2C">
        <w:rPr>
          <w:rFonts w:ascii="Arial" w:hAnsi="Arial" w:cs="Arial"/>
          <w:i/>
          <w:iCs/>
          <w:lang w:eastAsia="en-GB"/>
        </w:rPr>
        <w:t>e.g.</w:t>
      </w:r>
      <w:r w:rsidRPr="00203E2C">
        <w:rPr>
          <w:rFonts w:ascii="Arial" w:hAnsi="Arial" w:cs="Arial"/>
          <w:lang w:eastAsia="en-GB"/>
        </w:rPr>
        <w:t xml:space="preserve"> </w:t>
      </w:r>
      <w:r w:rsidR="005263A6" w:rsidRPr="00203E2C">
        <w:rPr>
          <w:rFonts w:ascii="Arial" w:hAnsi="Arial" w:cs="Arial"/>
          <w:lang w:eastAsia="en-GB"/>
        </w:rPr>
        <w:t xml:space="preserve">Crowther, 2019; </w:t>
      </w:r>
      <w:r w:rsidR="00CF5004" w:rsidRPr="00203E2C">
        <w:rPr>
          <w:rFonts w:ascii="Arial" w:hAnsi="Arial" w:cs="Arial"/>
          <w:lang w:eastAsia="en-GB"/>
        </w:rPr>
        <w:t>Crowther</w:t>
      </w:r>
      <w:r w:rsidR="008E5D34" w:rsidRPr="00203E2C">
        <w:rPr>
          <w:rFonts w:ascii="Arial" w:hAnsi="Arial" w:cs="Arial"/>
          <w:lang w:eastAsia="en-GB"/>
        </w:rPr>
        <w:t xml:space="preserve"> and Quinton</w:t>
      </w:r>
      <w:r w:rsidR="00CF5004" w:rsidRPr="00203E2C">
        <w:rPr>
          <w:rFonts w:ascii="Arial" w:hAnsi="Arial" w:cs="Arial"/>
          <w:lang w:eastAsia="en-GB"/>
        </w:rPr>
        <w:t>, 20</w:t>
      </w:r>
      <w:r w:rsidR="008E5D34" w:rsidRPr="00203E2C">
        <w:rPr>
          <w:rFonts w:ascii="Arial" w:hAnsi="Arial" w:cs="Arial"/>
          <w:lang w:eastAsia="en-GB"/>
        </w:rPr>
        <w:t>21</w:t>
      </w:r>
      <w:r w:rsidR="00CF5004" w:rsidRPr="00203E2C">
        <w:rPr>
          <w:rFonts w:ascii="Arial" w:hAnsi="Arial" w:cs="Arial"/>
          <w:lang w:eastAsia="en-GB"/>
        </w:rPr>
        <w:t xml:space="preserve">; </w:t>
      </w:r>
      <w:r w:rsidR="003B00CD" w:rsidRPr="00203E2C">
        <w:rPr>
          <w:rFonts w:ascii="Arial" w:hAnsi="Arial" w:cs="Arial"/>
          <w:lang w:eastAsia="en-GB"/>
        </w:rPr>
        <w:t>Social Care Future, 2021a</w:t>
      </w:r>
      <w:r w:rsidRPr="00203E2C">
        <w:rPr>
          <w:rFonts w:ascii="Arial" w:hAnsi="Arial" w:cs="Arial"/>
          <w:lang w:eastAsia="en-GB"/>
        </w:rPr>
        <w:t>).</w:t>
      </w:r>
    </w:p>
    <w:p w14:paraId="585362FF" w14:textId="1586F378" w:rsidR="0052645E" w:rsidRPr="00203E2C" w:rsidRDefault="37E0A9E5" w:rsidP="5EA632A9">
      <w:pPr>
        <w:spacing w:after="0" w:line="276" w:lineRule="auto"/>
        <w:rPr>
          <w:rFonts w:ascii="Arial" w:hAnsi="Arial" w:cs="Arial"/>
          <w:lang w:eastAsia="en-GB"/>
        </w:rPr>
      </w:pPr>
      <w:r w:rsidRPr="00203E2C">
        <w:rPr>
          <w:rFonts w:ascii="Arial" w:hAnsi="Arial" w:cs="Arial"/>
          <w:b/>
          <w:bCs/>
          <w:lang w:eastAsia="en-GB"/>
        </w:rPr>
        <w:t>3.1.</w:t>
      </w:r>
      <w:r w:rsidR="05DFF5C0" w:rsidRPr="00203E2C">
        <w:rPr>
          <w:rFonts w:ascii="Arial" w:hAnsi="Arial" w:cs="Arial"/>
          <w:b/>
          <w:bCs/>
          <w:lang w:eastAsia="en-GB"/>
        </w:rPr>
        <w:t>2</w:t>
      </w:r>
      <w:r w:rsidRPr="00203E2C">
        <w:rPr>
          <w:rFonts w:ascii="Arial" w:hAnsi="Arial" w:cs="Arial"/>
          <w:b/>
          <w:bCs/>
          <w:lang w:eastAsia="en-GB"/>
        </w:rPr>
        <w:t xml:space="preserve"> </w:t>
      </w:r>
      <w:r w:rsidR="004671DA" w:rsidRPr="00203E2C">
        <w:rPr>
          <w:rFonts w:ascii="Arial" w:hAnsi="Arial" w:cs="Arial"/>
          <w:b/>
          <w:bCs/>
          <w:lang w:eastAsia="en-GB"/>
        </w:rPr>
        <w:t>(</w:t>
      </w:r>
      <w:r w:rsidR="00835595" w:rsidRPr="00203E2C">
        <w:rPr>
          <w:rFonts w:ascii="Arial" w:hAnsi="Arial" w:cs="Arial"/>
          <w:b/>
          <w:bCs/>
          <w:lang w:eastAsia="en-GB"/>
        </w:rPr>
        <w:t>D</w:t>
      </w:r>
      <w:r w:rsidR="004671DA" w:rsidRPr="00203E2C">
        <w:rPr>
          <w:rFonts w:ascii="Arial" w:hAnsi="Arial" w:cs="Arial"/>
          <w:b/>
          <w:bCs/>
          <w:lang w:eastAsia="en-GB"/>
        </w:rPr>
        <w:t>is)s</w:t>
      </w:r>
      <w:r w:rsidR="003D277E" w:rsidRPr="00203E2C">
        <w:rPr>
          <w:rFonts w:ascii="Arial" w:hAnsi="Arial" w:cs="Arial"/>
          <w:b/>
          <w:bCs/>
          <w:lang w:eastAsia="en-GB"/>
        </w:rPr>
        <w:t>atisfaction with social care</w:t>
      </w:r>
    </w:p>
    <w:p w14:paraId="3CF889A4" w14:textId="097A1DC9" w:rsidR="005A5D9C" w:rsidRPr="00203E2C" w:rsidRDefault="005A5D9C"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The publications included</w:t>
      </w:r>
      <w:r w:rsidR="00D32CE0" w:rsidRPr="00203E2C">
        <w:rPr>
          <w:rFonts w:ascii="Arial" w:hAnsi="Arial" w:cs="Arial"/>
          <w:color w:val="000000" w:themeColor="text1"/>
          <w:lang w:eastAsia="en-GB"/>
        </w:rPr>
        <w:t xml:space="preserve"> </w:t>
      </w:r>
      <w:r w:rsidRPr="00203E2C">
        <w:rPr>
          <w:rFonts w:ascii="Arial" w:hAnsi="Arial" w:cs="Arial"/>
          <w:color w:val="000000" w:themeColor="text1"/>
          <w:lang w:eastAsia="en-GB"/>
        </w:rPr>
        <w:t xml:space="preserve">national </w:t>
      </w:r>
      <w:r w:rsidR="00D32CE0" w:rsidRPr="00203E2C">
        <w:rPr>
          <w:rFonts w:ascii="Arial" w:hAnsi="Arial" w:cs="Arial"/>
          <w:color w:val="000000" w:themeColor="text1"/>
          <w:lang w:eastAsia="en-GB"/>
        </w:rPr>
        <w:t>studies where the public w</w:t>
      </w:r>
      <w:r w:rsidR="00461976" w:rsidRPr="00203E2C">
        <w:rPr>
          <w:rFonts w:ascii="Arial" w:hAnsi="Arial" w:cs="Arial"/>
          <w:color w:val="000000" w:themeColor="text1"/>
          <w:lang w:eastAsia="en-GB"/>
        </w:rPr>
        <w:t>as</w:t>
      </w:r>
      <w:r w:rsidR="00D32CE0" w:rsidRPr="00203E2C">
        <w:rPr>
          <w:rFonts w:ascii="Arial" w:hAnsi="Arial" w:cs="Arial"/>
          <w:color w:val="000000" w:themeColor="text1"/>
          <w:lang w:eastAsia="en-GB"/>
        </w:rPr>
        <w:t xml:space="preserve"> asked</w:t>
      </w:r>
      <w:r w:rsidR="003D277E" w:rsidRPr="00203E2C">
        <w:rPr>
          <w:rFonts w:ascii="Arial" w:hAnsi="Arial" w:cs="Arial"/>
          <w:color w:val="000000" w:themeColor="text1"/>
          <w:lang w:eastAsia="en-GB"/>
        </w:rPr>
        <w:t xml:space="preserve"> to rate</w:t>
      </w:r>
      <w:r w:rsidR="00D32CE0" w:rsidRPr="00203E2C">
        <w:rPr>
          <w:rFonts w:ascii="Arial" w:hAnsi="Arial" w:cs="Arial"/>
          <w:color w:val="000000" w:themeColor="text1"/>
          <w:lang w:eastAsia="en-GB"/>
        </w:rPr>
        <w:t xml:space="preserve"> </w:t>
      </w:r>
      <w:r w:rsidR="0016108F" w:rsidRPr="00203E2C">
        <w:rPr>
          <w:rFonts w:ascii="Arial" w:hAnsi="Arial" w:cs="Arial"/>
          <w:color w:val="000000" w:themeColor="text1"/>
          <w:lang w:eastAsia="en-GB"/>
        </w:rPr>
        <w:t xml:space="preserve">their satisfaction with </w:t>
      </w:r>
      <w:r w:rsidR="00D32CE0" w:rsidRPr="00203E2C">
        <w:rPr>
          <w:rFonts w:ascii="Arial" w:hAnsi="Arial" w:cs="Arial"/>
          <w:color w:val="000000" w:themeColor="text1"/>
          <w:lang w:eastAsia="en-GB"/>
        </w:rPr>
        <w:t>social care</w:t>
      </w:r>
      <w:r w:rsidRPr="00203E2C">
        <w:rPr>
          <w:rFonts w:ascii="Arial" w:hAnsi="Arial" w:cs="Arial"/>
          <w:color w:val="000000" w:themeColor="text1"/>
          <w:lang w:eastAsia="en-GB"/>
        </w:rPr>
        <w:t xml:space="preserve">. </w:t>
      </w:r>
      <w:r w:rsidR="0027450D" w:rsidRPr="00203E2C">
        <w:rPr>
          <w:rFonts w:ascii="Arial" w:hAnsi="Arial" w:cs="Arial"/>
          <w:color w:val="000000" w:themeColor="text1"/>
          <w:lang w:eastAsia="en-GB"/>
        </w:rPr>
        <w:t>Overall, t</w:t>
      </w:r>
      <w:r w:rsidR="00D32CE0" w:rsidRPr="00203E2C">
        <w:rPr>
          <w:rFonts w:ascii="Arial" w:hAnsi="Arial" w:cs="Arial"/>
          <w:color w:val="000000" w:themeColor="text1"/>
          <w:lang w:eastAsia="en-GB"/>
        </w:rPr>
        <w:t>he</w:t>
      </w:r>
      <w:r w:rsidR="00B363F0" w:rsidRPr="00203E2C">
        <w:rPr>
          <w:rFonts w:ascii="Arial" w:hAnsi="Arial" w:cs="Arial"/>
          <w:color w:val="000000" w:themeColor="text1"/>
          <w:lang w:eastAsia="en-GB"/>
        </w:rPr>
        <w:t xml:space="preserve">re was </w:t>
      </w:r>
      <w:r w:rsidR="004671DA" w:rsidRPr="00203E2C">
        <w:rPr>
          <w:rFonts w:ascii="Arial" w:hAnsi="Arial" w:cs="Arial"/>
          <w:color w:val="000000" w:themeColor="text1"/>
          <w:lang w:eastAsia="en-GB"/>
        </w:rPr>
        <w:t xml:space="preserve">evidence of </w:t>
      </w:r>
      <w:r w:rsidR="00C105F9" w:rsidRPr="00203E2C">
        <w:rPr>
          <w:rFonts w:ascii="Arial" w:hAnsi="Arial" w:cs="Arial"/>
          <w:color w:val="000000" w:themeColor="text1"/>
          <w:lang w:eastAsia="en-GB"/>
        </w:rPr>
        <w:t xml:space="preserve">growing </w:t>
      </w:r>
      <w:r w:rsidR="004671DA" w:rsidRPr="00203E2C">
        <w:rPr>
          <w:rFonts w:ascii="Arial" w:hAnsi="Arial" w:cs="Arial"/>
          <w:color w:val="000000" w:themeColor="text1"/>
          <w:lang w:eastAsia="en-GB"/>
        </w:rPr>
        <w:t>dissatisfaction with social care in the UK</w:t>
      </w:r>
      <w:r w:rsidR="0027450D" w:rsidRPr="00203E2C">
        <w:rPr>
          <w:rFonts w:ascii="Arial" w:hAnsi="Arial" w:cs="Arial"/>
          <w:color w:val="000000" w:themeColor="text1"/>
          <w:lang w:eastAsia="en-GB"/>
        </w:rPr>
        <w:t xml:space="preserve"> and</w:t>
      </w:r>
      <w:r w:rsidR="0EF397F3" w:rsidRPr="00203E2C">
        <w:rPr>
          <w:rFonts w:ascii="Arial" w:hAnsi="Arial" w:cs="Arial"/>
          <w:color w:val="000000" w:themeColor="text1"/>
          <w:lang w:eastAsia="en-GB"/>
        </w:rPr>
        <w:t xml:space="preserve"> Great</w:t>
      </w:r>
      <w:r w:rsidR="0027450D" w:rsidRPr="00203E2C">
        <w:rPr>
          <w:rFonts w:ascii="Arial" w:hAnsi="Arial" w:cs="Arial"/>
          <w:color w:val="000000" w:themeColor="text1"/>
          <w:lang w:eastAsia="en-GB"/>
        </w:rPr>
        <w:t xml:space="preserve"> Britain as a whole</w:t>
      </w:r>
      <w:r w:rsidR="004671DA" w:rsidRPr="00203E2C">
        <w:rPr>
          <w:rFonts w:ascii="Arial" w:hAnsi="Arial" w:cs="Arial"/>
          <w:color w:val="000000" w:themeColor="text1"/>
          <w:lang w:eastAsia="en-GB"/>
        </w:rPr>
        <w:t xml:space="preserve">; however, </w:t>
      </w:r>
      <w:r w:rsidR="0030068F" w:rsidRPr="00203E2C">
        <w:rPr>
          <w:rFonts w:ascii="Arial" w:hAnsi="Arial" w:cs="Arial"/>
          <w:color w:val="000000" w:themeColor="text1"/>
          <w:lang w:eastAsia="en-GB"/>
        </w:rPr>
        <w:t xml:space="preserve">there was also </w:t>
      </w:r>
      <w:r w:rsidR="00B363F0" w:rsidRPr="00203E2C">
        <w:rPr>
          <w:rFonts w:ascii="Arial" w:hAnsi="Arial" w:cs="Arial"/>
          <w:color w:val="000000" w:themeColor="text1"/>
          <w:lang w:eastAsia="en-GB"/>
        </w:rPr>
        <w:t xml:space="preserve">some evidence of </w:t>
      </w:r>
      <w:r w:rsidRPr="00203E2C">
        <w:rPr>
          <w:rFonts w:ascii="Arial" w:hAnsi="Arial" w:cs="Arial"/>
          <w:color w:val="000000" w:themeColor="text1"/>
          <w:lang w:eastAsia="en-GB"/>
        </w:rPr>
        <w:t xml:space="preserve">possible </w:t>
      </w:r>
      <w:r w:rsidR="00B363F0" w:rsidRPr="00203E2C">
        <w:rPr>
          <w:rFonts w:ascii="Arial" w:hAnsi="Arial" w:cs="Arial"/>
          <w:color w:val="000000" w:themeColor="text1"/>
          <w:lang w:eastAsia="en-GB"/>
        </w:rPr>
        <w:t>variation by region.</w:t>
      </w:r>
      <w:r w:rsidRPr="00203E2C">
        <w:rPr>
          <w:rFonts w:ascii="Arial" w:hAnsi="Arial" w:cs="Arial"/>
          <w:color w:val="000000" w:themeColor="text1"/>
          <w:lang w:eastAsia="en-GB"/>
        </w:rPr>
        <w:t xml:space="preserve">  </w:t>
      </w:r>
    </w:p>
    <w:p w14:paraId="22337446" w14:textId="50B35608" w:rsidR="00A05BB5" w:rsidRPr="00203E2C" w:rsidRDefault="00735D31" w:rsidP="5EA632A9">
      <w:pPr>
        <w:spacing w:after="120" w:line="276" w:lineRule="auto"/>
        <w:rPr>
          <w:rFonts w:ascii="Arial" w:hAnsi="Arial" w:cs="Arial"/>
          <w:lang w:eastAsia="en-GB"/>
        </w:rPr>
      </w:pPr>
      <w:r w:rsidRPr="00203E2C">
        <w:rPr>
          <w:rFonts w:ascii="Arial" w:hAnsi="Arial" w:cs="Arial"/>
          <w:color w:val="000000" w:themeColor="text1"/>
          <w:lang w:eastAsia="en-GB"/>
        </w:rPr>
        <w:t>In Britain,</w:t>
      </w:r>
      <w:r w:rsidRPr="00203E2C">
        <w:rPr>
          <w:rFonts w:ascii="Arial" w:hAnsi="Arial" w:cs="Arial"/>
          <w:lang w:eastAsia="en-GB"/>
        </w:rPr>
        <w:t xml:space="preserve"> a</w:t>
      </w:r>
      <w:r w:rsidR="005B4CA9" w:rsidRPr="00203E2C">
        <w:rPr>
          <w:rFonts w:ascii="Arial" w:hAnsi="Arial" w:cs="Arial"/>
          <w:lang w:eastAsia="en-GB"/>
        </w:rPr>
        <w:t xml:space="preserve"> recent examination of trends in public opinion</w:t>
      </w:r>
      <w:r w:rsidRPr="00203E2C">
        <w:rPr>
          <w:rFonts w:ascii="Arial" w:hAnsi="Arial" w:cs="Arial"/>
          <w:lang w:eastAsia="en-GB"/>
        </w:rPr>
        <w:t xml:space="preserve"> between</w:t>
      </w:r>
      <w:r w:rsidR="005B4CA9" w:rsidRPr="00203E2C">
        <w:rPr>
          <w:rFonts w:ascii="Arial" w:hAnsi="Arial" w:cs="Arial"/>
          <w:lang w:eastAsia="en-GB"/>
        </w:rPr>
        <w:t xml:space="preserve"> 2019</w:t>
      </w:r>
      <w:r w:rsidR="006B5C83" w:rsidRPr="00203E2C">
        <w:rPr>
          <w:rFonts w:ascii="Arial" w:hAnsi="Arial" w:cs="Arial"/>
          <w:lang w:eastAsia="en-GB"/>
        </w:rPr>
        <w:t>–</w:t>
      </w:r>
      <w:r w:rsidR="005B4CA9" w:rsidRPr="00203E2C">
        <w:rPr>
          <w:rFonts w:ascii="Arial" w:hAnsi="Arial" w:cs="Arial"/>
          <w:lang w:eastAsia="en-GB"/>
        </w:rPr>
        <w:t xml:space="preserve">2024 </w:t>
      </w:r>
      <w:r w:rsidR="007A5734" w:rsidRPr="00203E2C">
        <w:rPr>
          <w:rFonts w:ascii="Arial" w:hAnsi="Arial" w:cs="Arial"/>
          <w:lang w:eastAsia="en-GB"/>
        </w:rPr>
        <w:t xml:space="preserve">using data from the British Social Attitudes survey </w:t>
      </w:r>
      <w:r w:rsidR="005B4CA9" w:rsidRPr="00203E2C">
        <w:rPr>
          <w:rFonts w:ascii="Arial" w:hAnsi="Arial" w:cs="Arial"/>
          <w:lang w:eastAsia="en-GB"/>
        </w:rPr>
        <w:t>found that</w:t>
      </w:r>
      <w:r w:rsidR="00351A9E" w:rsidRPr="00203E2C">
        <w:rPr>
          <w:rFonts w:ascii="Arial" w:hAnsi="Arial" w:cs="Arial"/>
          <w:lang w:eastAsia="en-GB"/>
        </w:rPr>
        <w:t>,</w:t>
      </w:r>
      <w:r w:rsidR="005B4CA9" w:rsidRPr="00203E2C">
        <w:rPr>
          <w:rFonts w:ascii="Arial" w:hAnsi="Arial" w:cs="Arial"/>
          <w:lang w:eastAsia="en-GB"/>
        </w:rPr>
        <w:t xml:space="preserve"> </w:t>
      </w:r>
      <w:r w:rsidR="00351A9E" w:rsidRPr="00203E2C">
        <w:rPr>
          <w:rFonts w:ascii="Arial" w:hAnsi="Arial" w:cs="Arial"/>
          <w:lang w:eastAsia="en-GB"/>
        </w:rPr>
        <w:t xml:space="preserve">over this five-year period, </w:t>
      </w:r>
      <w:r w:rsidR="007A5734" w:rsidRPr="00203E2C">
        <w:rPr>
          <w:rFonts w:ascii="Arial" w:hAnsi="Arial" w:cs="Arial"/>
          <w:color w:val="000000" w:themeColor="text1"/>
          <w:lang w:eastAsia="en-GB"/>
        </w:rPr>
        <w:t xml:space="preserve">levels of dissatisfaction with social care services had risen from </w:t>
      </w:r>
      <w:r w:rsidR="00BA731E" w:rsidRPr="00203E2C">
        <w:rPr>
          <w:rFonts w:ascii="Arial" w:hAnsi="Arial" w:cs="Arial"/>
          <w:color w:val="000000" w:themeColor="text1"/>
          <w:lang w:eastAsia="en-GB"/>
        </w:rPr>
        <w:t>37% to 57%</w:t>
      </w:r>
      <w:r w:rsidR="007A5734" w:rsidRPr="00203E2C">
        <w:rPr>
          <w:rFonts w:ascii="Arial" w:hAnsi="Arial" w:cs="Arial"/>
          <w:color w:val="000000" w:themeColor="text1"/>
          <w:lang w:eastAsia="en-GB"/>
        </w:rPr>
        <w:t xml:space="preserve">, while levels of satisfaction had fallen from </w:t>
      </w:r>
      <w:r w:rsidR="00BA731E" w:rsidRPr="00203E2C">
        <w:rPr>
          <w:rFonts w:ascii="Arial" w:hAnsi="Arial" w:cs="Arial"/>
          <w:color w:val="000000" w:themeColor="text1"/>
          <w:lang w:eastAsia="en-GB"/>
        </w:rPr>
        <w:t>29% to 13%</w:t>
      </w:r>
      <w:r w:rsidR="00BA731E" w:rsidRPr="00203E2C">
        <w:rPr>
          <w:rFonts w:ascii="Arial" w:hAnsi="Arial" w:cs="Arial"/>
          <w:lang w:eastAsia="en-GB"/>
        </w:rPr>
        <w:t xml:space="preserve"> </w:t>
      </w:r>
      <w:r w:rsidR="007A5734" w:rsidRPr="00203E2C">
        <w:rPr>
          <w:rFonts w:ascii="Arial" w:hAnsi="Arial" w:cs="Arial"/>
          <w:lang w:eastAsia="en-GB"/>
        </w:rPr>
        <w:t>(Montagu and Maplethorpe, 2024).</w:t>
      </w:r>
    </w:p>
    <w:p w14:paraId="1554125A" w14:textId="439A87FA" w:rsidR="007A5734" w:rsidRPr="00203E2C" w:rsidRDefault="00A05BB5" w:rsidP="5EA632A9">
      <w:pPr>
        <w:spacing w:after="120" w:line="276" w:lineRule="auto"/>
        <w:rPr>
          <w:rFonts w:ascii="Arial" w:hAnsi="Arial" w:cs="Arial"/>
          <w:lang w:eastAsia="en-GB"/>
        </w:rPr>
      </w:pPr>
      <w:r w:rsidRPr="00203E2C">
        <w:rPr>
          <w:rFonts w:ascii="Arial" w:hAnsi="Arial" w:cs="Arial"/>
          <w:lang w:eastAsia="en-GB"/>
        </w:rPr>
        <w:t xml:space="preserve">Another </w:t>
      </w:r>
      <w:r w:rsidR="00B63D7E" w:rsidRPr="00203E2C">
        <w:rPr>
          <w:rFonts w:ascii="Arial" w:hAnsi="Arial" w:cs="Arial"/>
          <w:lang w:eastAsia="en-GB"/>
        </w:rPr>
        <w:t>study using</w:t>
      </w:r>
      <w:r w:rsidRPr="00203E2C">
        <w:rPr>
          <w:rFonts w:ascii="Arial" w:hAnsi="Arial" w:cs="Arial"/>
          <w:lang w:eastAsia="en-GB"/>
        </w:rPr>
        <w:t xml:space="preserve"> data </w:t>
      </w:r>
      <w:r w:rsidR="00650FE7" w:rsidRPr="00203E2C">
        <w:rPr>
          <w:rFonts w:ascii="Arial" w:hAnsi="Arial" w:cs="Arial"/>
          <w:lang w:eastAsia="en-GB"/>
        </w:rPr>
        <w:t xml:space="preserve">from the same survey </w:t>
      </w:r>
      <w:r w:rsidRPr="00203E2C">
        <w:rPr>
          <w:rFonts w:ascii="Arial" w:hAnsi="Arial" w:cs="Arial"/>
          <w:lang w:eastAsia="en-GB"/>
        </w:rPr>
        <w:t>found that</w:t>
      </w:r>
      <w:r w:rsidR="00220032" w:rsidRPr="00203E2C">
        <w:rPr>
          <w:rFonts w:ascii="Arial" w:hAnsi="Arial" w:cs="Arial"/>
          <w:lang w:eastAsia="en-GB"/>
        </w:rPr>
        <w:t>, in 2023</w:t>
      </w:r>
      <w:r w:rsidR="00650FE7" w:rsidRPr="00203E2C">
        <w:rPr>
          <w:rFonts w:ascii="Arial" w:hAnsi="Arial" w:cs="Arial"/>
          <w:lang w:eastAsia="en-GB"/>
        </w:rPr>
        <w:t xml:space="preserve"> </w:t>
      </w:r>
      <w:r w:rsidR="00650FE7" w:rsidRPr="00203E2C">
        <w:rPr>
          <w:rFonts w:ascii="Arial" w:hAnsi="Arial" w:cs="Arial"/>
          <w:color w:val="000000" w:themeColor="text1"/>
          <w:lang w:eastAsia="en-GB"/>
        </w:rPr>
        <w:t>(sample size n=3,374)</w:t>
      </w:r>
      <w:r w:rsidR="00220032" w:rsidRPr="00203E2C">
        <w:rPr>
          <w:rFonts w:ascii="Arial" w:hAnsi="Arial" w:cs="Arial"/>
          <w:lang w:eastAsia="en-GB"/>
        </w:rPr>
        <w:t>,</w:t>
      </w:r>
      <w:r w:rsidRPr="00203E2C">
        <w:rPr>
          <w:rFonts w:ascii="Arial" w:hAnsi="Arial" w:cs="Arial"/>
          <w:lang w:eastAsia="en-GB"/>
        </w:rPr>
        <w:t xml:space="preserve"> </w:t>
      </w:r>
      <w:r w:rsidRPr="00203E2C">
        <w:rPr>
          <w:rFonts w:ascii="Arial" w:hAnsi="Arial" w:cs="Arial"/>
          <w:color w:val="000000" w:themeColor="text1"/>
          <w:lang w:eastAsia="en-GB"/>
        </w:rPr>
        <w:t>d</w:t>
      </w:r>
      <w:r w:rsidR="007A5734" w:rsidRPr="00203E2C">
        <w:rPr>
          <w:rFonts w:ascii="Arial" w:hAnsi="Arial" w:cs="Arial"/>
          <w:color w:val="000000" w:themeColor="text1"/>
          <w:lang w:eastAsia="en-GB"/>
        </w:rPr>
        <w:t>issatisfaction with social care differed significantly by age, ethnicity, monthly household income and political affiliation</w:t>
      </w:r>
      <w:r w:rsidR="007A5734" w:rsidRPr="00203E2C">
        <w:rPr>
          <w:rFonts w:ascii="Arial" w:hAnsi="Arial" w:cs="Arial"/>
          <w:lang w:eastAsia="en-GB"/>
        </w:rPr>
        <w:t>. For example, those aged 65 or over were more dissatisfied (63%) compared to those who were aged 18</w:t>
      </w:r>
      <w:r w:rsidR="006B5C83" w:rsidRPr="00203E2C">
        <w:rPr>
          <w:rFonts w:ascii="Arial" w:hAnsi="Arial" w:cs="Arial"/>
          <w:lang w:eastAsia="en-GB"/>
        </w:rPr>
        <w:t>–</w:t>
      </w:r>
      <w:r w:rsidR="007A5734" w:rsidRPr="00203E2C">
        <w:rPr>
          <w:rFonts w:ascii="Arial" w:hAnsi="Arial" w:cs="Arial"/>
          <w:lang w:eastAsia="en-GB"/>
        </w:rPr>
        <w:t>64 (55%); people who were white were more dissatisfied (59%) than those who were Asian (41%) (</w:t>
      </w:r>
      <w:r w:rsidR="006426EF" w:rsidRPr="00203E2C">
        <w:rPr>
          <w:rFonts w:ascii="Arial" w:hAnsi="Arial" w:cs="Arial"/>
          <w:lang w:eastAsia="en-GB"/>
        </w:rPr>
        <w:t xml:space="preserve">Jeffries </w:t>
      </w:r>
      <w:r w:rsidR="006426EF" w:rsidRPr="00203E2C">
        <w:rPr>
          <w:rFonts w:ascii="Arial" w:hAnsi="Arial" w:cs="Arial"/>
          <w:i/>
          <w:iCs/>
          <w:lang w:eastAsia="en-GB"/>
        </w:rPr>
        <w:t>et al.,</w:t>
      </w:r>
      <w:r w:rsidR="006426EF" w:rsidRPr="00203E2C">
        <w:rPr>
          <w:rFonts w:ascii="Arial" w:hAnsi="Arial" w:cs="Arial"/>
          <w:lang w:eastAsia="en-GB"/>
        </w:rPr>
        <w:t xml:space="preserve"> 2024: </w:t>
      </w:r>
      <w:r w:rsidR="007A5734" w:rsidRPr="00203E2C">
        <w:rPr>
          <w:rFonts w:ascii="Arial" w:hAnsi="Arial" w:cs="Arial"/>
          <w:lang w:eastAsia="en-GB"/>
        </w:rPr>
        <w:t>25). The main reasons for dissatisfaction were pay, working conditions and inadequate training; people not getting all the social care they needed; and there not being enough support for carers. Just 13% of respondents reported being very or quite satisfied with social care. Of those who were satisfied, the reasons given were: being treated with dignity and respect by social care staff (62%); the range of services and support available (54%); health and social care working well together (33%); and social care being affordable to those who need it (19%) (</w:t>
      </w:r>
      <w:r w:rsidR="006426EF" w:rsidRPr="00203E2C">
        <w:rPr>
          <w:rFonts w:ascii="Arial" w:hAnsi="Arial" w:cs="Arial"/>
          <w:lang w:eastAsia="en-GB"/>
        </w:rPr>
        <w:t xml:space="preserve">Jeffries </w:t>
      </w:r>
      <w:r w:rsidR="006426EF" w:rsidRPr="00203E2C">
        <w:rPr>
          <w:rFonts w:ascii="Arial" w:hAnsi="Arial" w:cs="Arial"/>
          <w:i/>
          <w:iCs/>
          <w:lang w:eastAsia="en-GB"/>
        </w:rPr>
        <w:t>et al.,</w:t>
      </w:r>
      <w:r w:rsidR="006426EF" w:rsidRPr="00203E2C">
        <w:rPr>
          <w:rFonts w:ascii="Arial" w:hAnsi="Arial" w:cs="Arial"/>
          <w:lang w:eastAsia="en-GB"/>
        </w:rPr>
        <w:t xml:space="preserve"> 2024:</w:t>
      </w:r>
      <w:r w:rsidR="007A5734" w:rsidRPr="00203E2C">
        <w:rPr>
          <w:rFonts w:ascii="Arial" w:hAnsi="Arial" w:cs="Arial"/>
          <w:lang w:eastAsia="en-GB"/>
        </w:rPr>
        <w:t xml:space="preserve"> 27). </w:t>
      </w:r>
    </w:p>
    <w:p w14:paraId="44385513" w14:textId="53717E30" w:rsidR="007A5734" w:rsidRPr="00203E2C" w:rsidRDefault="00A05BB5" w:rsidP="5EA632A9">
      <w:pPr>
        <w:spacing w:after="120" w:line="276" w:lineRule="auto"/>
        <w:rPr>
          <w:rFonts w:ascii="Arial" w:hAnsi="Arial" w:cs="Arial"/>
          <w:lang w:eastAsia="en-GB"/>
        </w:rPr>
      </w:pPr>
      <w:r w:rsidRPr="00203E2C">
        <w:rPr>
          <w:rFonts w:ascii="Arial" w:hAnsi="Arial" w:cs="Arial"/>
          <w:lang w:eastAsia="en-GB"/>
        </w:rPr>
        <w:t xml:space="preserve">The same study reported that </w:t>
      </w:r>
      <w:r w:rsidR="007A5734" w:rsidRPr="00203E2C">
        <w:rPr>
          <w:rFonts w:ascii="Arial" w:hAnsi="Arial" w:cs="Arial"/>
          <w:lang w:eastAsia="en-GB"/>
        </w:rPr>
        <w:t xml:space="preserve">15% of respondents had used or had contact with social care services in the past 12 months. Of these, 20% were </w:t>
      </w:r>
      <w:r w:rsidR="00206E8C" w:rsidRPr="00203E2C">
        <w:rPr>
          <w:rFonts w:ascii="Arial" w:hAnsi="Arial" w:cs="Arial"/>
          <w:lang w:eastAsia="en-GB"/>
        </w:rPr>
        <w:t xml:space="preserve">very or quite </w:t>
      </w:r>
      <w:r w:rsidR="007A5734" w:rsidRPr="00203E2C">
        <w:rPr>
          <w:rFonts w:ascii="Arial" w:hAnsi="Arial" w:cs="Arial"/>
          <w:lang w:eastAsia="en-GB"/>
        </w:rPr>
        <w:t>satisfied</w:t>
      </w:r>
      <w:r w:rsidR="007A5734" w:rsidRPr="00203E2C">
        <w:rPr>
          <w:rFonts w:ascii="Arial" w:hAnsi="Arial" w:cs="Arial"/>
          <w:color w:val="000000" w:themeColor="text1"/>
          <w:lang w:eastAsia="en-GB"/>
        </w:rPr>
        <w:t>, but there was also high dissatisfaction among this group (64%).</w:t>
      </w:r>
      <w:r w:rsidR="007A5734" w:rsidRPr="00203E2C">
        <w:rPr>
          <w:rFonts w:ascii="Arial" w:hAnsi="Arial" w:cs="Arial"/>
          <w:lang w:eastAsia="en-GB"/>
        </w:rPr>
        <w:t xml:space="preserve"> A relatively large proportion of those without experience of social care also expressed dissatisfaction (49%) (</w:t>
      </w:r>
      <w:r w:rsidR="00F7336B" w:rsidRPr="00203E2C">
        <w:rPr>
          <w:rFonts w:ascii="Arial" w:hAnsi="Arial" w:cs="Arial"/>
          <w:lang w:eastAsia="en-GB"/>
        </w:rPr>
        <w:t xml:space="preserve">Jeffries </w:t>
      </w:r>
      <w:r w:rsidR="00F7336B" w:rsidRPr="00203E2C">
        <w:rPr>
          <w:rFonts w:ascii="Arial" w:hAnsi="Arial" w:cs="Arial"/>
          <w:i/>
          <w:iCs/>
          <w:lang w:eastAsia="en-GB"/>
        </w:rPr>
        <w:t>et al.,</w:t>
      </w:r>
      <w:r w:rsidR="00F7336B" w:rsidRPr="00203E2C">
        <w:rPr>
          <w:rFonts w:ascii="Arial" w:hAnsi="Arial" w:cs="Arial"/>
          <w:lang w:eastAsia="en-GB"/>
        </w:rPr>
        <w:t xml:space="preserve"> 2024:</w:t>
      </w:r>
      <w:r w:rsidR="007A5734" w:rsidRPr="00203E2C">
        <w:rPr>
          <w:rFonts w:ascii="Arial" w:hAnsi="Arial" w:cs="Arial"/>
          <w:lang w:eastAsia="en-GB"/>
        </w:rPr>
        <w:t xml:space="preserve"> 38). </w:t>
      </w:r>
    </w:p>
    <w:p w14:paraId="13B7CBC1" w14:textId="1F993FE7" w:rsidR="00BE0F95" w:rsidRPr="00203E2C" w:rsidRDefault="005B4CA9" w:rsidP="5EA632A9">
      <w:pPr>
        <w:spacing w:after="120" w:line="276" w:lineRule="auto"/>
        <w:rPr>
          <w:rFonts w:ascii="Arial" w:hAnsi="Arial" w:cs="Arial"/>
          <w:lang w:eastAsia="en-GB"/>
        </w:rPr>
      </w:pPr>
      <w:r w:rsidRPr="00203E2C">
        <w:rPr>
          <w:rFonts w:ascii="Arial" w:hAnsi="Arial" w:cs="Arial"/>
          <w:color w:val="000000" w:themeColor="text1"/>
          <w:lang w:eastAsia="en-GB"/>
        </w:rPr>
        <w:t xml:space="preserve">In </w:t>
      </w:r>
      <w:r w:rsidR="00063955" w:rsidRPr="00203E2C">
        <w:rPr>
          <w:rFonts w:ascii="Arial" w:hAnsi="Arial" w:cs="Arial"/>
          <w:color w:val="000000" w:themeColor="text1"/>
          <w:lang w:eastAsia="en-GB"/>
        </w:rPr>
        <w:t>the UK,</w:t>
      </w:r>
      <w:r w:rsidRPr="00203E2C">
        <w:rPr>
          <w:rFonts w:ascii="Arial" w:hAnsi="Arial" w:cs="Arial"/>
          <w:lang w:eastAsia="en-GB"/>
        </w:rPr>
        <w:t xml:space="preserve"> Ipsos conducted a survey of public perceptions and expectations of health and social care </w:t>
      </w:r>
      <w:r w:rsidR="00650FE7" w:rsidRPr="00203E2C">
        <w:rPr>
          <w:rFonts w:ascii="Arial" w:hAnsi="Arial" w:cs="Arial"/>
          <w:lang w:eastAsia="en-GB"/>
        </w:rPr>
        <w:t xml:space="preserve">for The Health Foundation </w:t>
      </w:r>
      <w:r w:rsidR="00220032" w:rsidRPr="00203E2C">
        <w:rPr>
          <w:rFonts w:ascii="Arial" w:hAnsi="Arial" w:cs="Arial"/>
          <w:lang w:eastAsia="en-GB"/>
        </w:rPr>
        <w:t xml:space="preserve">in 2022, </w:t>
      </w:r>
      <w:r w:rsidRPr="00203E2C">
        <w:rPr>
          <w:rFonts w:ascii="Arial" w:hAnsi="Arial" w:cs="Arial"/>
          <w:lang w:eastAsia="en-GB"/>
        </w:rPr>
        <w:t>following the Covid-19 pandemic</w:t>
      </w:r>
      <w:r w:rsidR="00220032" w:rsidRPr="00203E2C">
        <w:rPr>
          <w:rFonts w:ascii="Arial" w:hAnsi="Arial" w:cs="Arial"/>
          <w:lang w:eastAsia="en-GB"/>
        </w:rPr>
        <w:t xml:space="preserve"> (sample size</w:t>
      </w:r>
      <w:r w:rsidR="00F27B12" w:rsidRPr="00203E2C">
        <w:rPr>
          <w:rFonts w:ascii="Arial" w:hAnsi="Arial" w:cs="Arial"/>
          <w:lang w:eastAsia="en-GB"/>
        </w:rPr>
        <w:t xml:space="preserve"> n</w:t>
      </w:r>
      <w:r w:rsidR="00220032" w:rsidRPr="00203E2C">
        <w:rPr>
          <w:rFonts w:ascii="Arial" w:hAnsi="Arial" w:cs="Arial"/>
          <w:lang w:eastAsia="en-GB"/>
        </w:rPr>
        <w:t>=2,068)</w:t>
      </w:r>
      <w:r w:rsidRPr="00203E2C">
        <w:rPr>
          <w:rFonts w:ascii="Arial" w:hAnsi="Arial" w:cs="Arial"/>
          <w:lang w:eastAsia="en-GB"/>
        </w:rPr>
        <w:t xml:space="preserve">. </w:t>
      </w:r>
      <w:r w:rsidR="00B63D7E" w:rsidRPr="00203E2C">
        <w:rPr>
          <w:rFonts w:ascii="Arial" w:hAnsi="Arial" w:cs="Arial"/>
          <w:lang w:eastAsia="en-GB"/>
        </w:rPr>
        <w:t>I</w:t>
      </w:r>
      <w:r w:rsidRPr="00203E2C">
        <w:rPr>
          <w:rFonts w:ascii="Arial" w:hAnsi="Arial" w:cs="Arial"/>
          <w:lang w:eastAsia="en-GB"/>
        </w:rPr>
        <w:t xml:space="preserve">t </w:t>
      </w:r>
      <w:r w:rsidR="00B63D7E" w:rsidRPr="00203E2C">
        <w:rPr>
          <w:rFonts w:ascii="Arial" w:hAnsi="Arial" w:cs="Arial"/>
          <w:lang w:eastAsia="en-GB"/>
        </w:rPr>
        <w:t xml:space="preserve">too </w:t>
      </w:r>
      <w:r w:rsidRPr="00203E2C">
        <w:rPr>
          <w:rFonts w:ascii="Arial" w:hAnsi="Arial" w:cs="Arial"/>
          <w:lang w:eastAsia="en-GB"/>
        </w:rPr>
        <w:t xml:space="preserve">found that the </w:t>
      </w:r>
      <w:r w:rsidRPr="00203E2C">
        <w:rPr>
          <w:rFonts w:ascii="Arial" w:hAnsi="Arial" w:cs="Arial"/>
          <w:color w:val="000000" w:themeColor="text1"/>
          <w:lang w:eastAsia="en-GB"/>
        </w:rPr>
        <w:t>public believed standards had declined</w:t>
      </w:r>
      <w:r w:rsidRPr="00203E2C">
        <w:rPr>
          <w:rFonts w:ascii="Arial" w:hAnsi="Arial" w:cs="Arial"/>
          <w:lang w:eastAsia="en-GB"/>
        </w:rPr>
        <w:t xml:space="preserve"> and</w:t>
      </w:r>
      <w:r w:rsidR="00B63D7E" w:rsidRPr="00203E2C">
        <w:rPr>
          <w:rFonts w:ascii="Arial" w:hAnsi="Arial" w:cs="Arial"/>
          <w:lang w:eastAsia="en-GB"/>
        </w:rPr>
        <w:t xml:space="preserve"> that </w:t>
      </w:r>
      <w:r w:rsidR="00B63D7E" w:rsidRPr="00203E2C">
        <w:rPr>
          <w:rFonts w:ascii="Arial" w:hAnsi="Arial" w:cs="Arial"/>
          <w:color w:val="000000" w:themeColor="text1"/>
          <w:lang w:eastAsia="en-GB"/>
        </w:rPr>
        <w:t>people with experience of using social care were more positive about standards that those without.</w:t>
      </w:r>
      <w:r w:rsidR="00B63D7E" w:rsidRPr="00203E2C">
        <w:rPr>
          <w:rFonts w:ascii="Arial" w:hAnsi="Arial" w:cs="Arial"/>
          <w:lang w:eastAsia="en-GB"/>
        </w:rPr>
        <w:t xml:space="preserve"> </w:t>
      </w:r>
      <w:r w:rsidRPr="00203E2C">
        <w:rPr>
          <w:rFonts w:ascii="Arial" w:hAnsi="Arial" w:cs="Arial"/>
          <w:lang w:eastAsia="en-GB"/>
        </w:rPr>
        <w:t>It also found dissatisfaction with government policies regarding social care</w:t>
      </w:r>
      <w:r w:rsidR="00D71435" w:rsidRPr="00203E2C">
        <w:rPr>
          <w:rFonts w:ascii="Arial" w:hAnsi="Arial" w:cs="Arial"/>
          <w:lang w:eastAsia="en-GB"/>
        </w:rPr>
        <w:t xml:space="preserve"> (</w:t>
      </w:r>
      <w:proofErr w:type="spellStart"/>
      <w:r w:rsidR="00D71435" w:rsidRPr="00203E2C">
        <w:rPr>
          <w:rFonts w:ascii="Arial" w:hAnsi="Arial" w:cs="Arial"/>
          <w:lang w:eastAsia="en-GB"/>
        </w:rPr>
        <w:t>Buzelli</w:t>
      </w:r>
      <w:proofErr w:type="spellEnd"/>
      <w:r w:rsidR="00D71435" w:rsidRPr="00203E2C">
        <w:rPr>
          <w:rFonts w:ascii="Arial" w:hAnsi="Arial" w:cs="Arial"/>
          <w:lang w:eastAsia="en-GB"/>
        </w:rPr>
        <w:t xml:space="preserve"> </w:t>
      </w:r>
      <w:r w:rsidR="00D71435" w:rsidRPr="00203E2C">
        <w:rPr>
          <w:rFonts w:ascii="Arial" w:hAnsi="Arial" w:cs="Arial"/>
          <w:i/>
          <w:iCs/>
          <w:lang w:eastAsia="en-GB"/>
        </w:rPr>
        <w:t>et al.,</w:t>
      </w:r>
      <w:r w:rsidR="00D71435" w:rsidRPr="00203E2C">
        <w:rPr>
          <w:rFonts w:ascii="Arial" w:hAnsi="Arial" w:cs="Arial"/>
          <w:lang w:eastAsia="en-GB"/>
        </w:rPr>
        <w:t xml:space="preserve"> 2022)</w:t>
      </w:r>
      <w:r w:rsidRPr="00203E2C">
        <w:rPr>
          <w:rFonts w:ascii="Arial" w:hAnsi="Arial" w:cs="Arial"/>
          <w:lang w:eastAsia="en-GB"/>
        </w:rPr>
        <w:t>.</w:t>
      </w:r>
    </w:p>
    <w:p w14:paraId="648B383B" w14:textId="7F77A8C3" w:rsidR="00206E8C" w:rsidRPr="00203E2C" w:rsidRDefault="00206E8C" w:rsidP="5EA632A9">
      <w:pPr>
        <w:spacing w:after="120" w:line="276" w:lineRule="auto"/>
        <w:rPr>
          <w:rFonts w:ascii="Arial" w:hAnsi="Arial" w:cs="Arial"/>
          <w:lang w:eastAsia="en-GB"/>
        </w:rPr>
      </w:pPr>
      <w:r w:rsidRPr="00203E2C">
        <w:rPr>
          <w:rFonts w:ascii="Arial" w:hAnsi="Arial" w:cs="Arial"/>
          <w:color w:val="000000" w:themeColor="text1"/>
          <w:lang w:eastAsia="en-GB"/>
        </w:rPr>
        <w:lastRenderedPageBreak/>
        <w:t>In Wales,</w:t>
      </w:r>
      <w:r w:rsidRPr="00203E2C">
        <w:rPr>
          <w:rFonts w:ascii="Arial" w:hAnsi="Arial" w:cs="Arial"/>
          <w:lang w:eastAsia="en-GB"/>
        </w:rPr>
        <w:t xml:space="preserve"> a national survey </w:t>
      </w:r>
      <w:r w:rsidR="00650FE7" w:rsidRPr="00203E2C">
        <w:rPr>
          <w:rFonts w:ascii="Arial" w:hAnsi="Arial" w:cs="Arial"/>
          <w:lang w:eastAsia="en-GB"/>
        </w:rPr>
        <w:t xml:space="preserve">(sample size n=2,569) </w:t>
      </w:r>
      <w:r w:rsidRPr="00203E2C">
        <w:rPr>
          <w:rFonts w:ascii="Arial" w:hAnsi="Arial" w:cs="Arial"/>
          <w:lang w:eastAsia="en-GB"/>
        </w:rPr>
        <w:t xml:space="preserve">of public attitudes to social care following the Covid-19 pandemic was also published in 2022. It asked people whether they, or a member of their household or close family, had accessed social care services and, if so, how satisfied they were. The results showed </w:t>
      </w:r>
      <w:r w:rsidRPr="00203E2C">
        <w:rPr>
          <w:rFonts w:ascii="Arial" w:hAnsi="Arial" w:cs="Arial"/>
          <w:color w:val="000000" w:themeColor="text1"/>
          <w:lang w:eastAsia="en-GB"/>
        </w:rPr>
        <w:t>variations in people’s experiences.</w:t>
      </w:r>
      <w:r w:rsidRPr="00203E2C">
        <w:rPr>
          <w:rFonts w:ascii="Arial" w:hAnsi="Arial" w:cs="Arial"/>
          <w:lang w:eastAsia="en-GB"/>
        </w:rPr>
        <w:t xml:space="preserve"> Just over half the respondents were satisfied with social care services they had received for themselves or others, while almost a third were dissatisfied (Williams, 2022).</w:t>
      </w:r>
    </w:p>
    <w:p w14:paraId="52C1DE9C" w14:textId="36176232" w:rsidR="002A0EA6" w:rsidRPr="00203E2C" w:rsidRDefault="2EEF271A" w:rsidP="5EA632A9">
      <w:pPr>
        <w:spacing w:after="0" w:line="276" w:lineRule="auto"/>
        <w:rPr>
          <w:rFonts w:ascii="Arial" w:hAnsi="Arial" w:cs="Arial"/>
          <w:i/>
          <w:iCs/>
          <w:sz w:val="24"/>
          <w:szCs w:val="24"/>
          <w:lang w:eastAsia="en-GB"/>
        </w:rPr>
      </w:pPr>
      <w:r w:rsidRPr="00203E2C">
        <w:rPr>
          <w:rFonts w:ascii="Arial" w:hAnsi="Arial" w:cs="Arial"/>
          <w:b/>
          <w:bCs/>
          <w:sz w:val="24"/>
          <w:szCs w:val="24"/>
          <w:lang w:eastAsia="en-GB"/>
        </w:rPr>
        <w:t>3.1.</w:t>
      </w:r>
      <w:r w:rsidR="3E076E80" w:rsidRPr="00203E2C">
        <w:rPr>
          <w:rFonts w:ascii="Arial" w:hAnsi="Arial" w:cs="Arial"/>
          <w:b/>
          <w:bCs/>
          <w:sz w:val="24"/>
          <w:szCs w:val="24"/>
          <w:lang w:eastAsia="en-GB"/>
        </w:rPr>
        <w:t>3</w:t>
      </w:r>
      <w:r w:rsidRPr="00203E2C">
        <w:rPr>
          <w:rFonts w:ascii="Arial" w:hAnsi="Arial" w:cs="Arial"/>
          <w:b/>
          <w:bCs/>
          <w:sz w:val="24"/>
          <w:szCs w:val="24"/>
          <w:lang w:eastAsia="en-GB"/>
        </w:rPr>
        <w:t xml:space="preserve"> </w:t>
      </w:r>
      <w:r w:rsidR="00631D65" w:rsidRPr="00203E2C">
        <w:rPr>
          <w:rFonts w:ascii="Arial" w:hAnsi="Arial" w:cs="Arial"/>
          <w:b/>
          <w:bCs/>
          <w:sz w:val="24"/>
          <w:szCs w:val="24"/>
          <w:lang w:eastAsia="en-GB"/>
        </w:rPr>
        <w:t>S</w:t>
      </w:r>
      <w:r w:rsidR="002A0EA6" w:rsidRPr="00203E2C">
        <w:rPr>
          <w:rFonts w:ascii="Arial" w:hAnsi="Arial" w:cs="Arial"/>
          <w:b/>
          <w:bCs/>
          <w:sz w:val="24"/>
          <w:szCs w:val="24"/>
          <w:lang w:eastAsia="en-GB"/>
        </w:rPr>
        <w:t>ocial care professionals</w:t>
      </w:r>
      <w:r w:rsidR="00415BE5" w:rsidRPr="00203E2C">
        <w:rPr>
          <w:rFonts w:ascii="Arial" w:hAnsi="Arial" w:cs="Arial"/>
          <w:b/>
          <w:bCs/>
          <w:sz w:val="24"/>
          <w:szCs w:val="24"/>
          <w:lang w:eastAsia="en-GB"/>
        </w:rPr>
        <w:t xml:space="preserve">’ </w:t>
      </w:r>
      <w:r w:rsidR="00B9682E" w:rsidRPr="00203E2C">
        <w:rPr>
          <w:rFonts w:ascii="Arial" w:hAnsi="Arial" w:cs="Arial"/>
          <w:b/>
          <w:bCs/>
          <w:sz w:val="24"/>
          <w:szCs w:val="24"/>
          <w:lang w:eastAsia="en-GB"/>
        </w:rPr>
        <w:t>views on how the public perceives them</w:t>
      </w:r>
    </w:p>
    <w:p w14:paraId="727D7FBA" w14:textId="397B09F9" w:rsidR="00631D65" w:rsidRPr="00203E2C" w:rsidRDefault="53CB3584"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One</w:t>
      </w:r>
      <w:r w:rsidR="00881522" w:rsidRPr="00203E2C">
        <w:rPr>
          <w:rFonts w:ascii="Arial" w:hAnsi="Arial" w:cs="Arial"/>
          <w:color w:val="000000" w:themeColor="text1"/>
          <w:lang w:eastAsia="en-GB"/>
        </w:rPr>
        <w:t xml:space="preserve"> study was a survey of social care workers conducted as part of a program</w:t>
      </w:r>
      <w:r w:rsidR="00FE719F" w:rsidRPr="00203E2C">
        <w:rPr>
          <w:rFonts w:ascii="Arial" w:hAnsi="Arial" w:cs="Arial"/>
          <w:color w:val="000000" w:themeColor="text1"/>
          <w:lang w:eastAsia="en-GB"/>
        </w:rPr>
        <w:t>me</w:t>
      </w:r>
      <w:r w:rsidR="00881522" w:rsidRPr="00203E2C">
        <w:rPr>
          <w:rFonts w:ascii="Arial" w:hAnsi="Arial" w:cs="Arial"/>
          <w:color w:val="000000" w:themeColor="text1"/>
          <w:lang w:eastAsia="en-GB"/>
        </w:rPr>
        <w:t xml:space="preserve"> of work by the Northern Ireland Social Care Council. The respondents felt that the contribution of social care was not well understood by the public and their work was not appreciated by society</w:t>
      </w:r>
      <w:r w:rsidR="00173732" w:rsidRPr="00203E2C">
        <w:rPr>
          <w:rFonts w:ascii="Arial" w:hAnsi="Arial" w:cs="Arial"/>
          <w:color w:val="000000" w:themeColor="text1"/>
          <w:lang w:eastAsia="en-GB"/>
        </w:rPr>
        <w:t xml:space="preserve"> (Northern Ireland Social Care Council, 2023)</w:t>
      </w:r>
      <w:r w:rsidR="00881522" w:rsidRPr="00203E2C">
        <w:rPr>
          <w:rFonts w:ascii="Arial" w:hAnsi="Arial" w:cs="Arial"/>
          <w:color w:val="000000" w:themeColor="text1"/>
          <w:lang w:eastAsia="en-GB"/>
        </w:rPr>
        <w:t>.</w:t>
      </w:r>
    </w:p>
    <w:p w14:paraId="34CA82C0" w14:textId="14D630D7" w:rsidR="007C0347" w:rsidRPr="00203E2C" w:rsidRDefault="7D25902B" w:rsidP="5EA632A9">
      <w:pPr>
        <w:spacing w:after="0" w:line="276" w:lineRule="auto"/>
        <w:rPr>
          <w:rFonts w:ascii="Arial" w:hAnsi="Arial" w:cs="Arial"/>
          <w:i/>
          <w:iCs/>
          <w:sz w:val="24"/>
          <w:szCs w:val="24"/>
          <w:lang w:eastAsia="en-GB"/>
        </w:rPr>
      </w:pPr>
      <w:r w:rsidRPr="00203E2C">
        <w:rPr>
          <w:rFonts w:ascii="Arial" w:hAnsi="Arial" w:cs="Arial"/>
          <w:b/>
          <w:bCs/>
          <w:sz w:val="24"/>
          <w:szCs w:val="24"/>
          <w:lang w:eastAsia="en-GB"/>
        </w:rPr>
        <w:t>3.1.</w:t>
      </w:r>
      <w:r w:rsidR="5FCECADD" w:rsidRPr="00203E2C">
        <w:rPr>
          <w:rFonts w:ascii="Arial" w:hAnsi="Arial" w:cs="Arial"/>
          <w:b/>
          <w:bCs/>
          <w:sz w:val="24"/>
          <w:szCs w:val="24"/>
          <w:lang w:eastAsia="en-GB"/>
        </w:rPr>
        <w:t>4</w:t>
      </w:r>
      <w:r w:rsidRPr="00203E2C">
        <w:rPr>
          <w:rFonts w:ascii="Arial" w:hAnsi="Arial" w:cs="Arial"/>
          <w:b/>
          <w:bCs/>
          <w:sz w:val="24"/>
          <w:szCs w:val="24"/>
          <w:lang w:eastAsia="en-GB"/>
        </w:rPr>
        <w:t xml:space="preserve"> </w:t>
      </w:r>
      <w:r w:rsidR="005A116B" w:rsidRPr="00203E2C">
        <w:rPr>
          <w:rFonts w:ascii="Arial" w:hAnsi="Arial" w:cs="Arial"/>
          <w:b/>
          <w:bCs/>
          <w:sz w:val="24"/>
          <w:szCs w:val="24"/>
          <w:lang w:eastAsia="en-GB"/>
        </w:rPr>
        <w:t>Politician</w:t>
      </w:r>
      <w:r w:rsidR="00F35A23" w:rsidRPr="00203E2C">
        <w:rPr>
          <w:rFonts w:ascii="Arial" w:hAnsi="Arial" w:cs="Arial"/>
          <w:b/>
          <w:bCs/>
          <w:sz w:val="24"/>
          <w:szCs w:val="24"/>
          <w:lang w:eastAsia="en-GB"/>
        </w:rPr>
        <w:t>s</w:t>
      </w:r>
      <w:r w:rsidR="00415BE5" w:rsidRPr="00203E2C">
        <w:rPr>
          <w:rFonts w:ascii="Arial" w:hAnsi="Arial" w:cs="Arial"/>
          <w:b/>
          <w:bCs/>
          <w:sz w:val="24"/>
          <w:szCs w:val="24"/>
          <w:lang w:eastAsia="en-GB"/>
        </w:rPr>
        <w:t xml:space="preserve">’ </w:t>
      </w:r>
      <w:r w:rsidR="00EE2169" w:rsidRPr="00203E2C">
        <w:rPr>
          <w:rFonts w:ascii="Arial" w:hAnsi="Arial" w:cs="Arial"/>
          <w:b/>
          <w:bCs/>
          <w:sz w:val="24"/>
          <w:szCs w:val="24"/>
          <w:lang w:eastAsia="en-GB"/>
        </w:rPr>
        <w:t>views on social care worker’</w:t>
      </w:r>
      <w:r w:rsidR="00415BE5" w:rsidRPr="00203E2C">
        <w:rPr>
          <w:rFonts w:ascii="Arial" w:hAnsi="Arial" w:cs="Arial"/>
          <w:b/>
          <w:bCs/>
          <w:sz w:val="24"/>
          <w:szCs w:val="24"/>
          <w:lang w:eastAsia="en-GB"/>
        </w:rPr>
        <w:t>s</w:t>
      </w:r>
      <w:r w:rsidR="00EE2169" w:rsidRPr="00203E2C">
        <w:rPr>
          <w:rFonts w:ascii="Arial" w:hAnsi="Arial" w:cs="Arial"/>
          <w:b/>
          <w:bCs/>
          <w:sz w:val="24"/>
          <w:szCs w:val="24"/>
          <w:lang w:eastAsia="en-GB"/>
        </w:rPr>
        <w:t xml:space="preserve"> pay</w:t>
      </w:r>
      <w:r w:rsidR="001A1CCD" w:rsidRPr="00203E2C">
        <w:rPr>
          <w:rFonts w:ascii="Arial" w:hAnsi="Arial" w:cs="Arial"/>
          <w:b/>
          <w:bCs/>
          <w:sz w:val="24"/>
          <w:szCs w:val="24"/>
          <w:lang w:eastAsia="en-GB"/>
        </w:rPr>
        <w:t xml:space="preserve"> and parity</w:t>
      </w:r>
    </w:p>
    <w:p w14:paraId="2CA368FE" w14:textId="08ED9412" w:rsidR="00965738" w:rsidRPr="00203E2C" w:rsidRDefault="00111C85"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A</w:t>
      </w:r>
      <w:r w:rsidR="00704F77" w:rsidRPr="00203E2C">
        <w:rPr>
          <w:rFonts w:ascii="Arial" w:hAnsi="Arial" w:cs="Arial"/>
          <w:color w:val="000000" w:themeColor="text1"/>
          <w:lang w:eastAsia="en-GB"/>
        </w:rPr>
        <w:t xml:space="preserve"> s</w:t>
      </w:r>
      <w:r w:rsidR="00AF5C34" w:rsidRPr="00203E2C">
        <w:rPr>
          <w:rFonts w:ascii="Arial" w:hAnsi="Arial" w:cs="Arial"/>
          <w:color w:val="000000" w:themeColor="text1"/>
          <w:lang w:eastAsia="en-GB"/>
        </w:rPr>
        <w:t>tudy</w:t>
      </w:r>
      <w:r w:rsidR="00704F77" w:rsidRPr="00203E2C">
        <w:rPr>
          <w:rFonts w:ascii="Arial" w:hAnsi="Arial" w:cs="Arial"/>
          <w:color w:val="000000" w:themeColor="text1"/>
          <w:lang w:eastAsia="en-GB"/>
        </w:rPr>
        <w:t xml:space="preserve"> of MPs</w:t>
      </w:r>
      <w:r w:rsidRPr="00203E2C">
        <w:rPr>
          <w:rFonts w:ascii="Arial" w:hAnsi="Arial" w:cs="Arial"/>
          <w:color w:val="000000" w:themeColor="text1"/>
          <w:lang w:eastAsia="en-GB"/>
        </w:rPr>
        <w:t>’</w:t>
      </w:r>
      <w:r w:rsidR="00704F77" w:rsidRPr="00203E2C">
        <w:rPr>
          <w:rFonts w:ascii="Arial" w:hAnsi="Arial" w:cs="Arial"/>
          <w:color w:val="000000" w:themeColor="text1"/>
          <w:lang w:eastAsia="en-GB"/>
        </w:rPr>
        <w:t xml:space="preserve"> </w:t>
      </w:r>
      <w:r w:rsidR="00AF5C34" w:rsidRPr="00203E2C">
        <w:rPr>
          <w:rFonts w:ascii="Arial" w:hAnsi="Arial" w:cs="Arial"/>
          <w:color w:val="000000" w:themeColor="text1"/>
          <w:lang w:eastAsia="en-GB"/>
        </w:rPr>
        <w:t xml:space="preserve">and MSPs’ </w:t>
      </w:r>
      <w:r w:rsidR="00704F77" w:rsidRPr="00203E2C">
        <w:rPr>
          <w:rFonts w:ascii="Arial" w:hAnsi="Arial" w:cs="Arial"/>
          <w:color w:val="000000" w:themeColor="text1"/>
          <w:lang w:eastAsia="en-GB"/>
        </w:rPr>
        <w:t>views on pay for social care workers</w:t>
      </w:r>
      <w:r w:rsidRPr="00203E2C">
        <w:rPr>
          <w:rFonts w:ascii="Arial" w:hAnsi="Arial" w:cs="Arial"/>
          <w:color w:val="000000" w:themeColor="text1"/>
          <w:lang w:eastAsia="en-GB"/>
        </w:rPr>
        <w:t xml:space="preserve"> was</w:t>
      </w:r>
      <w:r w:rsidR="00704F77" w:rsidRPr="00203E2C">
        <w:rPr>
          <w:rFonts w:ascii="Arial" w:hAnsi="Arial" w:cs="Arial"/>
          <w:color w:val="000000" w:themeColor="text1"/>
          <w:lang w:eastAsia="en-GB"/>
        </w:rPr>
        <w:t xml:space="preserve"> carried out by YouGov for Community Integrated Care in 2024</w:t>
      </w:r>
      <w:r w:rsidR="00AF5C34" w:rsidRPr="00203E2C">
        <w:rPr>
          <w:rFonts w:ascii="Arial" w:hAnsi="Arial" w:cs="Arial"/>
          <w:color w:val="000000" w:themeColor="text1"/>
          <w:lang w:eastAsia="en-GB"/>
        </w:rPr>
        <w:t xml:space="preserve"> (sample size MPs n=107; MSPs n=19)</w:t>
      </w:r>
      <w:r w:rsidR="00704F77" w:rsidRPr="00203E2C">
        <w:rPr>
          <w:rFonts w:ascii="Arial" w:hAnsi="Arial" w:cs="Arial"/>
          <w:color w:val="000000" w:themeColor="text1"/>
          <w:lang w:eastAsia="en-GB"/>
        </w:rPr>
        <w:t xml:space="preserve">. It found 77% of MPs recognised that current rates of pay for social care workers was unfair and 80% believed that the next government should act to improve </w:t>
      </w:r>
      <w:r w:rsidR="00F66BCB" w:rsidRPr="00203E2C">
        <w:rPr>
          <w:rFonts w:ascii="Arial" w:hAnsi="Arial" w:cs="Arial"/>
          <w:color w:val="000000" w:themeColor="text1"/>
          <w:lang w:eastAsia="en-GB"/>
        </w:rPr>
        <w:t xml:space="preserve">their </w:t>
      </w:r>
      <w:r w:rsidR="00704F77" w:rsidRPr="00203E2C">
        <w:rPr>
          <w:rFonts w:ascii="Arial" w:hAnsi="Arial" w:cs="Arial"/>
          <w:color w:val="000000" w:themeColor="text1"/>
          <w:lang w:eastAsia="en-GB"/>
        </w:rPr>
        <w:t xml:space="preserve">pay, </w:t>
      </w:r>
      <w:r w:rsidR="00F66BCB" w:rsidRPr="00203E2C">
        <w:rPr>
          <w:rFonts w:ascii="Arial" w:hAnsi="Arial" w:cs="Arial"/>
          <w:color w:val="000000" w:themeColor="text1"/>
          <w:lang w:eastAsia="en-GB"/>
        </w:rPr>
        <w:t>and</w:t>
      </w:r>
      <w:r w:rsidR="00704F77" w:rsidRPr="00203E2C">
        <w:rPr>
          <w:rFonts w:ascii="Arial" w:hAnsi="Arial" w:cs="Arial"/>
          <w:color w:val="000000" w:themeColor="text1"/>
          <w:lang w:eastAsia="en-GB"/>
        </w:rPr>
        <w:t xml:space="preserve"> terms and conditions</w:t>
      </w:r>
      <w:r w:rsidR="00F66BCB" w:rsidRPr="00203E2C">
        <w:rPr>
          <w:rFonts w:ascii="Arial" w:hAnsi="Arial" w:cs="Arial"/>
          <w:color w:val="000000" w:themeColor="text1"/>
          <w:lang w:eastAsia="en-GB"/>
        </w:rPr>
        <w:t xml:space="preserve"> of work</w:t>
      </w:r>
      <w:r w:rsidR="00704F77" w:rsidRPr="00203E2C">
        <w:rPr>
          <w:rFonts w:ascii="Arial" w:hAnsi="Arial" w:cs="Arial"/>
          <w:color w:val="000000" w:themeColor="text1"/>
          <w:lang w:eastAsia="en-GB"/>
        </w:rPr>
        <w:t xml:space="preserve">. In the Scottish parliament, 89% </w:t>
      </w:r>
      <w:r w:rsidR="0056568A" w:rsidRPr="00203E2C">
        <w:rPr>
          <w:rFonts w:ascii="Arial" w:hAnsi="Arial" w:cs="Arial"/>
          <w:color w:val="000000" w:themeColor="text1"/>
          <w:lang w:eastAsia="en-GB"/>
        </w:rPr>
        <w:t xml:space="preserve">of </w:t>
      </w:r>
      <w:r w:rsidR="00704F77" w:rsidRPr="00203E2C">
        <w:rPr>
          <w:rFonts w:ascii="Arial" w:hAnsi="Arial" w:cs="Arial"/>
          <w:color w:val="000000" w:themeColor="text1"/>
          <w:lang w:eastAsia="en-GB"/>
        </w:rPr>
        <w:t>M</w:t>
      </w:r>
      <w:r w:rsidR="00AF5C34" w:rsidRPr="00203E2C">
        <w:rPr>
          <w:rFonts w:ascii="Arial" w:hAnsi="Arial" w:cs="Arial"/>
          <w:color w:val="000000" w:themeColor="text1"/>
          <w:lang w:eastAsia="en-GB"/>
        </w:rPr>
        <w:t>S</w:t>
      </w:r>
      <w:r w:rsidR="00704F77" w:rsidRPr="00203E2C">
        <w:rPr>
          <w:rFonts w:ascii="Arial" w:hAnsi="Arial" w:cs="Arial"/>
          <w:color w:val="000000" w:themeColor="text1"/>
          <w:lang w:eastAsia="en-GB"/>
        </w:rPr>
        <w:t xml:space="preserve">Ps believed there should be </w:t>
      </w:r>
      <w:r w:rsidR="00704F77" w:rsidRPr="00203E2C">
        <w:rPr>
          <w:rFonts w:ascii="Arial" w:hAnsi="Arial" w:cs="Arial"/>
          <w:i/>
          <w:iCs/>
          <w:color w:val="000000" w:themeColor="text1"/>
          <w:lang w:eastAsia="en-GB"/>
        </w:rPr>
        <w:t>‘no difference in pay between an NHS worker and a social care worker if they are doing jobs that have equivalent skills, complexity, and responsibilities’</w:t>
      </w:r>
      <w:r w:rsidR="00704F77" w:rsidRPr="00203E2C">
        <w:rPr>
          <w:rFonts w:ascii="Arial" w:hAnsi="Arial" w:cs="Arial"/>
          <w:color w:val="000000" w:themeColor="text1"/>
          <w:lang w:eastAsia="en-GB"/>
        </w:rPr>
        <w:t xml:space="preserve"> (</w:t>
      </w:r>
      <w:r w:rsidR="00CF7EC9" w:rsidRPr="00203E2C">
        <w:rPr>
          <w:rFonts w:ascii="Arial" w:hAnsi="Arial" w:cs="Arial"/>
          <w:color w:val="000000" w:themeColor="text1"/>
          <w:lang w:eastAsia="en-GB"/>
        </w:rPr>
        <w:t>Community Integrated Care, 2024</w:t>
      </w:r>
      <w:r w:rsidR="00704F77" w:rsidRPr="00203E2C">
        <w:rPr>
          <w:rFonts w:ascii="Arial" w:hAnsi="Arial" w:cs="Arial"/>
          <w:color w:val="000000" w:themeColor="text1"/>
          <w:lang w:eastAsia="en-GB"/>
        </w:rPr>
        <w:t>)</w:t>
      </w:r>
      <w:r w:rsidR="001D7153" w:rsidRPr="00203E2C">
        <w:rPr>
          <w:rFonts w:ascii="Arial" w:hAnsi="Arial" w:cs="Arial"/>
          <w:color w:val="000000" w:themeColor="text1"/>
          <w:lang w:eastAsia="en-GB"/>
        </w:rPr>
        <w:t>.</w:t>
      </w:r>
    </w:p>
    <w:p w14:paraId="13FFA899" w14:textId="43B8A24C" w:rsidR="00965738" w:rsidRPr="00203E2C" w:rsidRDefault="3B9BA2A4" w:rsidP="5EA632A9">
      <w:pPr>
        <w:spacing w:after="0" w:line="276" w:lineRule="auto"/>
        <w:rPr>
          <w:rFonts w:ascii="Arial" w:hAnsi="Arial" w:cs="Arial"/>
          <w:sz w:val="24"/>
          <w:szCs w:val="24"/>
          <w:u w:val="single"/>
          <w:lang w:eastAsia="en-GB"/>
        </w:rPr>
      </w:pPr>
      <w:r w:rsidRPr="00203E2C">
        <w:rPr>
          <w:rFonts w:ascii="Arial" w:hAnsi="Arial" w:cs="Arial"/>
          <w:b/>
          <w:bCs/>
          <w:sz w:val="24"/>
          <w:szCs w:val="24"/>
          <w:lang w:eastAsia="en-GB"/>
        </w:rPr>
        <w:t>3.1.</w:t>
      </w:r>
      <w:r w:rsidR="6575EB15" w:rsidRPr="00203E2C">
        <w:rPr>
          <w:rFonts w:ascii="Arial" w:hAnsi="Arial" w:cs="Arial"/>
          <w:b/>
          <w:bCs/>
          <w:sz w:val="24"/>
          <w:szCs w:val="24"/>
          <w:lang w:eastAsia="en-GB"/>
        </w:rPr>
        <w:t>5</w:t>
      </w:r>
      <w:r w:rsidRPr="00203E2C">
        <w:rPr>
          <w:rFonts w:ascii="Arial" w:hAnsi="Arial" w:cs="Arial"/>
          <w:b/>
          <w:bCs/>
          <w:sz w:val="24"/>
          <w:szCs w:val="24"/>
          <w:lang w:eastAsia="en-GB"/>
        </w:rPr>
        <w:t xml:space="preserve"> </w:t>
      </w:r>
      <w:r w:rsidR="007B1C71" w:rsidRPr="00203E2C">
        <w:rPr>
          <w:rFonts w:ascii="Arial" w:hAnsi="Arial" w:cs="Arial"/>
          <w:b/>
          <w:bCs/>
          <w:sz w:val="24"/>
          <w:szCs w:val="24"/>
          <w:lang w:eastAsia="en-GB"/>
        </w:rPr>
        <w:t>Perceived</w:t>
      </w:r>
      <w:r w:rsidR="0016559E" w:rsidRPr="00203E2C">
        <w:rPr>
          <w:rFonts w:ascii="Arial" w:hAnsi="Arial" w:cs="Arial"/>
          <w:b/>
          <w:bCs/>
          <w:sz w:val="24"/>
          <w:szCs w:val="24"/>
          <w:lang w:eastAsia="en-GB"/>
        </w:rPr>
        <w:t xml:space="preserve"> i</w:t>
      </w:r>
      <w:r w:rsidR="00965738" w:rsidRPr="00203E2C">
        <w:rPr>
          <w:rFonts w:ascii="Arial" w:hAnsi="Arial" w:cs="Arial"/>
          <w:b/>
          <w:bCs/>
          <w:sz w:val="24"/>
          <w:szCs w:val="24"/>
          <w:lang w:eastAsia="en-GB"/>
        </w:rPr>
        <w:t xml:space="preserve">nfluences </w:t>
      </w:r>
      <w:r w:rsidR="007B1C71" w:rsidRPr="00203E2C">
        <w:rPr>
          <w:rFonts w:ascii="Arial" w:hAnsi="Arial" w:cs="Arial"/>
          <w:b/>
          <w:bCs/>
          <w:sz w:val="24"/>
          <w:szCs w:val="24"/>
          <w:lang w:eastAsia="en-GB"/>
        </w:rPr>
        <w:t xml:space="preserve">on </w:t>
      </w:r>
      <w:r w:rsidR="00965738" w:rsidRPr="00203E2C">
        <w:rPr>
          <w:rFonts w:ascii="Arial" w:hAnsi="Arial" w:cs="Arial"/>
          <w:b/>
          <w:bCs/>
          <w:sz w:val="24"/>
          <w:szCs w:val="24"/>
          <w:lang w:eastAsia="en-GB"/>
        </w:rPr>
        <w:t>public understanding of social care</w:t>
      </w:r>
    </w:p>
    <w:p w14:paraId="0FCB4688" w14:textId="26AF3E7B" w:rsidR="00965738" w:rsidRPr="00203E2C" w:rsidRDefault="000433F1"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 xml:space="preserve">Some studies of public opinion asked respondents what influenced their perceptions of social care. Most found that the media, </w:t>
      </w:r>
      <w:r w:rsidR="00965738" w:rsidRPr="00203E2C">
        <w:rPr>
          <w:rFonts w:ascii="Arial" w:hAnsi="Arial" w:cs="Arial"/>
          <w:color w:val="000000" w:themeColor="text1"/>
          <w:lang w:eastAsia="en-GB"/>
        </w:rPr>
        <w:t>in the form of the press and TV, were a source of negative</w:t>
      </w:r>
      <w:r w:rsidRPr="00203E2C">
        <w:rPr>
          <w:rFonts w:ascii="Arial" w:hAnsi="Arial" w:cs="Arial"/>
          <w:color w:val="000000" w:themeColor="text1"/>
          <w:lang w:eastAsia="en-GB"/>
        </w:rPr>
        <w:t xml:space="preserve"> information about</w:t>
      </w:r>
      <w:r w:rsidR="00965738" w:rsidRPr="00203E2C">
        <w:rPr>
          <w:rFonts w:ascii="Arial" w:hAnsi="Arial" w:cs="Arial"/>
          <w:color w:val="000000" w:themeColor="text1"/>
          <w:lang w:eastAsia="en-GB"/>
        </w:rPr>
        <w:t xml:space="preserve"> social care, for example, through their stories on abuse and neglect in care homes and failures in child protection cases (</w:t>
      </w:r>
      <w:r w:rsidR="00965738" w:rsidRPr="00203E2C">
        <w:rPr>
          <w:rFonts w:ascii="Arial" w:hAnsi="Arial" w:cs="Arial"/>
          <w:i/>
          <w:iCs/>
          <w:color w:val="000000" w:themeColor="text1"/>
          <w:lang w:eastAsia="en-GB"/>
        </w:rPr>
        <w:t>e.g</w:t>
      </w:r>
      <w:r w:rsidR="00965738" w:rsidRPr="00203E2C">
        <w:rPr>
          <w:rFonts w:ascii="Arial" w:hAnsi="Arial" w:cs="Arial"/>
          <w:color w:val="000000" w:themeColor="text1"/>
          <w:lang w:eastAsia="en-GB"/>
        </w:rPr>
        <w:t xml:space="preserve">. Research Works Ltd, 2001; </w:t>
      </w:r>
      <w:proofErr w:type="spellStart"/>
      <w:r w:rsidR="00965738" w:rsidRPr="00203E2C">
        <w:rPr>
          <w:rFonts w:ascii="Arial" w:hAnsi="Arial" w:cs="Arial"/>
          <w:color w:val="000000" w:themeColor="text1"/>
          <w:lang w:eastAsia="en-GB"/>
        </w:rPr>
        <w:t>Bottery</w:t>
      </w:r>
      <w:proofErr w:type="spellEnd"/>
      <w:r w:rsidR="00965738" w:rsidRPr="00203E2C">
        <w:rPr>
          <w:rFonts w:ascii="Arial" w:hAnsi="Arial" w:cs="Arial"/>
          <w:color w:val="000000" w:themeColor="text1"/>
          <w:lang w:eastAsia="en-GB"/>
        </w:rPr>
        <w:t xml:space="preserve"> </w:t>
      </w:r>
      <w:r w:rsidR="00965738" w:rsidRPr="00203E2C">
        <w:rPr>
          <w:rFonts w:ascii="Arial" w:hAnsi="Arial" w:cs="Arial"/>
          <w:i/>
          <w:iCs/>
          <w:color w:val="000000" w:themeColor="text1"/>
          <w:lang w:eastAsia="en-GB"/>
        </w:rPr>
        <w:t>et al.,</w:t>
      </w:r>
      <w:r w:rsidR="00965738" w:rsidRPr="00203E2C">
        <w:rPr>
          <w:rFonts w:ascii="Arial" w:hAnsi="Arial" w:cs="Arial"/>
          <w:color w:val="000000" w:themeColor="text1"/>
          <w:lang w:eastAsia="en-GB"/>
        </w:rPr>
        <w:t xml:space="preserve"> 2022).</w:t>
      </w:r>
      <w:r w:rsidRPr="00203E2C">
        <w:rPr>
          <w:rFonts w:ascii="Arial" w:hAnsi="Arial" w:cs="Arial"/>
          <w:color w:val="000000" w:themeColor="text1"/>
          <w:lang w:eastAsia="en-GB"/>
        </w:rPr>
        <w:t xml:space="preserve"> </w:t>
      </w:r>
      <w:r w:rsidRPr="00203E2C">
        <w:rPr>
          <w:rFonts w:ascii="Arial" w:hAnsi="Arial" w:cs="Arial"/>
          <w:lang w:eastAsia="en-GB"/>
        </w:rPr>
        <w:t>P</w:t>
      </w:r>
      <w:r w:rsidRPr="00203E2C">
        <w:rPr>
          <w:rFonts w:ascii="Arial" w:hAnsi="Arial" w:cs="Arial"/>
          <w:color w:val="000000" w:themeColor="text1"/>
          <w:lang w:eastAsia="en-GB"/>
        </w:rPr>
        <w:t>eople’s values and beliefs were also found to shape attitudes to different funding models (</w:t>
      </w:r>
      <w:proofErr w:type="spellStart"/>
      <w:r w:rsidRPr="00203E2C">
        <w:rPr>
          <w:rFonts w:ascii="Arial" w:hAnsi="Arial" w:cs="Arial"/>
          <w:color w:val="000000" w:themeColor="text1"/>
          <w:lang w:eastAsia="en-GB"/>
        </w:rPr>
        <w:t>Bottery</w:t>
      </w:r>
      <w:proofErr w:type="spellEnd"/>
      <w:r w:rsidRPr="00203E2C">
        <w:rPr>
          <w:rFonts w:ascii="Arial" w:hAnsi="Arial" w:cs="Arial"/>
          <w:color w:val="000000" w:themeColor="text1"/>
          <w:lang w:eastAsia="en-GB"/>
        </w:rPr>
        <w:t xml:space="preserve"> </w:t>
      </w:r>
      <w:r w:rsidRPr="00203E2C">
        <w:rPr>
          <w:rFonts w:ascii="Arial" w:hAnsi="Arial" w:cs="Arial"/>
          <w:i/>
          <w:iCs/>
          <w:color w:val="000000" w:themeColor="text1"/>
          <w:lang w:eastAsia="en-GB"/>
        </w:rPr>
        <w:t>et al.,</w:t>
      </w:r>
      <w:r w:rsidRPr="00203E2C">
        <w:rPr>
          <w:rFonts w:ascii="Arial" w:hAnsi="Arial" w:cs="Arial"/>
          <w:color w:val="000000" w:themeColor="text1"/>
          <w:lang w:eastAsia="en-GB"/>
        </w:rPr>
        <w:t xml:space="preserve"> 2018).</w:t>
      </w:r>
    </w:p>
    <w:p w14:paraId="045D946B" w14:textId="63D0C1BC" w:rsidR="00965738" w:rsidRPr="00203E2C" w:rsidRDefault="34E2D47F" w:rsidP="5EA632A9">
      <w:pPr>
        <w:spacing w:after="120" w:line="276" w:lineRule="auto"/>
        <w:rPr>
          <w:rFonts w:ascii="Arial" w:hAnsi="Arial" w:cs="Arial"/>
          <w:lang w:eastAsia="en-GB"/>
        </w:rPr>
      </w:pPr>
      <w:proofErr w:type="spellStart"/>
      <w:r w:rsidRPr="00203E2C">
        <w:rPr>
          <w:rFonts w:ascii="Arial" w:hAnsi="Arial" w:cs="Arial"/>
          <w:color w:val="000000" w:themeColor="text1"/>
          <w:lang w:eastAsia="en-GB"/>
        </w:rPr>
        <w:t>Bottery</w:t>
      </w:r>
      <w:proofErr w:type="spellEnd"/>
      <w:r w:rsidRPr="00203E2C">
        <w:rPr>
          <w:rFonts w:ascii="Arial" w:hAnsi="Arial" w:cs="Arial"/>
          <w:color w:val="000000" w:themeColor="text1"/>
          <w:lang w:eastAsia="en-GB"/>
        </w:rPr>
        <w:t xml:space="preserve"> </w:t>
      </w:r>
      <w:r w:rsidRPr="00203E2C">
        <w:rPr>
          <w:rFonts w:ascii="Arial" w:hAnsi="Arial" w:cs="Arial"/>
          <w:i/>
          <w:iCs/>
          <w:color w:val="000000" w:themeColor="text1"/>
          <w:lang w:eastAsia="en-GB"/>
        </w:rPr>
        <w:t>et al.</w:t>
      </w:r>
      <w:r w:rsidRPr="00203E2C">
        <w:rPr>
          <w:rFonts w:ascii="Arial" w:hAnsi="Arial" w:cs="Arial"/>
          <w:color w:val="000000" w:themeColor="text1"/>
          <w:lang w:eastAsia="en-GB"/>
        </w:rPr>
        <w:t xml:space="preserve"> (2018) </w:t>
      </w:r>
      <w:r w:rsidR="00965738" w:rsidRPr="00203E2C">
        <w:rPr>
          <w:rFonts w:ascii="Arial" w:hAnsi="Arial" w:cs="Arial"/>
          <w:color w:val="000000" w:themeColor="text1"/>
          <w:lang w:eastAsia="en-GB"/>
        </w:rPr>
        <w:t xml:space="preserve">studies also noted that previous direct contact with services was associated with more awareness of, and a more positive attitude towards, social care. </w:t>
      </w:r>
    </w:p>
    <w:p w14:paraId="78ECFE71" w14:textId="2927A1B3" w:rsidR="5EA632A9" w:rsidRPr="00203E2C" w:rsidRDefault="5EA632A9" w:rsidP="5EA632A9">
      <w:pPr>
        <w:spacing w:after="120" w:line="276" w:lineRule="auto"/>
        <w:rPr>
          <w:rFonts w:ascii="Arial" w:hAnsi="Arial" w:cs="Arial"/>
          <w:color w:val="000000" w:themeColor="text1"/>
          <w:lang w:eastAsia="en-GB"/>
        </w:rPr>
      </w:pPr>
    </w:p>
    <w:p w14:paraId="7E3355D2" w14:textId="09E91D0D" w:rsidR="006952E6" w:rsidRPr="00203E2C" w:rsidRDefault="5FFA2E4C" w:rsidP="5EA632A9">
      <w:pPr>
        <w:spacing w:after="80" w:line="276" w:lineRule="auto"/>
        <w:rPr>
          <w:rFonts w:ascii="Arial" w:hAnsi="Arial" w:cs="Arial"/>
          <w:b/>
          <w:bCs/>
          <w:i/>
          <w:iCs/>
          <w:color w:val="A84D98"/>
          <w:sz w:val="28"/>
          <w:szCs w:val="28"/>
          <w:lang w:eastAsia="en-GB"/>
        </w:rPr>
      </w:pPr>
      <w:r w:rsidRPr="00203E2C">
        <w:rPr>
          <w:rFonts w:ascii="Arial" w:hAnsi="Arial" w:cs="Arial"/>
          <w:b/>
          <w:bCs/>
          <w:color w:val="A84D98"/>
          <w:sz w:val="28"/>
          <w:szCs w:val="28"/>
          <w:lang w:eastAsia="en-GB"/>
        </w:rPr>
        <w:t xml:space="preserve">3.2 </w:t>
      </w:r>
      <w:r w:rsidR="006952E6" w:rsidRPr="00203E2C">
        <w:rPr>
          <w:rFonts w:ascii="Arial" w:hAnsi="Arial" w:cs="Arial"/>
          <w:b/>
          <w:bCs/>
          <w:color w:val="A84D98"/>
          <w:sz w:val="28"/>
          <w:szCs w:val="28"/>
          <w:lang w:eastAsia="en-GB"/>
        </w:rPr>
        <w:t>Representations of social care</w:t>
      </w:r>
    </w:p>
    <w:p w14:paraId="547BF491" w14:textId="2EDD2F6D" w:rsidR="00D83166" w:rsidRPr="00203E2C" w:rsidRDefault="000E1E8F" w:rsidP="5EA632A9">
      <w:pPr>
        <w:spacing w:after="120" w:line="276" w:lineRule="auto"/>
        <w:rPr>
          <w:rFonts w:ascii="Arial" w:hAnsi="Arial" w:cs="Arial"/>
          <w:lang w:eastAsia="en-GB"/>
        </w:rPr>
      </w:pPr>
      <w:r w:rsidRPr="00203E2C">
        <w:rPr>
          <w:rFonts w:ascii="Arial" w:hAnsi="Arial" w:cs="Arial"/>
          <w:lang w:eastAsia="en-GB"/>
        </w:rPr>
        <w:t>S</w:t>
      </w:r>
      <w:r w:rsidR="00AE00F3" w:rsidRPr="00203E2C">
        <w:rPr>
          <w:rFonts w:ascii="Arial" w:hAnsi="Arial" w:cs="Arial"/>
          <w:lang w:eastAsia="en-GB"/>
        </w:rPr>
        <w:t xml:space="preserve">tudies of how social care professionals are represented in television dramas </w:t>
      </w:r>
      <w:r w:rsidRPr="00203E2C">
        <w:rPr>
          <w:rFonts w:ascii="Arial" w:hAnsi="Arial" w:cs="Arial"/>
          <w:lang w:eastAsia="en-GB"/>
        </w:rPr>
        <w:t xml:space="preserve">and other media </w:t>
      </w:r>
      <w:r w:rsidR="00AE00F3" w:rsidRPr="00203E2C">
        <w:rPr>
          <w:rFonts w:ascii="Arial" w:hAnsi="Arial" w:cs="Arial"/>
          <w:lang w:eastAsia="en-GB"/>
        </w:rPr>
        <w:t>have found that they tend to focus on childcare, adoption/fostering and child protection cases (</w:t>
      </w:r>
      <w:r w:rsidR="00AE00F3" w:rsidRPr="00203E2C">
        <w:rPr>
          <w:rFonts w:ascii="Arial" w:hAnsi="Arial" w:cs="Arial"/>
          <w:i/>
          <w:iCs/>
          <w:lang w:eastAsia="en-GB"/>
        </w:rPr>
        <w:t xml:space="preserve">e.g. </w:t>
      </w:r>
      <w:r w:rsidR="00AE00F3" w:rsidRPr="00203E2C">
        <w:rPr>
          <w:rFonts w:ascii="Arial" w:hAnsi="Arial" w:cs="Arial"/>
          <w:lang w:eastAsia="en-GB"/>
        </w:rPr>
        <w:t xml:space="preserve">Henderson and Franklin, 2007). </w:t>
      </w:r>
      <w:r w:rsidR="0031232D" w:rsidRPr="00203E2C">
        <w:rPr>
          <w:rFonts w:ascii="Arial" w:hAnsi="Arial" w:cs="Arial"/>
          <w:color w:val="000000" w:themeColor="text1"/>
          <w:lang w:eastAsia="en-GB"/>
        </w:rPr>
        <w:t>T</w:t>
      </w:r>
      <w:r w:rsidR="0031232D" w:rsidRPr="00203E2C">
        <w:rPr>
          <w:rFonts w:ascii="Arial" w:hAnsi="Arial" w:cs="Arial"/>
          <w:lang w:eastAsia="en-GB"/>
        </w:rPr>
        <w:t>here is relatively little academic r</w:t>
      </w:r>
      <w:r w:rsidR="0031232D" w:rsidRPr="00203E2C">
        <w:rPr>
          <w:rFonts w:ascii="Arial" w:hAnsi="Arial" w:cs="Arial"/>
          <w:color w:val="000000" w:themeColor="text1"/>
          <w:lang w:eastAsia="en-GB"/>
        </w:rPr>
        <w:t>esearch on the representation of adult social care</w:t>
      </w:r>
      <w:r w:rsidR="0031232D" w:rsidRPr="00203E2C">
        <w:rPr>
          <w:rFonts w:ascii="Arial" w:hAnsi="Arial" w:cs="Arial"/>
          <w:lang w:eastAsia="en-GB"/>
        </w:rPr>
        <w:t xml:space="preserve"> in the media. </w:t>
      </w:r>
      <w:r w:rsidR="00D83115" w:rsidRPr="00203E2C">
        <w:rPr>
          <w:rFonts w:ascii="Arial" w:hAnsi="Arial" w:cs="Arial"/>
          <w:lang w:eastAsia="en-GB"/>
        </w:rPr>
        <w:t>For this review, more relevant</w:t>
      </w:r>
      <w:r w:rsidR="009C3A48" w:rsidRPr="00203E2C">
        <w:rPr>
          <w:rFonts w:ascii="Arial" w:hAnsi="Arial" w:cs="Arial"/>
          <w:lang w:eastAsia="en-GB"/>
        </w:rPr>
        <w:t xml:space="preserve"> evidence w</w:t>
      </w:r>
      <w:r w:rsidR="00D83115" w:rsidRPr="00203E2C">
        <w:rPr>
          <w:rFonts w:ascii="Arial" w:hAnsi="Arial" w:cs="Arial"/>
          <w:lang w:eastAsia="en-GB"/>
        </w:rPr>
        <w:t xml:space="preserve">as </w:t>
      </w:r>
      <w:r w:rsidR="00C3722A" w:rsidRPr="00203E2C">
        <w:rPr>
          <w:rFonts w:ascii="Arial" w:hAnsi="Arial" w:cs="Arial"/>
          <w:lang w:eastAsia="en-GB"/>
        </w:rPr>
        <w:t xml:space="preserve">mainly </w:t>
      </w:r>
      <w:r w:rsidR="00D83115" w:rsidRPr="00203E2C">
        <w:rPr>
          <w:rFonts w:ascii="Arial" w:hAnsi="Arial" w:cs="Arial"/>
          <w:lang w:eastAsia="en-GB"/>
        </w:rPr>
        <w:t>found in</w:t>
      </w:r>
      <w:r w:rsidR="009C3A48" w:rsidRPr="00203E2C">
        <w:rPr>
          <w:rFonts w:ascii="Arial" w:hAnsi="Arial" w:cs="Arial"/>
          <w:lang w:eastAsia="en-GB"/>
        </w:rPr>
        <w:t xml:space="preserve"> reports of research undertaken as part of the </w:t>
      </w:r>
      <w:r w:rsidR="009C3A48" w:rsidRPr="00203E2C">
        <w:rPr>
          <w:rFonts w:ascii="Arial" w:hAnsi="Arial" w:cs="Arial"/>
          <w:i/>
          <w:iCs/>
          <w:lang w:eastAsia="en-GB"/>
        </w:rPr>
        <w:t>#socialcarefuture</w:t>
      </w:r>
      <w:r w:rsidR="009C3A48" w:rsidRPr="00203E2C">
        <w:rPr>
          <w:rFonts w:ascii="Arial" w:hAnsi="Arial" w:cs="Arial"/>
          <w:lang w:eastAsia="en-GB"/>
        </w:rPr>
        <w:t xml:space="preserve"> campaign </w:t>
      </w:r>
      <w:r w:rsidR="00C76F5D" w:rsidRPr="00203E2C">
        <w:rPr>
          <w:rFonts w:ascii="Arial" w:hAnsi="Arial" w:cs="Arial"/>
          <w:lang w:eastAsia="en-GB"/>
        </w:rPr>
        <w:t xml:space="preserve">on various media, </w:t>
      </w:r>
      <w:r w:rsidR="009C3A48" w:rsidRPr="00203E2C">
        <w:rPr>
          <w:rFonts w:ascii="Arial" w:hAnsi="Arial" w:cs="Arial"/>
          <w:lang w:eastAsia="en-GB"/>
        </w:rPr>
        <w:t xml:space="preserve">and </w:t>
      </w:r>
      <w:r w:rsidR="00D83115" w:rsidRPr="00203E2C">
        <w:rPr>
          <w:rFonts w:ascii="Arial" w:hAnsi="Arial" w:cs="Arial"/>
          <w:lang w:eastAsia="en-GB"/>
        </w:rPr>
        <w:t>in</w:t>
      </w:r>
      <w:r w:rsidR="009C3A48" w:rsidRPr="00203E2C">
        <w:rPr>
          <w:rFonts w:ascii="Arial" w:hAnsi="Arial" w:cs="Arial"/>
          <w:lang w:eastAsia="en-GB"/>
        </w:rPr>
        <w:t xml:space="preserve"> recent policy reviews</w:t>
      </w:r>
      <w:r w:rsidR="00F66BCB" w:rsidRPr="00203E2C">
        <w:rPr>
          <w:rFonts w:ascii="Arial" w:hAnsi="Arial" w:cs="Arial"/>
          <w:lang w:eastAsia="en-GB"/>
        </w:rPr>
        <w:t xml:space="preserve"> </w:t>
      </w:r>
      <w:r w:rsidR="00D83115" w:rsidRPr="00203E2C">
        <w:rPr>
          <w:rFonts w:ascii="Arial" w:hAnsi="Arial" w:cs="Arial"/>
          <w:lang w:eastAsia="en-GB"/>
        </w:rPr>
        <w:t xml:space="preserve">of adult social care and how it </w:t>
      </w:r>
      <w:r w:rsidR="00F66BCB" w:rsidRPr="00203E2C">
        <w:rPr>
          <w:rFonts w:ascii="Arial" w:hAnsi="Arial" w:cs="Arial"/>
          <w:lang w:eastAsia="en-GB"/>
        </w:rPr>
        <w:t xml:space="preserve">is </w:t>
      </w:r>
      <w:r w:rsidR="00056B80" w:rsidRPr="00203E2C">
        <w:rPr>
          <w:rFonts w:ascii="Arial" w:hAnsi="Arial" w:cs="Arial"/>
          <w:lang w:eastAsia="en-GB"/>
        </w:rPr>
        <w:t xml:space="preserve">generally </w:t>
      </w:r>
      <w:r w:rsidR="00F66BCB" w:rsidRPr="00203E2C">
        <w:rPr>
          <w:rFonts w:ascii="Arial" w:hAnsi="Arial" w:cs="Arial"/>
          <w:lang w:eastAsia="en-GB"/>
        </w:rPr>
        <w:t>conceptualised</w:t>
      </w:r>
      <w:r w:rsidR="00056B80" w:rsidRPr="00203E2C">
        <w:rPr>
          <w:rFonts w:ascii="Arial" w:hAnsi="Arial" w:cs="Arial"/>
          <w:lang w:eastAsia="en-GB"/>
        </w:rPr>
        <w:t xml:space="preserve"> in policy and common discourse</w:t>
      </w:r>
      <w:r w:rsidR="009C3A48" w:rsidRPr="00203E2C">
        <w:rPr>
          <w:rFonts w:ascii="Arial" w:hAnsi="Arial" w:cs="Arial"/>
          <w:lang w:eastAsia="en-GB"/>
        </w:rPr>
        <w:t>.</w:t>
      </w:r>
    </w:p>
    <w:p w14:paraId="3871BB83" w14:textId="28FBD764" w:rsidR="006952E6" w:rsidRPr="00203E2C" w:rsidRDefault="00793BED" w:rsidP="5EA632A9">
      <w:pPr>
        <w:spacing w:after="120" w:line="276" w:lineRule="auto"/>
        <w:rPr>
          <w:rFonts w:ascii="Arial" w:hAnsi="Arial" w:cs="Arial"/>
          <w:lang w:eastAsia="en-GB"/>
        </w:rPr>
      </w:pPr>
      <w:r w:rsidRPr="00203E2C">
        <w:rPr>
          <w:rFonts w:ascii="Arial" w:hAnsi="Arial" w:cs="Arial"/>
          <w:lang w:eastAsia="en-GB"/>
        </w:rPr>
        <w:t xml:space="preserve">The ways in which social care is represented in the media and other </w:t>
      </w:r>
      <w:r w:rsidR="0093233D" w:rsidRPr="00203E2C">
        <w:rPr>
          <w:rFonts w:ascii="Arial" w:hAnsi="Arial" w:cs="Arial"/>
          <w:lang w:eastAsia="en-GB"/>
        </w:rPr>
        <w:t>context</w:t>
      </w:r>
      <w:r w:rsidRPr="00203E2C">
        <w:rPr>
          <w:rFonts w:ascii="Arial" w:hAnsi="Arial" w:cs="Arial"/>
          <w:lang w:eastAsia="en-GB"/>
        </w:rPr>
        <w:t xml:space="preserve">s was the subject of </w:t>
      </w:r>
      <w:r w:rsidR="00140FCF" w:rsidRPr="00203E2C">
        <w:rPr>
          <w:rFonts w:ascii="Arial" w:hAnsi="Arial" w:cs="Arial"/>
          <w:lang w:eastAsia="en-GB"/>
        </w:rPr>
        <w:t>six</w:t>
      </w:r>
      <w:r w:rsidRPr="00203E2C">
        <w:rPr>
          <w:rFonts w:ascii="Arial" w:hAnsi="Arial" w:cs="Arial"/>
          <w:lang w:eastAsia="en-GB"/>
        </w:rPr>
        <w:t xml:space="preserve"> publications linked to </w:t>
      </w:r>
      <w:r w:rsidR="00795783" w:rsidRPr="00203E2C">
        <w:rPr>
          <w:rFonts w:ascii="Arial" w:hAnsi="Arial" w:cs="Arial"/>
          <w:lang w:eastAsia="en-GB"/>
        </w:rPr>
        <w:t>the</w:t>
      </w:r>
      <w:r w:rsidR="006C6B51" w:rsidRPr="00203E2C">
        <w:rPr>
          <w:rFonts w:ascii="Arial" w:hAnsi="Arial" w:cs="Arial"/>
          <w:lang w:eastAsia="en-GB"/>
        </w:rPr>
        <w:t xml:space="preserve"> program</w:t>
      </w:r>
      <w:r w:rsidR="00795783" w:rsidRPr="00203E2C">
        <w:rPr>
          <w:rFonts w:ascii="Arial" w:hAnsi="Arial" w:cs="Arial"/>
          <w:lang w:eastAsia="en-GB"/>
        </w:rPr>
        <w:t>me</w:t>
      </w:r>
      <w:r w:rsidR="006C6B51" w:rsidRPr="00203E2C">
        <w:rPr>
          <w:rFonts w:ascii="Arial" w:hAnsi="Arial" w:cs="Arial"/>
          <w:lang w:eastAsia="en-GB"/>
        </w:rPr>
        <w:t xml:space="preserve"> of work by the Social Care Future movement in the UK</w:t>
      </w:r>
      <w:r w:rsidR="00140FCF" w:rsidRPr="00203E2C">
        <w:rPr>
          <w:rFonts w:ascii="Arial" w:hAnsi="Arial" w:cs="Arial"/>
          <w:lang w:eastAsia="en-GB"/>
        </w:rPr>
        <w:t xml:space="preserve"> dating from 2019</w:t>
      </w:r>
      <w:r w:rsidR="006C6B51" w:rsidRPr="00203E2C">
        <w:rPr>
          <w:rFonts w:ascii="Arial" w:hAnsi="Arial" w:cs="Arial"/>
          <w:lang w:eastAsia="en-GB"/>
        </w:rPr>
        <w:t>.</w:t>
      </w:r>
      <w:r w:rsidR="000C6814" w:rsidRPr="00203E2C">
        <w:rPr>
          <w:rFonts w:ascii="Arial" w:hAnsi="Arial" w:cs="Arial"/>
          <w:lang w:eastAsia="en-GB"/>
        </w:rPr>
        <w:t xml:space="preserve"> </w:t>
      </w:r>
      <w:r w:rsidR="00157DB3" w:rsidRPr="00203E2C">
        <w:rPr>
          <w:rFonts w:ascii="Arial" w:hAnsi="Arial" w:cs="Arial"/>
          <w:lang w:eastAsia="en-GB"/>
        </w:rPr>
        <w:t>T</w:t>
      </w:r>
      <w:r w:rsidR="000C6814" w:rsidRPr="00203E2C">
        <w:rPr>
          <w:rFonts w:ascii="Arial" w:hAnsi="Arial" w:cs="Arial"/>
          <w:lang w:eastAsia="en-GB"/>
        </w:rPr>
        <w:t>hese publications include</w:t>
      </w:r>
      <w:r w:rsidR="00157DB3" w:rsidRPr="00203E2C">
        <w:rPr>
          <w:rFonts w:ascii="Arial" w:hAnsi="Arial" w:cs="Arial"/>
          <w:lang w:eastAsia="en-GB"/>
        </w:rPr>
        <w:t>d</w:t>
      </w:r>
      <w:r w:rsidR="000C6814" w:rsidRPr="00203E2C">
        <w:rPr>
          <w:rFonts w:ascii="Arial" w:hAnsi="Arial" w:cs="Arial"/>
          <w:lang w:eastAsia="en-GB"/>
        </w:rPr>
        <w:t xml:space="preserve"> evidence from </w:t>
      </w:r>
      <w:r w:rsidR="00446073" w:rsidRPr="00203E2C">
        <w:rPr>
          <w:rFonts w:ascii="Arial" w:hAnsi="Arial" w:cs="Arial"/>
          <w:lang w:eastAsia="en-GB"/>
        </w:rPr>
        <w:t xml:space="preserve">both </w:t>
      </w:r>
      <w:r w:rsidR="000C6814" w:rsidRPr="00203E2C">
        <w:rPr>
          <w:rFonts w:ascii="Arial" w:hAnsi="Arial" w:cs="Arial"/>
          <w:lang w:eastAsia="en-GB"/>
        </w:rPr>
        <w:t xml:space="preserve">in-house </w:t>
      </w:r>
      <w:r w:rsidR="00157DB3" w:rsidRPr="00203E2C">
        <w:rPr>
          <w:rFonts w:ascii="Arial" w:hAnsi="Arial" w:cs="Arial"/>
          <w:lang w:eastAsia="en-GB"/>
        </w:rPr>
        <w:t xml:space="preserve">research </w:t>
      </w:r>
      <w:r w:rsidR="000C6814" w:rsidRPr="00203E2C">
        <w:rPr>
          <w:rFonts w:ascii="Arial" w:hAnsi="Arial" w:cs="Arial"/>
          <w:lang w:eastAsia="en-GB"/>
        </w:rPr>
        <w:t>and external research that it commissioned.</w:t>
      </w:r>
    </w:p>
    <w:p w14:paraId="249A25D7" w14:textId="59E92693" w:rsidR="006C6B51" w:rsidRPr="00203E2C" w:rsidRDefault="00A459A7" w:rsidP="5EA632A9">
      <w:pPr>
        <w:spacing w:after="120" w:line="276" w:lineRule="auto"/>
        <w:rPr>
          <w:rFonts w:ascii="Arial" w:hAnsi="Arial" w:cs="Arial"/>
          <w:lang w:eastAsia="en-GB"/>
        </w:rPr>
      </w:pPr>
      <w:r w:rsidRPr="00203E2C">
        <w:rPr>
          <w:rFonts w:ascii="Arial" w:hAnsi="Arial" w:cs="Arial"/>
          <w:lang w:eastAsia="en-GB"/>
        </w:rPr>
        <w:lastRenderedPageBreak/>
        <w:t>The</w:t>
      </w:r>
      <w:r w:rsidR="00157DB3" w:rsidRPr="00203E2C">
        <w:rPr>
          <w:rFonts w:ascii="Arial" w:hAnsi="Arial" w:cs="Arial"/>
          <w:lang w:eastAsia="en-GB"/>
        </w:rPr>
        <w:t xml:space="preserve"> </w:t>
      </w:r>
      <w:r w:rsidR="00795783" w:rsidRPr="00203E2C">
        <w:rPr>
          <w:rFonts w:ascii="Arial" w:hAnsi="Arial" w:cs="Arial"/>
          <w:lang w:eastAsia="en-GB"/>
        </w:rPr>
        <w:t>Social Care Future</w:t>
      </w:r>
      <w:r w:rsidRPr="00203E2C">
        <w:rPr>
          <w:rFonts w:ascii="Arial" w:hAnsi="Arial" w:cs="Arial"/>
          <w:lang w:eastAsia="en-GB"/>
        </w:rPr>
        <w:t xml:space="preserve"> programme of</w:t>
      </w:r>
      <w:r w:rsidR="006C6B51" w:rsidRPr="00203E2C">
        <w:rPr>
          <w:rFonts w:ascii="Arial" w:hAnsi="Arial" w:cs="Arial"/>
          <w:lang w:eastAsia="en-GB"/>
        </w:rPr>
        <w:t xml:space="preserve"> work included a study of representations of social care in documents produced by non-government organisations (NGOs) over two years. The documents included press releases, campaign materials and reports.</w:t>
      </w:r>
      <w:r w:rsidR="00795783" w:rsidRPr="00203E2C">
        <w:rPr>
          <w:rFonts w:ascii="Arial" w:hAnsi="Arial" w:cs="Arial"/>
          <w:lang w:eastAsia="en-GB"/>
        </w:rPr>
        <w:t xml:space="preserve"> It found that the prevailing narrative of social care was characterised by stories of the system being broken and failing, under pressure from rising demand and lack of investment, and adding to the pressures of the NHS. </w:t>
      </w:r>
      <w:r w:rsidRPr="00203E2C">
        <w:rPr>
          <w:rFonts w:ascii="Arial" w:hAnsi="Arial" w:cs="Arial"/>
          <w:lang w:eastAsia="en-GB"/>
        </w:rPr>
        <w:t xml:space="preserve">The focus was on systemic challenges and on costs, not values. There was also a lack of information on social care and poor contextualisation of the issues. </w:t>
      </w:r>
      <w:r w:rsidR="00795783" w:rsidRPr="00203E2C">
        <w:rPr>
          <w:rFonts w:ascii="Arial" w:hAnsi="Arial" w:cs="Arial"/>
          <w:lang w:eastAsia="en-GB"/>
        </w:rPr>
        <w:t xml:space="preserve">Users </w:t>
      </w:r>
      <w:r w:rsidRPr="00203E2C">
        <w:rPr>
          <w:rFonts w:ascii="Arial" w:hAnsi="Arial" w:cs="Arial"/>
          <w:lang w:eastAsia="en-GB"/>
        </w:rPr>
        <w:t xml:space="preserve">of social care </w:t>
      </w:r>
      <w:r w:rsidR="00795783" w:rsidRPr="00203E2C">
        <w:rPr>
          <w:rFonts w:ascii="Arial" w:hAnsi="Arial" w:cs="Arial"/>
          <w:lang w:eastAsia="en-GB"/>
        </w:rPr>
        <w:t>were represented as the main beneficiaries, not society as a whole. The government was positioned as the potential fixer of the issues</w:t>
      </w:r>
      <w:r w:rsidRPr="00203E2C">
        <w:rPr>
          <w:rFonts w:ascii="Arial" w:hAnsi="Arial" w:cs="Arial"/>
          <w:lang w:eastAsia="en-GB"/>
        </w:rPr>
        <w:t>.</w:t>
      </w:r>
      <w:r w:rsidR="00795783" w:rsidRPr="00203E2C">
        <w:rPr>
          <w:rFonts w:ascii="Arial" w:hAnsi="Arial" w:cs="Arial"/>
          <w:lang w:eastAsia="en-GB"/>
        </w:rPr>
        <w:t xml:space="preserve"> </w:t>
      </w:r>
      <w:r w:rsidRPr="00203E2C">
        <w:rPr>
          <w:rFonts w:ascii="Arial" w:hAnsi="Arial" w:cs="Arial"/>
          <w:lang w:eastAsia="en-GB"/>
        </w:rPr>
        <w:t>T</w:t>
      </w:r>
      <w:r w:rsidR="00795783" w:rsidRPr="00203E2C">
        <w:rPr>
          <w:rFonts w:ascii="Arial" w:hAnsi="Arial" w:cs="Arial"/>
          <w:lang w:eastAsia="en-GB"/>
        </w:rPr>
        <w:t>here was a lack of hope and possibility for change (</w:t>
      </w:r>
      <w:r w:rsidR="00C4529B" w:rsidRPr="00203E2C">
        <w:rPr>
          <w:rFonts w:ascii="Arial" w:hAnsi="Arial" w:cs="Arial"/>
          <w:lang w:eastAsia="en-GB"/>
        </w:rPr>
        <w:t>Crowther and Quinton, 2021</w:t>
      </w:r>
      <w:r w:rsidR="00795783" w:rsidRPr="00203E2C">
        <w:rPr>
          <w:rFonts w:ascii="Arial" w:hAnsi="Arial" w:cs="Arial"/>
          <w:lang w:eastAsia="en-GB"/>
        </w:rPr>
        <w:t>).</w:t>
      </w:r>
    </w:p>
    <w:p w14:paraId="64CF1670" w14:textId="51CE60FF" w:rsidR="00140FCF" w:rsidRPr="00203E2C" w:rsidRDefault="006C6B51" w:rsidP="5EA632A9">
      <w:pPr>
        <w:spacing w:after="120" w:line="276" w:lineRule="auto"/>
        <w:rPr>
          <w:rFonts w:ascii="Arial" w:hAnsi="Arial" w:cs="Arial"/>
          <w:lang w:eastAsia="en-GB"/>
        </w:rPr>
      </w:pPr>
      <w:r w:rsidRPr="00203E2C">
        <w:rPr>
          <w:rFonts w:ascii="Arial" w:hAnsi="Arial" w:cs="Arial"/>
          <w:lang w:eastAsia="en-GB"/>
        </w:rPr>
        <w:t xml:space="preserve">Social Care Future </w:t>
      </w:r>
      <w:r w:rsidR="00023F1C" w:rsidRPr="00203E2C">
        <w:rPr>
          <w:rFonts w:ascii="Arial" w:hAnsi="Arial" w:cs="Arial"/>
          <w:lang w:eastAsia="en-GB"/>
        </w:rPr>
        <w:t xml:space="preserve">also commissioned independent research using corpus linguistic methods </w:t>
      </w:r>
      <w:r w:rsidR="006F151C" w:rsidRPr="00203E2C">
        <w:rPr>
          <w:rFonts w:ascii="Arial" w:hAnsi="Arial" w:cs="Arial"/>
          <w:lang w:eastAsia="en-GB"/>
        </w:rPr>
        <w:t xml:space="preserve">(for the empirical study of samples of language) </w:t>
      </w:r>
      <w:r w:rsidR="00023F1C" w:rsidRPr="00203E2C">
        <w:rPr>
          <w:rFonts w:ascii="Arial" w:hAnsi="Arial" w:cs="Arial"/>
          <w:lang w:eastAsia="en-GB"/>
        </w:rPr>
        <w:t>to examine how</w:t>
      </w:r>
      <w:r w:rsidRPr="00203E2C">
        <w:rPr>
          <w:rFonts w:ascii="Arial" w:hAnsi="Arial" w:cs="Arial"/>
          <w:lang w:eastAsia="en-GB"/>
        </w:rPr>
        <w:t xml:space="preserve"> social care </w:t>
      </w:r>
      <w:r w:rsidR="00023F1C" w:rsidRPr="00203E2C">
        <w:rPr>
          <w:rFonts w:ascii="Arial" w:hAnsi="Arial" w:cs="Arial"/>
          <w:lang w:eastAsia="en-GB"/>
        </w:rPr>
        <w:t xml:space="preserve">was represented </w:t>
      </w:r>
      <w:r w:rsidRPr="00203E2C">
        <w:rPr>
          <w:rFonts w:ascii="Arial" w:hAnsi="Arial" w:cs="Arial"/>
          <w:lang w:eastAsia="en-GB"/>
        </w:rPr>
        <w:t>in the UK press</w:t>
      </w:r>
      <w:r w:rsidR="00BA115E" w:rsidRPr="00203E2C">
        <w:rPr>
          <w:rFonts w:ascii="Arial" w:hAnsi="Arial" w:cs="Arial"/>
          <w:lang w:eastAsia="en-GB"/>
        </w:rPr>
        <w:t xml:space="preserve"> (broadsheet and tabloid)</w:t>
      </w:r>
      <w:r w:rsidRPr="00203E2C">
        <w:rPr>
          <w:rFonts w:ascii="Arial" w:hAnsi="Arial" w:cs="Arial"/>
          <w:lang w:eastAsia="en-GB"/>
        </w:rPr>
        <w:t>, in tweets, and in political campaign materials during the 2019 general election campaign.</w:t>
      </w:r>
      <w:r w:rsidR="00023F1C" w:rsidRPr="00203E2C">
        <w:rPr>
          <w:rFonts w:ascii="Arial" w:hAnsi="Arial" w:cs="Arial"/>
          <w:lang w:eastAsia="en-GB"/>
        </w:rPr>
        <w:t xml:space="preserve"> </w:t>
      </w:r>
      <w:r w:rsidR="00BA115E" w:rsidRPr="00203E2C">
        <w:rPr>
          <w:rFonts w:ascii="Arial" w:hAnsi="Arial" w:cs="Arial"/>
          <w:lang w:eastAsia="en-GB"/>
        </w:rPr>
        <w:t>It</w:t>
      </w:r>
      <w:r w:rsidR="00023F1C" w:rsidRPr="00203E2C">
        <w:rPr>
          <w:rFonts w:ascii="Arial" w:hAnsi="Arial" w:cs="Arial"/>
          <w:lang w:eastAsia="en-GB"/>
        </w:rPr>
        <w:t xml:space="preserve"> found that</w:t>
      </w:r>
      <w:r w:rsidR="00BA115E" w:rsidRPr="00203E2C">
        <w:rPr>
          <w:rFonts w:ascii="Arial" w:hAnsi="Arial" w:cs="Arial"/>
          <w:lang w:eastAsia="en-GB"/>
        </w:rPr>
        <w:t>, in the press,</w:t>
      </w:r>
      <w:r w:rsidR="00023F1C" w:rsidRPr="00203E2C">
        <w:rPr>
          <w:rFonts w:ascii="Arial" w:hAnsi="Arial" w:cs="Arial"/>
          <w:lang w:eastAsia="en-GB"/>
        </w:rPr>
        <w:t xml:space="preserve"> social care tended to be represented as a system in crisis, adding to the pressures on the NHS</w:t>
      </w:r>
      <w:r w:rsidR="00BA115E" w:rsidRPr="00203E2C">
        <w:rPr>
          <w:rFonts w:ascii="Arial" w:hAnsi="Arial" w:cs="Arial"/>
          <w:lang w:eastAsia="en-GB"/>
        </w:rPr>
        <w:t>, and framed as an intractable problem</w:t>
      </w:r>
      <w:r w:rsidR="00023F1C" w:rsidRPr="00203E2C">
        <w:rPr>
          <w:rFonts w:ascii="Arial" w:hAnsi="Arial" w:cs="Arial"/>
          <w:lang w:eastAsia="en-GB"/>
        </w:rPr>
        <w:t xml:space="preserve">. Negative metaphors were used such as ‘time bomb’ and ‘black hole’. The tabloid press focussed more on older people than adults or children, representing them as both a cause and a victim of the issues. The accounts of the issues varied depending on the ideological position of the newspapers. </w:t>
      </w:r>
      <w:r w:rsidR="00BA115E" w:rsidRPr="00203E2C">
        <w:rPr>
          <w:rFonts w:ascii="Arial" w:hAnsi="Arial" w:cs="Arial"/>
          <w:lang w:eastAsia="en-GB"/>
        </w:rPr>
        <w:t>In</w:t>
      </w:r>
      <w:r w:rsidR="00A459A7" w:rsidRPr="00203E2C">
        <w:rPr>
          <w:rFonts w:ascii="Arial" w:hAnsi="Arial" w:cs="Arial"/>
          <w:lang w:eastAsia="en-GB"/>
        </w:rPr>
        <w:t xml:space="preserve"> social media</w:t>
      </w:r>
      <w:r w:rsidR="00BA115E" w:rsidRPr="00203E2C">
        <w:rPr>
          <w:rFonts w:ascii="Arial" w:hAnsi="Arial" w:cs="Arial"/>
          <w:lang w:eastAsia="en-GB"/>
        </w:rPr>
        <w:t>,</w:t>
      </w:r>
      <w:r w:rsidR="00A459A7" w:rsidRPr="00203E2C">
        <w:rPr>
          <w:rFonts w:ascii="Arial" w:hAnsi="Arial" w:cs="Arial"/>
          <w:lang w:eastAsia="en-GB"/>
        </w:rPr>
        <w:t xml:space="preserve"> </w:t>
      </w:r>
      <w:r w:rsidR="00BA115E" w:rsidRPr="00203E2C">
        <w:rPr>
          <w:rFonts w:ascii="Arial" w:hAnsi="Arial" w:cs="Arial"/>
          <w:lang w:eastAsia="en-GB"/>
        </w:rPr>
        <w:t xml:space="preserve">there was </w:t>
      </w:r>
      <w:r w:rsidR="00023F1C" w:rsidRPr="00203E2C">
        <w:rPr>
          <w:rFonts w:ascii="Arial" w:hAnsi="Arial" w:cs="Arial"/>
          <w:lang w:eastAsia="en-GB"/>
        </w:rPr>
        <w:t>a low number of tweets on social care in the period of the study. T</w:t>
      </w:r>
      <w:r w:rsidR="00A459A7" w:rsidRPr="00203E2C">
        <w:rPr>
          <w:rFonts w:ascii="Arial" w:hAnsi="Arial" w:cs="Arial"/>
          <w:lang w:eastAsia="en-GB"/>
        </w:rPr>
        <w:t>he t</w:t>
      </w:r>
      <w:r w:rsidR="00023F1C" w:rsidRPr="00203E2C">
        <w:rPr>
          <w:rFonts w:ascii="Arial" w:hAnsi="Arial" w:cs="Arial"/>
          <w:lang w:eastAsia="en-GB"/>
        </w:rPr>
        <w:t>weets also tended to be about older people</w:t>
      </w:r>
      <w:r w:rsidR="00086B6F" w:rsidRPr="00203E2C">
        <w:rPr>
          <w:rFonts w:ascii="Arial" w:hAnsi="Arial" w:cs="Arial"/>
          <w:lang w:eastAsia="en-GB"/>
        </w:rPr>
        <w:t>. In the 2019 general election campaign materials, social care received very little attention compared to the NHS and Brexit.</w:t>
      </w:r>
      <w:r w:rsidR="00B14677" w:rsidRPr="00203E2C">
        <w:rPr>
          <w:rFonts w:ascii="Arial" w:hAnsi="Arial" w:cs="Arial"/>
          <w:lang w:eastAsia="en-GB"/>
        </w:rPr>
        <w:t xml:space="preserve"> In the Conservative, Labour and Liberal Democrats political party manifestos, social care was also described in negative ways compared to the positive descriptions of the NHS</w:t>
      </w:r>
      <w:r w:rsidR="00023F1C" w:rsidRPr="00203E2C">
        <w:rPr>
          <w:rFonts w:ascii="Arial" w:hAnsi="Arial" w:cs="Arial"/>
          <w:lang w:eastAsia="en-GB"/>
        </w:rPr>
        <w:t xml:space="preserve"> </w:t>
      </w:r>
      <w:r w:rsidR="00157DB3" w:rsidRPr="00203E2C">
        <w:rPr>
          <w:rFonts w:ascii="Arial" w:hAnsi="Arial" w:cs="Arial"/>
          <w:lang w:eastAsia="en-GB"/>
        </w:rPr>
        <w:t>(Corpus</w:t>
      </w:r>
      <w:r w:rsidR="009C62DA" w:rsidRPr="00203E2C">
        <w:rPr>
          <w:rFonts w:ascii="Arial" w:hAnsi="Arial" w:cs="Arial"/>
          <w:lang w:eastAsia="en-GB"/>
        </w:rPr>
        <w:t xml:space="preserve"> Approaches to Social Science</w:t>
      </w:r>
      <w:r w:rsidR="00157DB3" w:rsidRPr="00203E2C">
        <w:rPr>
          <w:rFonts w:ascii="Arial" w:hAnsi="Arial" w:cs="Arial"/>
          <w:lang w:eastAsia="en-GB"/>
        </w:rPr>
        <w:t>, 2020; Crowther and Quinton, 2021)</w:t>
      </w:r>
      <w:r w:rsidR="00023F1C" w:rsidRPr="00203E2C">
        <w:rPr>
          <w:rFonts w:ascii="Arial" w:hAnsi="Arial" w:cs="Arial"/>
          <w:lang w:eastAsia="en-GB"/>
        </w:rPr>
        <w:t>.</w:t>
      </w:r>
    </w:p>
    <w:p w14:paraId="4BC52EFE" w14:textId="47982D03" w:rsidR="00361D4F" w:rsidRPr="00203E2C" w:rsidRDefault="009E5EB1" w:rsidP="5EA632A9">
      <w:pPr>
        <w:spacing w:after="120" w:line="276" w:lineRule="auto"/>
        <w:rPr>
          <w:rFonts w:ascii="Arial" w:hAnsi="Arial" w:cs="Arial"/>
          <w:lang w:eastAsia="en-GB"/>
        </w:rPr>
      </w:pPr>
      <w:r w:rsidRPr="00203E2C">
        <w:rPr>
          <w:rFonts w:ascii="Arial" w:hAnsi="Arial" w:cs="Arial"/>
          <w:lang w:eastAsia="en-GB"/>
        </w:rPr>
        <w:t xml:space="preserve">In 2019, </w:t>
      </w:r>
      <w:r w:rsidR="00157DB3" w:rsidRPr="00203E2C">
        <w:rPr>
          <w:rFonts w:ascii="Arial" w:hAnsi="Arial" w:cs="Arial"/>
          <w:lang w:eastAsia="en-GB"/>
        </w:rPr>
        <w:t xml:space="preserve">while the above research was underway, </w:t>
      </w:r>
      <w:r w:rsidRPr="00203E2C">
        <w:rPr>
          <w:rFonts w:ascii="Arial" w:hAnsi="Arial" w:cs="Arial"/>
          <w:lang w:eastAsia="en-GB"/>
        </w:rPr>
        <w:t>Social Care Future p</w:t>
      </w:r>
      <w:r w:rsidR="0064702E" w:rsidRPr="00203E2C">
        <w:rPr>
          <w:rFonts w:ascii="Arial" w:hAnsi="Arial" w:cs="Arial"/>
          <w:lang w:eastAsia="en-GB"/>
        </w:rPr>
        <w:t>ublished</w:t>
      </w:r>
      <w:r w:rsidRPr="00203E2C">
        <w:rPr>
          <w:rFonts w:ascii="Arial" w:hAnsi="Arial" w:cs="Arial"/>
          <w:lang w:eastAsia="en-GB"/>
        </w:rPr>
        <w:t xml:space="preserve"> its initial map of the gap between what it refers to as the ‘dominant social care narrative’ and </w:t>
      </w:r>
      <w:r w:rsidR="00917718" w:rsidRPr="00203E2C">
        <w:rPr>
          <w:rFonts w:ascii="Arial" w:hAnsi="Arial" w:cs="Arial"/>
          <w:lang w:eastAsia="en-GB"/>
        </w:rPr>
        <w:t>the ‘new story of change’ that it wants to tell</w:t>
      </w:r>
      <w:r w:rsidR="0064702E" w:rsidRPr="00203E2C">
        <w:rPr>
          <w:rFonts w:ascii="Arial" w:hAnsi="Arial" w:cs="Arial"/>
          <w:lang w:eastAsia="en-GB"/>
        </w:rPr>
        <w:t>. These contrasting representations are</w:t>
      </w:r>
      <w:r w:rsidR="005C3E05" w:rsidRPr="00203E2C">
        <w:rPr>
          <w:rFonts w:ascii="Arial" w:hAnsi="Arial" w:cs="Arial"/>
          <w:lang w:eastAsia="en-GB"/>
        </w:rPr>
        <w:t xml:space="preserve"> shown in Box 1</w:t>
      </w:r>
      <w:r w:rsidR="2C152D96" w:rsidRPr="00203E2C">
        <w:rPr>
          <w:rFonts w:ascii="Arial" w:hAnsi="Arial" w:cs="Arial"/>
          <w:lang w:eastAsia="en-GB"/>
        </w:rPr>
        <w:t>)</w:t>
      </w:r>
      <w:r w:rsidR="005C3E05" w:rsidRPr="00203E2C">
        <w:rPr>
          <w:rFonts w:ascii="Arial" w:hAnsi="Arial" w:cs="Arial"/>
          <w:lang w:eastAsia="en-GB"/>
        </w:rPr>
        <w:t>.</w:t>
      </w:r>
    </w:p>
    <w:p w14:paraId="4B8EAD24" w14:textId="75243CD5" w:rsidR="005C3E05" w:rsidRPr="00203E2C" w:rsidRDefault="005C3E05" w:rsidP="5EA632A9">
      <w:pPr>
        <w:spacing w:after="0" w:line="276" w:lineRule="auto"/>
        <w:rPr>
          <w:rFonts w:ascii="Arial" w:hAnsi="Arial" w:cs="Arial"/>
          <w:b/>
          <w:bCs/>
          <w:lang w:eastAsia="en-GB"/>
        </w:rPr>
      </w:pPr>
      <w:r w:rsidRPr="00203E2C">
        <w:rPr>
          <w:rFonts w:ascii="Arial" w:hAnsi="Arial" w:cs="Arial"/>
          <w:b/>
          <w:bCs/>
          <w:lang w:eastAsia="en-GB"/>
        </w:rPr>
        <w:t>Box 1: Social Care Future’s initial mapping of the gap in the desired and dominant discourse</w:t>
      </w:r>
      <w:r w:rsidR="00682E75" w:rsidRPr="00203E2C">
        <w:rPr>
          <w:rFonts w:ascii="Arial" w:hAnsi="Arial" w:cs="Arial"/>
          <w:b/>
          <w:bCs/>
          <w:lang w:eastAsia="en-GB"/>
        </w:rPr>
        <w:t xml:space="preserve"> </w:t>
      </w:r>
      <w:r w:rsidR="00613590" w:rsidRPr="00203E2C">
        <w:rPr>
          <w:rFonts w:ascii="Arial" w:hAnsi="Arial" w:cs="Arial"/>
          <w:b/>
          <w:bCs/>
          <w:lang w:eastAsia="en-GB"/>
        </w:rPr>
        <w:t>about social care in the UK</w:t>
      </w:r>
    </w:p>
    <w:tbl>
      <w:tblPr>
        <w:tblStyle w:val="TableGrid"/>
        <w:tblW w:w="0" w:type="auto"/>
        <w:jc w:val="center"/>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ook w:val="04A0" w:firstRow="1" w:lastRow="0" w:firstColumn="1" w:lastColumn="0" w:noHBand="0" w:noVBand="1"/>
      </w:tblPr>
      <w:tblGrid>
        <w:gridCol w:w="4498"/>
        <w:gridCol w:w="4498"/>
      </w:tblGrid>
      <w:tr w:rsidR="00361D4F" w:rsidRPr="00203E2C" w14:paraId="7EE1E312" w14:textId="77777777" w:rsidTr="00624D4D">
        <w:trPr>
          <w:jc w:val="center"/>
        </w:trPr>
        <w:tc>
          <w:tcPr>
            <w:tcW w:w="4508" w:type="dxa"/>
            <w:tcBorders>
              <w:top w:val="single" w:sz="12" w:space="0" w:color="7030A0"/>
              <w:bottom w:val="single" w:sz="12" w:space="0" w:color="7030A0"/>
            </w:tcBorders>
            <w:shd w:val="clear" w:color="auto" w:fill="auto"/>
          </w:tcPr>
          <w:p w14:paraId="69807CC5" w14:textId="5FB07E7B" w:rsidR="00361D4F" w:rsidRPr="00203E2C" w:rsidRDefault="00361D4F" w:rsidP="00A04F67">
            <w:pPr>
              <w:spacing w:before="20" w:after="20" w:line="276" w:lineRule="auto"/>
              <w:rPr>
                <w:rFonts w:ascii="Arial" w:hAnsi="Arial" w:cs="Arial"/>
                <w:b/>
                <w:bCs/>
                <w:color w:val="000000" w:themeColor="text1"/>
                <w:lang w:eastAsia="en-GB"/>
              </w:rPr>
            </w:pPr>
            <w:r w:rsidRPr="00203E2C">
              <w:rPr>
                <w:rFonts w:ascii="Arial" w:hAnsi="Arial" w:cs="Arial"/>
                <w:b/>
                <w:bCs/>
                <w:color w:val="000000" w:themeColor="text1"/>
                <w:lang w:eastAsia="en-GB"/>
              </w:rPr>
              <w:t>The story we want to tell</w:t>
            </w:r>
          </w:p>
        </w:tc>
        <w:tc>
          <w:tcPr>
            <w:tcW w:w="4508" w:type="dxa"/>
            <w:tcBorders>
              <w:top w:val="single" w:sz="12" w:space="0" w:color="7030A0"/>
              <w:bottom w:val="single" w:sz="12" w:space="0" w:color="7030A0"/>
            </w:tcBorders>
            <w:shd w:val="clear" w:color="auto" w:fill="auto"/>
          </w:tcPr>
          <w:p w14:paraId="013F9272" w14:textId="49427C4E" w:rsidR="00361D4F" w:rsidRPr="00203E2C" w:rsidRDefault="00361D4F" w:rsidP="00A04F67">
            <w:pPr>
              <w:spacing w:before="20" w:after="20" w:line="276" w:lineRule="auto"/>
              <w:rPr>
                <w:rFonts w:ascii="Arial" w:hAnsi="Arial" w:cs="Arial"/>
                <w:b/>
                <w:bCs/>
                <w:color w:val="000000" w:themeColor="text1"/>
                <w:lang w:eastAsia="en-GB"/>
              </w:rPr>
            </w:pPr>
            <w:r w:rsidRPr="00203E2C">
              <w:rPr>
                <w:rFonts w:ascii="Arial" w:hAnsi="Arial" w:cs="Arial"/>
                <w:b/>
                <w:bCs/>
                <w:color w:val="000000" w:themeColor="text1"/>
                <w:lang w:eastAsia="en-GB"/>
              </w:rPr>
              <w:t>Dominant framing today</w:t>
            </w:r>
          </w:p>
        </w:tc>
      </w:tr>
      <w:tr w:rsidR="00361D4F" w:rsidRPr="00203E2C" w14:paraId="0962D1F0" w14:textId="77777777" w:rsidTr="00624D4D">
        <w:trPr>
          <w:jc w:val="center"/>
        </w:trPr>
        <w:tc>
          <w:tcPr>
            <w:tcW w:w="4508" w:type="dxa"/>
            <w:tcBorders>
              <w:top w:val="single" w:sz="12" w:space="0" w:color="7030A0"/>
              <w:bottom w:val="nil"/>
            </w:tcBorders>
            <w:shd w:val="clear" w:color="auto" w:fill="auto"/>
          </w:tcPr>
          <w:p w14:paraId="3AD12A91" w14:textId="5DCA3690" w:rsidR="00361D4F" w:rsidRPr="00203E2C" w:rsidRDefault="00361D4F" w:rsidP="00E160B6">
            <w:pPr>
              <w:spacing w:before="20" w:after="20"/>
              <w:rPr>
                <w:rFonts w:ascii="Arial" w:hAnsi="Arial" w:cs="Arial"/>
                <w:lang w:eastAsia="en-GB"/>
              </w:rPr>
            </w:pPr>
            <w:r w:rsidRPr="00203E2C">
              <w:rPr>
                <w:rFonts w:ascii="Arial" w:hAnsi="Arial" w:cs="Arial"/>
                <w:lang w:eastAsia="en-GB"/>
              </w:rPr>
              <w:t>People of equal worth leading lives</w:t>
            </w:r>
            <w:r w:rsidRPr="00203E2C">
              <w:rPr>
                <w:rFonts w:ascii="Arial" w:hAnsi="Arial" w:cs="Arial"/>
                <w:lang w:eastAsia="en-GB"/>
              </w:rPr>
              <w:br/>
              <w:t>of value, that they choose to lead, as part of a reciprocal web of community-based support (mutuality)</w:t>
            </w:r>
            <w:r w:rsidR="00157DB3" w:rsidRPr="00203E2C">
              <w:rPr>
                <w:rFonts w:ascii="Arial" w:hAnsi="Arial" w:cs="Arial"/>
                <w:lang w:eastAsia="en-GB"/>
              </w:rPr>
              <w:t>.</w:t>
            </w:r>
            <w:r w:rsidRPr="00203E2C">
              <w:rPr>
                <w:rFonts w:ascii="Arial" w:hAnsi="Arial" w:cs="Arial"/>
                <w:lang w:eastAsia="en-GB"/>
              </w:rPr>
              <w:t xml:space="preserve"> </w:t>
            </w:r>
          </w:p>
        </w:tc>
        <w:tc>
          <w:tcPr>
            <w:tcW w:w="4508" w:type="dxa"/>
            <w:tcBorders>
              <w:top w:val="single" w:sz="12" w:space="0" w:color="7030A0"/>
              <w:bottom w:val="nil"/>
            </w:tcBorders>
            <w:shd w:val="clear" w:color="auto" w:fill="auto"/>
          </w:tcPr>
          <w:p w14:paraId="055AD9D1" w14:textId="4E19AA68" w:rsidR="00361D4F" w:rsidRPr="00203E2C" w:rsidRDefault="00361D4F" w:rsidP="00E160B6">
            <w:pPr>
              <w:spacing w:before="20" w:after="20"/>
              <w:rPr>
                <w:rFonts w:ascii="Arial" w:hAnsi="Arial" w:cs="Arial"/>
                <w:lang w:eastAsia="en-GB"/>
              </w:rPr>
            </w:pPr>
            <w:r w:rsidRPr="00203E2C">
              <w:rPr>
                <w:rFonts w:ascii="Arial" w:hAnsi="Arial" w:cs="Arial"/>
                <w:lang w:eastAsia="en-GB"/>
              </w:rPr>
              <w:t>‘Vulnerable people’ being looked after by regulated personal care services with ‘life and limb’ support delivered by care staff (paternalism)</w:t>
            </w:r>
            <w:r w:rsidR="00157DB3" w:rsidRPr="00203E2C">
              <w:rPr>
                <w:rFonts w:ascii="Arial" w:hAnsi="Arial" w:cs="Arial"/>
                <w:lang w:eastAsia="en-GB"/>
              </w:rPr>
              <w:t>.</w:t>
            </w:r>
            <w:r w:rsidRPr="00203E2C">
              <w:rPr>
                <w:rFonts w:ascii="Arial" w:hAnsi="Arial" w:cs="Arial"/>
                <w:lang w:eastAsia="en-GB"/>
              </w:rPr>
              <w:t xml:space="preserve"> </w:t>
            </w:r>
          </w:p>
        </w:tc>
      </w:tr>
      <w:tr w:rsidR="00361D4F" w:rsidRPr="00203E2C" w14:paraId="21F190B4" w14:textId="77777777" w:rsidTr="00624D4D">
        <w:trPr>
          <w:jc w:val="center"/>
        </w:trPr>
        <w:tc>
          <w:tcPr>
            <w:tcW w:w="4508" w:type="dxa"/>
            <w:tcBorders>
              <w:top w:val="nil"/>
              <w:bottom w:val="nil"/>
            </w:tcBorders>
            <w:shd w:val="pct5" w:color="auto" w:fill="auto"/>
          </w:tcPr>
          <w:p w14:paraId="2F1CA1B4" w14:textId="319C094E" w:rsidR="00361D4F" w:rsidRPr="00203E2C" w:rsidRDefault="00361D4F" w:rsidP="00E160B6">
            <w:pPr>
              <w:spacing w:before="20" w:after="20"/>
              <w:rPr>
                <w:rFonts w:ascii="Arial" w:hAnsi="Arial" w:cs="Arial"/>
                <w:lang w:eastAsia="en-GB"/>
              </w:rPr>
            </w:pPr>
            <w:r w:rsidRPr="00203E2C">
              <w:rPr>
                <w:rFonts w:ascii="Arial" w:hAnsi="Arial" w:cs="Arial"/>
                <w:lang w:eastAsia="en-GB"/>
              </w:rPr>
              <w:t>Focused on people and communities benefiting from and contributing to great social care</w:t>
            </w:r>
            <w:r w:rsidR="00157DB3" w:rsidRPr="00203E2C">
              <w:rPr>
                <w:rFonts w:ascii="Arial" w:hAnsi="Arial" w:cs="Arial"/>
                <w:lang w:eastAsia="en-GB"/>
              </w:rPr>
              <w:t>.</w:t>
            </w:r>
            <w:r w:rsidRPr="00203E2C">
              <w:rPr>
                <w:rFonts w:ascii="Arial" w:hAnsi="Arial" w:cs="Arial"/>
                <w:lang w:eastAsia="en-GB"/>
              </w:rPr>
              <w:t xml:space="preserve"> </w:t>
            </w:r>
          </w:p>
        </w:tc>
        <w:tc>
          <w:tcPr>
            <w:tcW w:w="4508" w:type="dxa"/>
            <w:tcBorders>
              <w:top w:val="nil"/>
              <w:bottom w:val="nil"/>
            </w:tcBorders>
            <w:shd w:val="pct5" w:color="auto" w:fill="auto"/>
          </w:tcPr>
          <w:p w14:paraId="78745519" w14:textId="49AB35F7" w:rsidR="00361D4F" w:rsidRPr="00203E2C" w:rsidRDefault="00361D4F" w:rsidP="00E160B6">
            <w:pPr>
              <w:spacing w:before="20" w:after="20"/>
              <w:rPr>
                <w:rFonts w:ascii="Arial" w:hAnsi="Arial" w:cs="Arial"/>
                <w:lang w:eastAsia="en-GB"/>
              </w:rPr>
            </w:pPr>
            <w:r w:rsidRPr="00203E2C">
              <w:rPr>
                <w:rFonts w:ascii="Arial" w:hAnsi="Arial" w:cs="Arial"/>
                <w:lang w:eastAsia="en-GB"/>
              </w:rPr>
              <w:t>Focused on the challenges faced by the ‘sector’ in delivering care as a service to people</w:t>
            </w:r>
            <w:r w:rsidR="00157DB3" w:rsidRPr="00203E2C">
              <w:rPr>
                <w:rFonts w:ascii="Arial" w:hAnsi="Arial" w:cs="Arial"/>
                <w:lang w:eastAsia="en-GB"/>
              </w:rPr>
              <w:t>.</w:t>
            </w:r>
            <w:r w:rsidRPr="00203E2C">
              <w:rPr>
                <w:rFonts w:ascii="Arial" w:hAnsi="Arial" w:cs="Arial"/>
                <w:lang w:eastAsia="en-GB"/>
              </w:rPr>
              <w:t xml:space="preserve"> </w:t>
            </w:r>
          </w:p>
        </w:tc>
      </w:tr>
      <w:tr w:rsidR="00361D4F" w:rsidRPr="00203E2C" w14:paraId="0D8EA4BF" w14:textId="77777777" w:rsidTr="00624D4D">
        <w:trPr>
          <w:jc w:val="center"/>
        </w:trPr>
        <w:tc>
          <w:tcPr>
            <w:tcW w:w="4508" w:type="dxa"/>
            <w:tcBorders>
              <w:top w:val="nil"/>
              <w:bottom w:val="nil"/>
            </w:tcBorders>
            <w:shd w:val="clear" w:color="auto" w:fill="auto"/>
          </w:tcPr>
          <w:p w14:paraId="4B48FD2A" w14:textId="4A1DCAC1" w:rsidR="00361D4F" w:rsidRPr="00203E2C" w:rsidRDefault="00361D4F" w:rsidP="00E160B6">
            <w:pPr>
              <w:spacing w:before="20" w:after="20"/>
              <w:rPr>
                <w:rFonts w:ascii="Arial" w:hAnsi="Arial" w:cs="Arial"/>
                <w:lang w:eastAsia="en-GB"/>
              </w:rPr>
            </w:pPr>
            <w:r w:rsidRPr="00203E2C">
              <w:rPr>
                <w:rFonts w:ascii="Arial" w:hAnsi="Arial" w:cs="Arial"/>
                <w:lang w:eastAsia="en-GB"/>
              </w:rPr>
              <w:t>Social care is a springboard</w:t>
            </w:r>
            <w:r w:rsidR="00157DB3" w:rsidRPr="00203E2C">
              <w:rPr>
                <w:rFonts w:ascii="Arial" w:hAnsi="Arial" w:cs="Arial"/>
                <w:lang w:eastAsia="en-GB"/>
              </w:rPr>
              <w:t>.</w:t>
            </w:r>
            <w:r w:rsidRPr="00203E2C">
              <w:rPr>
                <w:rFonts w:ascii="Arial" w:hAnsi="Arial" w:cs="Arial"/>
                <w:lang w:eastAsia="en-GB"/>
              </w:rPr>
              <w:t xml:space="preserve"> </w:t>
            </w:r>
          </w:p>
        </w:tc>
        <w:tc>
          <w:tcPr>
            <w:tcW w:w="4508" w:type="dxa"/>
            <w:tcBorders>
              <w:top w:val="nil"/>
              <w:bottom w:val="nil"/>
            </w:tcBorders>
            <w:shd w:val="clear" w:color="auto" w:fill="auto"/>
          </w:tcPr>
          <w:p w14:paraId="4A2521CD" w14:textId="48422AEF" w:rsidR="00361D4F" w:rsidRPr="00203E2C" w:rsidRDefault="00361D4F" w:rsidP="00E160B6">
            <w:pPr>
              <w:spacing w:before="20" w:after="20"/>
              <w:rPr>
                <w:rFonts w:ascii="Arial" w:hAnsi="Arial" w:cs="Arial"/>
                <w:lang w:eastAsia="en-GB"/>
              </w:rPr>
            </w:pPr>
            <w:r w:rsidRPr="00203E2C">
              <w:rPr>
                <w:rFonts w:ascii="Arial" w:hAnsi="Arial" w:cs="Arial"/>
                <w:lang w:eastAsia="en-GB"/>
              </w:rPr>
              <w:t>Social care is a safety net</w:t>
            </w:r>
            <w:r w:rsidR="00157DB3" w:rsidRPr="00203E2C">
              <w:rPr>
                <w:rFonts w:ascii="Arial" w:hAnsi="Arial" w:cs="Arial"/>
                <w:lang w:eastAsia="en-GB"/>
              </w:rPr>
              <w:t>.</w:t>
            </w:r>
            <w:r w:rsidRPr="00203E2C">
              <w:rPr>
                <w:rFonts w:ascii="Arial" w:hAnsi="Arial" w:cs="Arial"/>
                <w:lang w:eastAsia="en-GB"/>
              </w:rPr>
              <w:t xml:space="preserve"> </w:t>
            </w:r>
          </w:p>
        </w:tc>
      </w:tr>
      <w:tr w:rsidR="00361D4F" w:rsidRPr="00203E2C" w14:paraId="081E2228" w14:textId="77777777" w:rsidTr="00624D4D">
        <w:trPr>
          <w:jc w:val="center"/>
        </w:trPr>
        <w:tc>
          <w:tcPr>
            <w:tcW w:w="4508" w:type="dxa"/>
            <w:tcBorders>
              <w:top w:val="nil"/>
              <w:bottom w:val="nil"/>
            </w:tcBorders>
            <w:shd w:val="pct5" w:color="auto" w:fill="auto"/>
          </w:tcPr>
          <w:p w14:paraId="3452DCC0" w14:textId="73F82AA6" w:rsidR="00361D4F" w:rsidRPr="00203E2C" w:rsidRDefault="00361D4F" w:rsidP="00E160B6">
            <w:pPr>
              <w:spacing w:before="20" w:after="20"/>
              <w:rPr>
                <w:rFonts w:ascii="Arial" w:hAnsi="Arial" w:cs="Arial"/>
                <w:lang w:eastAsia="en-GB"/>
              </w:rPr>
            </w:pPr>
            <w:r w:rsidRPr="00203E2C">
              <w:rPr>
                <w:rFonts w:ascii="Arial" w:hAnsi="Arial" w:cs="Arial"/>
                <w:lang w:eastAsia="en-GB"/>
              </w:rPr>
              <w:t>People with gifts and potential</w:t>
            </w:r>
            <w:r w:rsidR="00157DB3" w:rsidRPr="00203E2C">
              <w:rPr>
                <w:rFonts w:ascii="Arial" w:hAnsi="Arial" w:cs="Arial"/>
                <w:lang w:eastAsia="en-GB"/>
              </w:rPr>
              <w:t>.</w:t>
            </w:r>
            <w:r w:rsidRPr="00203E2C">
              <w:rPr>
                <w:rFonts w:ascii="Arial" w:hAnsi="Arial" w:cs="Arial"/>
                <w:lang w:eastAsia="en-GB"/>
              </w:rPr>
              <w:t xml:space="preserve"> </w:t>
            </w:r>
          </w:p>
        </w:tc>
        <w:tc>
          <w:tcPr>
            <w:tcW w:w="4508" w:type="dxa"/>
            <w:tcBorders>
              <w:top w:val="nil"/>
              <w:bottom w:val="nil"/>
            </w:tcBorders>
            <w:shd w:val="pct5" w:color="auto" w:fill="auto"/>
          </w:tcPr>
          <w:p w14:paraId="69EB6F6A" w14:textId="2D75E360" w:rsidR="00361D4F" w:rsidRPr="00203E2C" w:rsidRDefault="00361D4F" w:rsidP="00E160B6">
            <w:pPr>
              <w:spacing w:before="20" w:after="20"/>
              <w:rPr>
                <w:rFonts w:ascii="Arial" w:hAnsi="Arial" w:cs="Arial"/>
                <w:lang w:eastAsia="en-GB"/>
              </w:rPr>
            </w:pPr>
            <w:r w:rsidRPr="00203E2C">
              <w:rPr>
                <w:rFonts w:ascii="Arial" w:hAnsi="Arial" w:cs="Arial"/>
                <w:lang w:eastAsia="en-GB"/>
              </w:rPr>
              <w:t>People with needs</w:t>
            </w:r>
            <w:r w:rsidR="00157DB3" w:rsidRPr="00203E2C">
              <w:rPr>
                <w:rFonts w:ascii="Arial" w:hAnsi="Arial" w:cs="Arial"/>
                <w:lang w:eastAsia="en-GB"/>
              </w:rPr>
              <w:t>.</w:t>
            </w:r>
            <w:r w:rsidRPr="00203E2C">
              <w:rPr>
                <w:rFonts w:ascii="Arial" w:hAnsi="Arial" w:cs="Arial"/>
                <w:lang w:eastAsia="en-GB"/>
              </w:rPr>
              <w:t xml:space="preserve"> </w:t>
            </w:r>
          </w:p>
        </w:tc>
      </w:tr>
      <w:tr w:rsidR="00361D4F" w:rsidRPr="00203E2C" w14:paraId="08EEB33D" w14:textId="77777777" w:rsidTr="00624D4D">
        <w:trPr>
          <w:jc w:val="center"/>
        </w:trPr>
        <w:tc>
          <w:tcPr>
            <w:tcW w:w="4508" w:type="dxa"/>
            <w:tcBorders>
              <w:top w:val="nil"/>
              <w:bottom w:val="nil"/>
            </w:tcBorders>
            <w:shd w:val="clear" w:color="auto" w:fill="auto"/>
          </w:tcPr>
          <w:p w14:paraId="07111A8C" w14:textId="128908A9" w:rsidR="00361D4F" w:rsidRPr="00203E2C" w:rsidRDefault="00361D4F" w:rsidP="00E160B6">
            <w:pPr>
              <w:spacing w:before="20" w:after="20"/>
              <w:rPr>
                <w:rFonts w:ascii="Arial" w:hAnsi="Arial" w:cs="Arial"/>
                <w:lang w:eastAsia="en-GB"/>
              </w:rPr>
            </w:pPr>
            <w:r w:rsidRPr="00203E2C">
              <w:rPr>
                <w:rFonts w:ascii="Arial" w:hAnsi="Arial" w:cs="Arial"/>
                <w:lang w:eastAsia="en-GB"/>
              </w:rPr>
              <w:t>We have great ideas for how to better support people to lead good lives, that require a reformed approach and financial investment</w:t>
            </w:r>
            <w:r w:rsidR="00157DB3" w:rsidRPr="00203E2C">
              <w:rPr>
                <w:rFonts w:ascii="Arial" w:hAnsi="Arial" w:cs="Arial"/>
                <w:lang w:eastAsia="en-GB"/>
              </w:rPr>
              <w:t>.</w:t>
            </w:r>
            <w:r w:rsidRPr="00203E2C">
              <w:rPr>
                <w:rFonts w:ascii="Arial" w:hAnsi="Arial" w:cs="Arial"/>
                <w:lang w:eastAsia="en-GB"/>
              </w:rPr>
              <w:t xml:space="preserve"> </w:t>
            </w:r>
          </w:p>
        </w:tc>
        <w:tc>
          <w:tcPr>
            <w:tcW w:w="4508" w:type="dxa"/>
            <w:tcBorders>
              <w:top w:val="nil"/>
              <w:bottom w:val="nil"/>
            </w:tcBorders>
            <w:shd w:val="clear" w:color="auto" w:fill="auto"/>
          </w:tcPr>
          <w:p w14:paraId="58F07FA5" w14:textId="1EA09778" w:rsidR="00361D4F" w:rsidRPr="00203E2C" w:rsidRDefault="00361D4F" w:rsidP="00E160B6">
            <w:pPr>
              <w:spacing w:before="20" w:after="20"/>
              <w:rPr>
                <w:rFonts w:ascii="Arial" w:hAnsi="Arial" w:cs="Arial"/>
                <w:lang w:eastAsia="en-GB"/>
              </w:rPr>
            </w:pPr>
            <w:r w:rsidRPr="00203E2C">
              <w:rPr>
                <w:rFonts w:ascii="Arial" w:hAnsi="Arial" w:cs="Arial"/>
                <w:lang w:eastAsia="en-GB"/>
              </w:rPr>
              <w:t>Social care is in crisis and is broken and funding to maintain the status quo is the only answer</w:t>
            </w:r>
            <w:r w:rsidR="00157DB3" w:rsidRPr="00203E2C">
              <w:rPr>
                <w:rFonts w:ascii="Arial" w:hAnsi="Arial" w:cs="Arial"/>
                <w:lang w:eastAsia="en-GB"/>
              </w:rPr>
              <w:t>.</w:t>
            </w:r>
            <w:r w:rsidRPr="00203E2C">
              <w:rPr>
                <w:rFonts w:ascii="Arial" w:hAnsi="Arial" w:cs="Arial"/>
                <w:lang w:eastAsia="en-GB"/>
              </w:rPr>
              <w:t xml:space="preserve"> </w:t>
            </w:r>
          </w:p>
          <w:p w14:paraId="3634214F" w14:textId="77777777" w:rsidR="00361D4F" w:rsidRPr="00203E2C" w:rsidRDefault="00361D4F" w:rsidP="00E160B6">
            <w:pPr>
              <w:spacing w:before="20" w:after="20"/>
              <w:rPr>
                <w:rFonts w:ascii="Arial" w:hAnsi="Arial" w:cs="Arial"/>
                <w:lang w:eastAsia="en-GB"/>
              </w:rPr>
            </w:pPr>
          </w:p>
        </w:tc>
      </w:tr>
      <w:tr w:rsidR="00361D4F" w:rsidRPr="00203E2C" w14:paraId="75D03EB4" w14:textId="77777777" w:rsidTr="00624D4D">
        <w:trPr>
          <w:jc w:val="center"/>
        </w:trPr>
        <w:tc>
          <w:tcPr>
            <w:tcW w:w="4508" w:type="dxa"/>
            <w:tcBorders>
              <w:top w:val="nil"/>
              <w:bottom w:val="nil"/>
            </w:tcBorders>
            <w:shd w:val="pct5" w:color="auto" w:fill="auto"/>
          </w:tcPr>
          <w:p w14:paraId="485ECEFA" w14:textId="2E1DF3AB" w:rsidR="00361D4F" w:rsidRPr="00203E2C" w:rsidRDefault="00361D4F" w:rsidP="00E160B6">
            <w:pPr>
              <w:spacing w:before="20" w:after="20"/>
              <w:rPr>
                <w:rFonts w:ascii="Arial" w:hAnsi="Arial" w:cs="Arial"/>
                <w:lang w:eastAsia="en-GB"/>
              </w:rPr>
            </w:pPr>
            <w:r w:rsidRPr="00203E2C">
              <w:rPr>
                <w:rFonts w:ascii="Arial" w:hAnsi="Arial" w:cs="Arial"/>
                <w:lang w:eastAsia="en-GB"/>
              </w:rPr>
              <w:t>Sustainability</w:t>
            </w:r>
            <w:r w:rsidR="00157DB3" w:rsidRPr="00203E2C">
              <w:rPr>
                <w:rFonts w:ascii="Arial" w:hAnsi="Arial" w:cs="Arial"/>
                <w:lang w:eastAsia="en-GB"/>
              </w:rPr>
              <w:t>.</w:t>
            </w:r>
            <w:r w:rsidRPr="00203E2C">
              <w:rPr>
                <w:rFonts w:ascii="Arial" w:hAnsi="Arial" w:cs="Arial"/>
                <w:lang w:eastAsia="en-GB"/>
              </w:rPr>
              <w:t xml:space="preserve"> </w:t>
            </w:r>
          </w:p>
        </w:tc>
        <w:tc>
          <w:tcPr>
            <w:tcW w:w="4508" w:type="dxa"/>
            <w:tcBorders>
              <w:top w:val="nil"/>
              <w:bottom w:val="nil"/>
            </w:tcBorders>
            <w:shd w:val="pct5" w:color="auto" w:fill="auto"/>
          </w:tcPr>
          <w:p w14:paraId="78371FEA" w14:textId="11DF95E9" w:rsidR="00361D4F" w:rsidRPr="00203E2C" w:rsidRDefault="00361D4F" w:rsidP="00E160B6">
            <w:pPr>
              <w:spacing w:before="20" w:after="20"/>
              <w:rPr>
                <w:rFonts w:ascii="Arial" w:hAnsi="Arial" w:cs="Arial"/>
                <w:lang w:eastAsia="en-GB"/>
              </w:rPr>
            </w:pPr>
            <w:r w:rsidRPr="00203E2C">
              <w:rPr>
                <w:rFonts w:ascii="Arial" w:hAnsi="Arial" w:cs="Arial"/>
                <w:lang w:eastAsia="en-GB"/>
              </w:rPr>
              <w:t>Plugging the gap/shoring up the system</w:t>
            </w:r>
            <w:r w:rsidR="00157DB3" w:rsidRPr="00203E2C">
              <w:rPr>
                <w:rFonts w:ascii="Arial" w:hAnsi="Arial" w:cs="Arial"/>
                <w:lang w:eastAsia="en-GB"/>
              </w:rPr>
              <w:t>.</w:t>
            </w:r>
            <w:r w:rsidRPr="00203E2C">
              <w:rPr>
                <w:rFonts w:ascii="Arial" w:hAnsi="Arial" w:cs="Arial"/>
                <w:lang w:eastAsia="en-GB"/>
              </w:rPr>
              <w:t xml:space="preserve"> </w:t>
            </w:r>
          </w:p>
        </w:tc>
      </w:tr>
      <w:tr w:rsidR="00361D4F" w:rsidRPr="00203E2C" w14:paraId="23000655" w14:textId="77777777" w:rsidTr="00624D4D">
        <w:trPr>
          <w:jc w:val="center"/>
        </w:trPr>
        <w:tc>
          <w:tcPr>
            <w:tcW w:w="4508" w:type="dxa"/>
            <w:tcBorders>
              <w:top w:val="nil"/>
              <w:bottom w:val="nil"/>
            </w:tcBorders>
            <w:shd w:val="clear" w:color="auto" w:fill="auto"/>
          </w:tcPr>
          <w:p w14:paraId="51027268" w14:textId="4986D1C7" w:rsidR="00361D4F" w:rsidRPr="00203E2C" w:rsidRDefault="00361D4F" w:rsidP="00E160B6">
            <w:pPr>
              <w:spacing w:before="20" w:after="20"/>
              <w:rPr>
                <w:rFonts w:ascii="Arial" w:hAnsi="Arial" w:cs="Arial"/>
                <w:lang w:eastAsia="en-GB"/>
              </w:rPr>
            </w:pPr>
            <w:r w:rsidRPr="00203E2C">
              <w:rPr>
                <w:rFonts w:ascii="Arial" w:hAnsi="Arial" w:cs="Arial"/>
                <w:lang w:eastAsia="en-GB"/>
              </w:rPr>
              <w:lastRenderedPageBreak/>
              <w:t xml:space="preserve">Care and support </w:t>
            </w:r>
            <w:proofErr w:type="gramStart"/>
            <w:r w:rsidRPr="00203E2C">
              <w:rPr>
                <w:rFonts w:ascii="Arial" w:hAnsi="Arial" w:cs="Arial"/>
                <w:lang w:eastAsia="en-GB"/>
              </w:rPr>
              <w:t>is</w:t>
            </w:r>
            <w:proofErr w:type="gramEnd"/>
            <w:r w:rsidRPr="00203E2C">
              <w:rPr>
                <w:rFonts w:ascii="Arial" w:hAnsi="Arial" w:cs="Arial"/>
                <w:lang w:eastAsia="en-GB"/>
              </w:rPr>
              <w:t xml:space="preserve"> ‘co-produced’ and requires investment</w:t>
            </w:r>
            <w:r w:rsidR="00157DB3" w:rsidRPr="00203E2C">
              <w:rPr>
                <w:rFonts w:ascii="Arial" w:hAnsi="Arial" w:cs="Arial"/>
                <w:lang w:eastAsia="en-GB"/>
              </w:rPr>
              <w:t>.</w:t>
            </w:r>
            <w:r w:rsidRPr="00203E2C">
              <w:rPr>
                <w:rFonts w:ascii="Arial" w:hAnsi="Arial" w:cs="Arial"/>
                <w:lang w:eastAsia="en-GB"/>
              </w:rPr>
              <w:t xml:space="preserve"> </w:t>
            </w:r>
          </w:p>
        </w:tc>
        <w:tc>
          <w:tcPr>
            <w:tcW w:w="4508" w:type="dxa"/>
            <w:tcBorders>
              <w:top w:val="nil"/>
              <w:bottom w:val="nil"/>
            </w:tcBorders>
            <w:shd w:val="clear" w:color="auto" w:fill="auto"/>
          </w:tcPr>
          <w:p w14:paraId="65EBD2BA" w14:textId="67CCE712" w:rsidR="00361D4F" w:rsidRPr="00203E2C" w:rsidRDefault="00361D4F" w:rsidP="00E160B6">
            <w:pPr>
              <w:spacing w:before="20" w:after="20"/>
              <w:rPr>
                <w:rFonts w:ascii="Arial" w:hAnsi="Arial" w:cs="Arial"/>
                <w:lang w:eastAsia="en-GB"/>
              </w:rPr>
            </w:pPr>
            <w:r w:rsidRPr="00203E2C">
              <w:rPr>
                <w:rFonts w:ascii="Arial" w:hAnsi="Arial" w:cs="Arial"/>
                <w:lang w:eastAsia="en-GB"/>
              </w:rPr>
              <w:t>National government is the only active agent and needs to fund care</w:t>
            </w:r>
            <w:r w:rsidR="00157DB3" w:rsidRPr="00203E2C">
              <w:rPr>
                <w:rFonts w:ascii="Arial" w:hAnsi="Arial" w:cs="Arial"/>
                <w:lang w:eastAsia="en-GB"/>
              </w:rPr>
              <w:t>.</w:t>
            </w:r>
            <w:r w:rsidRPr="00203E2C">
              <w:rPr>
                <w:rFonts w:ascii="Arial" w:hAnsi="Arial" w:cs="Arial"/>
                <w:lang w:eastAsia="en-GB"/>
              </w:rPr>
              <w:t xml:space="preserve"> </w:t>
            </w:r>
          </w:p>
        </w:tc>
      </w:tr>
      <w:tr w:rsidR="00361D4F" w:rsidRPr="00203E2C" w14:paraId="1C6F1A80" w14:textId="77777777" w:rsidTr="00624D4D">
        <w:trPr>
          <w:jc w:val="center"/>
        </w:trPr>
        <w:tc>
          <w:tcPr>
            <w:tcW w:w="4508" w:type="dxa"/>
            <w:tcBorders>
              <w:top w:val="nil"/>
              <w:bottom w:val="nil"/>
            </w:tcBorders>
            <w:shd w:val="pct5" w:color="auto" w:fill="auto"/>
          </w:tcPr>
          <w:p w14:paraId="036F9BC1" w14:textId="542A99BB" w:rsidR="00361D4F" w:rsidRPr="00203E2C" w:rsidRDefault="00361D4F" w:rsidP="00E160B6">
            <w:pPr>
              <w:spacing w:before="20" w:after="20"/>
              <w:rPr>
                <w:rFonts w:ascii="Arial" w:hAnsi="Arial" w:cs="Arial"/>
                <w:lang w:eastAsia="en-GB"/>
              </w:rPr>
            </w:pPr>
            <w:r w:rsidRPr="00203E2C">
              <w:rPr>
                <w:rFonts w:ascii="Arial" w:hAnsi="Arial" w:cs="Arial"/>
                <w:lang w:eastAsia="en-GB"/>
              </w:rPr>
              <w:t>The growing value to society of great support</w:t>
            </w:r>
            <w:r w:rsidR="00157DB3" w:rsidRPr="00203E2C">
              <w:rPr>
                <w:rFonts w:ascii="Arial" w:hAnsi="Arial" w:cs="Arial"/>
                <w:lang w:eastAsia="en-GB"/>
              </w:rPr>
              <w:t>.</w:t>
            </w:r>
            <w:r w:rsidRPr="00203E2C">
              <w:rPr>
                <w:rFonts w:ascii="Arial" w:hAnsi="Arial" w:cs="Arial"/>
                <w:lang w:eastAsia="en-GB"/>
              </w:rPr>
              <w:t xml:space="preserve"> </w:t>
            </w:r>
          </w:p>
          <w:p w14:paraId="2295181D" w14:textId="77777777" w:rsidR="00361D4F" w:rsidRPr="00203E2C" w:rsidRDefault="00361D4F" w:rsidP="00E160B6">
            <w:pPr>
              <w:spacing w:before="20" w:after="20"/>
              <w:rPr>
                <w:rFonts w:ascii="Arial" w:hAnsi="Arial" w:cs="Arial"/>
                <w:lang w:eastAsia="en-GB"/>
              </w:rPr>
            </w:pPr>
          </w:p>
        </w:tc>
        <w:tc>
          <w:tcPr>
            <w:tcW w:w="4508" w:type="dxa"/>
            <w:tcBorders>
              <w:top w:val="nil"/>
              <w:bottom w:val="nil"/>
            </w:tcBorders>
            <w:shd w:val="pct5" w:color="auto" w:fill="auto"/>
          </w:tcPr>
          <w:p w14:paraId="4CCAD58B" w14:textId="3AC9919B" w:rsidR="00361D4F" w:rsidRPr="00203E2C" w:rsidRDefault="00361D4F" w:rsidP="00E160B6">
            <w:pPr>
              <w:spacing w:before="20" w:after="20"/>
              <w:rPr>
                <w:rFonts w:ascii="Arial" w:hAnsi="Arial" w:cs="Arial"/>
                <w:lang w:eastAsia="en-GB"/>
              </w:rPr>
            </w:pPr>
            <w:r w:rsidRPr="00203E2C">
              <w:rPr>
                <w:rFonts w:ascii="Arial" w:hAnsi="Arial" w:cs="Arial"/>
                <w:lang w:eastAsia="en-GB"/>
              </w:rPr>
              <w:t>The growing social and financial cost to society of meeting demand for basic social care</w:t>
            </w:r>
            <w:r w:rsidR="00157DB3" w:rsidRPr="00203E2C">
              <w:rPr>
                <w:rFonts w:ascii="Arial" w:hAnsi="Arial" w:cs="Arial"/>
                <w:lang w:eastAsia="en-GB"/>
              </w:rPr>
              <w:t>.</w:t>
            </w:r>
            <w:r w:rsidRPr="00203E2C">
              <w:rPr>
                <w:rFonts w:ascii="Arial" w:hAnsi="Arial" w:cs="Arial"/>
                <w:lang w:eastAsia="en-GB"/>
              </w:rPr>
              <w:t xml:space="preserve"> </w:t>
            </w:r>
          </w:p>
        </w:tc>
      </w:tr>
      <w:tr w:rsidR="00361D4F" w:rsidRPr="00203E2C" w14:paraId="01F8F456" w14:textId="77777777" w:rsidTr="00624D4D">
        <w:trPr>
          <w:jc w:val="center"/>
        </w:trPr>
        <w:tc>
          <w:tcPr>
            <w:tcW w:w="4508" w:type="dxa"/>
            <w:tcBorders>
              <w:top w:val="nil"/>
              <w:bottom w:val="nil"/>
            </w:tcBorders>
            <w:shd w:val="clear" w:color="auto" w:fill="auto"/>
          </w:tcPr>
          <w:p w14:paraId="3FA066A4" w14:textId="01587DFE" w:rsidR="00361D4F" w:rsidRPr="00203E2C" w:rsidRDefault="00361D4F" w:rsidP="00E160B6">
            <w:pPr>
              <w:spacing w:before="20" w:after="20"/>
              <w:rPr>
                <w:rFonts w:ascii="Arial" w:hAnsi="Arial" w:cs="Arial"/>
                <w:lang w:eastAsia="en-GB"/>
              </w:rPr>
            </w:pPr>
            <w:r w:rsidRPr="00203E2C">
              <w:rPr>
                <w:rFonts w:ascii="Arial" w:hAnsi="Arial" w:cs="Arial"/>
                <w:lang w:eastAsia="en-GB"/>
              </w:rPr>
              <w:t>By prioritising social care and reforming our approach we can all reap the dividend of living longer lives</w:t>
            </w:r>
            <w:r w:rsidR="00157DB3" w:rsidRPr="00203E2C">
              <w:rPr>
                <w:rFonts w:ascii="Arial" w:hAnsi="Arial" w:cs="Arial"/>
                <w:lang w:eastAsia="en-GB"/>
              </w:rPr>
              <w:t>.</w:t>
            </w:r>
            <w:r w:rsidRPr="00203E2C">
              <w:rPr>
                <w:rFonts w:ascii="Arial" w:hAnsi="Arial" w:cs="Arial"/>
                <w:lang w:eastAsia="en-GB"/>
              </w:rPr>
              <w:t xml:space="preserve"> </w:t>
            </w:r>
          </w:p>
        </w:tc>
        <w:tc>
          <w:tcPr>
            <w:tcW w:w="4508" w:type="dxa"/>
            <w:tcBorders>
              <w:top w:val="nil"/>
              <w:bottom w:val="nil"/>
            </w:tcBorders>
            <w:shd w:val="clear" w:color="auto" w:fill="auto"/>
          </w:tcPr>
          <w:p w14:paraId="078E87B6" w14:textId="61E3A8A5" w:rsidR="00361D4F" w:rsidRPr="00203E2C" w:rsidRDefault="00361D4F" w:rsidP="00E160B6">
            <w:pPr>
              <w:spacing w:before="20" w:after="20"/>
              <w:rPr>
                <w:rFonts w:ascii="Arial" w:hAnsi="Arial" w:cs="Arial"/>
                <w:lang w:eastAsia="en-GB"/>
              </w:rPr>
            </w:pPr>
            <w:r w:rsidRPr="00203E2C">
              <w:rPr>
                <w:rFonts w:ascii="Arial" w:hAnsi="Arial" w:cs="Arial"/>
                <w:lang w:eastAsia="en-GB"/>
              </w:rPr>
              <w:t>Demand from older and disabled people for social care is a growing and irresolvable pressure on society’s resources</w:t>
            </w:r>
            <w:r w:rsidR="00157DB3" w:rsidRPr="00203E2C">
              <w:rPr>
                <w:rFonts w:ascii="Arial" w:hAnsi="Arial" w:cs="Arial"/>
                <w:lang w:eastAsia="en-GB"/>
              </w:rPr>
              <w:t>.</w:t>
            </w:r>
            <w:r w:rsidRPr="00203E2C">
              <w:rPr>
                <w:rFonts w:ascii="Arial" w:hAnsi="Arial" w:cs="Arial"/>
                <w:lang w:eastAsia="en-GB"/>
              </w:rPr>
              <w:t xml:space="preserve"> </w:t>
            </w:r>
          </w:p>
        </w:tc>
      </w:tr>
      <w:tr w:rsidR="00361D4F" w:rsidRPr="00203E2C" w14:paraId="27571B76" w14:textId="77777777" w:rsidTr="00624D4D">
        <w:trPr>
          <w:jc w:val="center"/>
        </w:trPr>
        <w:tc>
          <w:tcPr>
            <w:tcW w:w="4508" w:type="dxa"/>
            <w:tcBorders>
              <w:top w:val="nil"/>
              <w:bottom w:val="nil"/>
            </w:tcBorders>
            <w:shd w:val="pct5" w:color="auto" w:fill="auto"/>
          </w:tcPr>
          <w:p w14:paraId="55C23B7D" w14:textId="3AE631B2" w:rsidR="00361D4F" w:rsidRPr="00203E2C" w:rsidRDefault="00361D4F" w:rsidP="00E160B6">
            <w:pPr>
              <w:spacing w:before="20" w:after="20"/>
              <w:rPr>
                <w:rFonts w:ascii="Arial" w:hAnsi="Arial" w:cs="Arial"/>
                <w:lang w:eastAsia="en-GB"/>
              </w:rPr>
            </w:pPr>
            <w:r w:rsidRPr="00203E2C">
              <w:rPr>
                <w:rFonts w:ascii="Arial" w:hAnsi="Arial" w:cs="Arial"/>
                <w:lang w:eastAsia="en-GB"/>
              </w:rPr>
              <w:t>Everyone stands to benefit</w:t>
            </w:r>
            <w:r w:rsidR="00157DB3" w:rsidRPr="00203E2C">
              <w:rPr>
                <w:rFonts w:ascii="Arial" w:hAnsi="Arial" w:cs="Arial"/>
                <w:lang w:eastAsia="en-GB"/>
              </w:rPr>
              <w:t>.</w:t>
            </w:r>
            <w:r w:rsidRPr="00203E2C">
              <w:rPr>
                <w:rFonts w:ascii="Arial" w:hAnsi="Arial" w:cs="Arial"/>
                <w:lang w:eastAsia="en-GB"/>
              </w:rPr>
              <w:t xml:space="preserve"> </w:t>
            </w:r>
          </w:p>
          <w:p w14:paraId="09392D93" w14:textId="77777777" w:rsidR="00361D4F" w:rsidRPr="00203E2C" w:rsidRDefault="00361D4F" w:rsidP="00E160B6">
            <w:pPr>
              <w:spacing w:before="20" w:after="20"/>
              <w:rPr>
                <w:rFonts w:ascii="Arial" w:hAnsi="Arial" w:cs="Arial"/>
                <w:lang w:eastAsia="en-GB"/>
              </w:rPr>
            </w:pPr>
          </w:p>
        </w:tc>
        <w:tc>
          <w:tcPr>
            <w:tcW w:w="4508" w:type="dxa"/>
            <w:tcBorders>
              <w:top w:val="nil"/>
              <w:bottom w:val="nil"/>
            </w:tcBorders>
            <w:shd w:val="pct5" w:color="auto" w:fill="auto"/>
          </w:tcPr>
          <w:p w14:paraId="71962004" w14:textId="75C9AAC3" w:rsidR="00361D4F" w:rsidRPr="00203E2C" w:rsidRDefault="00361D4F" w:rsidP="00E160B6">
            <w:pPr>
              <w:spacing w:before="20" w:after="20"/>
              <w:rPr>
                <w:rFonts w:ascii="Arial" w:hAnsi="Arial" w:cs="Arial"/>
                <w:lang w:eastAsia="en-GB"/>
              </w:rPr>
            </w:pPr>
            <w:r w:rsidRPr="00203E2C">
              <w:rPr>
                <w:rFonts w:ascii="Arial" w:hAnsi="Arial" w:cs="Arial"/>
                <w:lang w:eastAsia="en-GB"/>
              </w:rPr>
              <w:t>Social care is for older, disabled people and ‘vulnerable people’</w:t>
            </w:r>
            <w:r w:rsidR="00157DB3" w:rsidRPr="00203E2C">
              <w:rPr>
                <w:rFonts w:ascii="Arial" w:hAnsi="Arial" w:cs="Arial"/>
                <w:lang w:eastAsia="en-GB"/>
              </w:rPr>
              <w:t>.</w:t>
            </w:r>
            <w:r w:rsidRPr="00203E2C">
              <w:rPr>
                <w:rFonts w:ascii="Arial" w:hAnsi="Arial" w:cs="Arial"/>
                <w:lang w:eastAsia="en-GB"/>
              </w:rPr>
              <w:t xml:space="preserve"> </w:t>
            </w:r>
          </w:p>
        </w:tc>
      </w:tr>
      <w:tr w:rsidR="00361D4F" w:rsidRPr="00203E2C" w14:paraId="36A8623E" w14:textId="77777777" w:rsidTr="00624D4D">
        <w:trPr>
          <w:jc w:val="center"/>
        </w:trPr>
        <w:tc>
          <w:tcPr>
            <w:tcW w:w="4508" w:type="dxa"/>
            <w:tcBorders>
              <w:top w:val="nil"/>
              <w:bottom w:val="nil"/>
            </w:tcBorders>
            <w:shd w:val="clear" w:color="auto" w:fill="auto"/>
          </w:tcPr>
          <w:p w14:paraId="74425A2A" w14:textId="2C0D4AE4" w:rsidR="00361D4F" w:rsidRPr="00203E2C" w:rsidRDefault="00361D4F" w:rsidP="00E160B6">
            <w:pPr>
              <w:spacing w:before="20" w:after="20"/>
              <w:rPr>
                <w:rFonts w:ascii="Arial" w:hAnsi="Arial" w:cs="Arial"/>
                <w:lang w:eastAsia="en-GB"/>
              </w:rPr>
            </w:pPr>
            <w:r w:rsidRPr="00203E2C">
              <w:rPr>
                <w:rFonts w:ascii="Arial" w:hAnsi="Arial" w:cs="Arial"/>
                <w:lang w:eastAsia="en-GB"/>
              </w:rPr>
              <w:t>Citizens</w:t>
            </w:r>
            <w:r w:rsidR="00157DB3" w:rsidRPr="00203E2C">
              <w:rPr>
                <w:rFonts w:ascii="Arial" w:hAnsi="Arial" w:cs="Arial"/>
                <w:lang w:eastAsia="en-GB"/>
              </w:rPr>
              <w:t>.</w:t>
            </w:r>
            <w:r w:rsidRPr="00203E2C">
              <w:rPr>
                <w:rFonts w:ascii="Arial" w:hAnsi="Arial" w:cs="Arial"/>
                <w:lang w:eastAsia="en-GB"/>
              </w:rPr>
              <w:t xml:space="preserve"> </w:t>
            </w:r>
          </w:p>
        </w:tc>
        <w:tc>
          <w:tcPr>
            <w:tcW w:w="4508" w:type="dxa"/>
            <w:tcBorders>
              <w:top w:val="nil"/>
              <w:bottom w:val="nil"/>
            </w:tcBorders>
            <w:shd w:val="clear" w:color="auto" w:fill="auto"/>
          </w:tcPr>
          <w:p w14:paraId="3089EF26" w14:textId="54A8FF76" w:rsidR="00361D4F" w:rsidRPr="00203E2C" w:rsidRDefault="00361D4F" w:rsidP="00E160B6">
            <w:pPr>
              <w:spacing w:before="20" w:after="20"/>
              <w:rPr>
                <w:rFonts w:ascii="Arial" w:hAnsi="Arial" w:cs="Arial"/>
                <w:lang w:eastAsia="en-GB"/>
              </w:rPr>
            </w:pPr>
            <w:r w:rsidRPr="00203E2C">
              <w:rPr>
                <w:rFonts w:ascii="Arial" w:hAnsi="Arial" w:cs="Arial"/>
                <w:lang w:eastAsia="en-GB"/>
              </w:rPr>
              <w:t>The vulnerable, patients, carers</w:t>
            </w:r>
            <w:r w:rsidR="00157DB3" w:rsidRPr="00203E2C">
              <w:rPr>
                <w:rFonts w:ascii="Arial" w:hAnsi="Arial" w:cs="Arial"/>
                <w:lang w:eastAsia="en-GB"/>
              </w:rPr>
              <w:t>.</w:t>
            </w:r>
            <w:r w:rsidRPr="00203E2C">
              <w:rPr>
                <w:rFonts w:ascii="Arial" w:hAnsi="Arial" w:cs="Arial"/>
                <w:lang w:eastAsia="en-GB"/>
              </w:rPr>
              <w:t xml:space="preserve"> </w:t>
            </w:r>
          </w:p>
        </w:tc>
      </w:tr>
      <w:tr w:rsidR="00361D4F" w:rsidRPr="00203E2C" w14:paraId="5755B528" w14:textId="77777777" w:rsidTr="00624D4D">
        <w:trPr>
          <w:jc w:val="center"/>
        </w:trPr>
        <w:tc>
          <w:tcPr>
            <w:tcW w:w="4508" w:type="dxa"/>
            <w:tcBorders>
              <w:top w:val="nil"/>
              <w:bottom w:val="nil"/>
            </w:tcBorders>
            <w:shd w:val="pct5" w:color="auto" w:fill="auto"/>
          </w:tcPr>
          <w:p w14:paraId="4DB606A1" w14:textId="14FEC7E0" w:rsidR="00361D4F" w:rsidRPr="00203E2C" w:rsidRDefault="00361D4F" w:rsidP="00E160B6">
            <w:pPr>
              <w:spacing w:before="20" w:after="20"/>
              <w:rPr>
                <w:rFonts w:ascii="Arial" w:hAnsi="Arial" w:cs="Arial"/>
                <w:lang w:eastAsia="en-GB"/>
              </w:rPr>
            </w:pPr>
            <w:r w:rsidRPr="00203E2C">
              <w:rPr>
                <w:rFonts w:ascii="Arial" w:hAnsi="Arial" w:cs="Arial"/>
                <w:lang w:eastAsia="en-GB"/>
              </w:rPr>
              <w:t>Social care can support good, ordinary family relationships</w:t>
            </w:r>
            <w:r w:rsidR="00157DB3" w:rsidRPr="00203E2C">
              <w:rPr>
                <w:rFonts w:ascii="Arial" w:hAnsi="Arial" w:cs="Arial"/>
                <w:lang w:eastAsia="en-GB"/>
              </w:rPr>
              <w:t>.</w:t>
            </w:r>
            <w:r w:rsidRPr="00203E2C">
              <w:rPr>
                <w:rFonts w:ascii="Arial" w:hAnsi="Arial" w:cs="Arial"/>
                <w:lang w:eastAsia="en-GB"/>
              </w:rPr>
              <w:t xml:space="preserve"> </w:t>
            </w:r>
          </w:p>
        </w:tc>
        <w:tc>
          <w:tcPr>
            <w:tcW w:w="4508" w:type="dxa"/>
            <w:tcBorders>
              <w:top w:val="nil"/>
              <w:bottom w:val="nil"/>
            </w:tcBorders>
            <w:shd w:val="pct5" w:color="auto" w:fill="auto"/>
          </w:tcPr>
          <w:p w14:paraId="5ABC88FD" w14:textId="725D3F2F" w:rsidR="00361D4F" w:rsidRPr="00203E2C" w:rsidRDefault="00361D4F" w:rsidP="00E160B6">
            <w:pPr>
              <w:spacing w:before="20" w:after="20"/>
              <w:rPr>
                <w:rFonts w:ascii="Arial" w:hAnsi="Arial" w:cs="Arial"/>
                <w:lang w:eastAsia="en-GB"/>
              </w:rPr>
            </w:pPr>
            <w:r w:rsidRPr="00203E2C">
              <w:rPr>
                <w:rFonts w:ascii="Arial" w:hAnsi="Arial" w:cs="Arial"/>
                <w:lang w:eastAsia="en-GB"/>
              </w:rPr>
              <w:t>People are divided into carers and cared for</w:t>
            </w:r>
            <w:r w:rsidR="00157DB3" w:rsidRPr="00203E2C">
              <w:rPr>
                <w:rFonts w:ascii="Arial" w:hAnsi="Arial" w:cs="Arial"/>
                <w:lang w:eastAsia="en-GB"/>
              </w:rPr>
              <w:t>.</w:t>
            </w:r>
            <w:r w:rsidRPr="00203E2C">
              <w:rPr>
                <w:rFonts w:ascii="Arial" w:hAnsi="Arial" w:cs="Arial"/>
                <w:lang w:eastAsia="en-GB"/>
              </w:rPr>
              <w:t xml:space="preserve"> </w:t>
            </w:r>
          </w:p>
          <w:p w14:paraId="5B2937FC" w14:textId="77777777" w:rsidR="00361D4F" w:rsidRPr="00203E2C" w:rsidRDefault="00361D4F" w:rsidP="00E160B6">
            <w:pPr>
              <w:spacing w:before="20" w:after="20"/>
              <w:rPr>
                <w:rFonts w:ascii="Arial" w:hAnsi="Arial" w:cs="Arial"/>
                <w:lang w:eastAsia="en-GB"/>
              </w:rPr>
            </w:pPr>
          </w:p>
        </w:tc>
      </w:tr>
      <w:tr w:rsidR="00361D4F" w:rsidRPr="00203E2C" w14:paraId="6F3DBFC0" w14:textId="77777777" w:rsidTr="00624D4D">
        <w:trPr>
          <w:jc w:val="center"/>
        </w:trPr>
        <w:tc>
          <w:tcPr>
            <w:tcW w:w="4508" w:type="dxa"/>
            <w:tcBorders>
              <w:top w:val="nil"/>
            </w:tcBorders>
            <w:shd w:val="clear" w:color="auto" w:fill="auto"/>
          </w:tcPr>
          <w:p w14:paraId="14FDF30D" w14:textId="0D4694F3" w:rsidR="00361D4F" w:rsidRPr="00203E2C" w:rsidRDefault="00361D4F" w:rsidP="00E160B6">
            <w:pPr>
              <w:spacing w:before="20" w:after="20"/>
              <w:rPr>
                <w:rFonts w:ascii="Arial" w:hAnsi="Arial" w:cs="Arial"/>
                <w:lang w:eastAsia="en-GB"/>
              </w:rPr>
            </w:pPr>
            <w:r w:rsidRPr="00203E2C">
              <w:rPr>
                <w:rFonts w:ascii="Arial" w:hAnsi="Arial" w:cs="Arial"/>
                <w:lang w:eastAsia="en-GB"/>
              </w:rPr>
              <w:t>Rooted in social justice, equality and rights</w:t>
            </w:r>
            <w:r w:rsidR="00157DB3" w:rsidRPr="00203E2C">
              <w:rPr>
                <w:rFonts w:ascii="Arial" w:hAnsi="Arial" w:cs="Arial"/>
                <w:lang w:eastAsia="en-GB"/>
              </w:rPr>
              <w:t>.</w:t>
            </w:r>
            <w:r w:rsidRPr="00203E2C">
              <w:rPr>
                <w:rFonts w:ascii="Arial" w:hAnsi="Arial" w:cs="Arial"/>
                <w:lang w:eastAsia="en-GB"/>
              </w:rPr>
              <w:t xml:space="preserve"> </w:t>
            </w:r>
          </w:p>
          <w:p w14:paraId="2F167D65" w14:textId="77777777" w:rsidR="00361D4F" w:rsidRPr="00203E2C" w:rsidRDefault="00361D4F" w:rsidP="00E160B6">
            <w:pPr>
              <w:spacing w:before="20" w:after="20"/>
              <w:rPr>
                <w:rFonts w:ascii="Arial" w:hAnsi="Arial" w:cs="Arial"/>
                <w:lang w:eastAsia="en-GB"/>
              </w:rPr>
            </w:pPr>
          </w:p>
        </w:tc>
        <w:tc>
          <w:tcPr>
            <w:tcW w:w="4508" w:type="dxa"/>
            <w:tcBorders>
              <w:top w:val="nil"/>
            </w:tcBorders>
            <w:shd w:val="clear" w:color="auto" w:fill="auto"/>
          </w:tcPr>
          <w:p w14:paraId="0CD55580" w14:textId="7E4DEECC" w:rsidR="00361D4F" w:rsidRPr="00203E2C" w:rsidRDefault="00361D4F" w:rsidP="00E160B6">
            <w:pPr>
              <w:spacing w:before="20" w:after="20"/>
              <w:rPr>
                <w:rFonts w:ascii="Arial" w:hAnsi="Arial" w:cs="Arial"/>
                <w:lang w:eastAsia="en-GB"/>
              </w:rPr>
            </w:pPr>
            <w:r w:rsidRPr="00203E2C">
              <w:rPr>
                <w:rFonts w:ascii="Arial" w:hAnsi="Arial" w:cs="Arial"/>
                <w:lang w:eastAsia="en-GB"/>
              </w:rPr>
              <w:t>Rooted in paternalism regarding those receiving or requiring support and fairness with respect to questions of funding</w:t>
            </w:r>
            <w:r w:rsidR="00157DB3" w:rsidRPr="00203E2C">
              <w:rPr>
                <w:rFonts w:ascii="Arial" w:hAnsi="Arial" w:cs="Arial"/>
                <w:lang w:eastAsia="en-GB"/>
              </w:rPr>
              <w:t>.</w:t>
            </w:r>
            <w:r w:rsidRPr="00203E2C">
              <w:rPr>
                <w:rFonts w:ascii="Arial" w:hAnsi="Arial" w:cs="Arial"/>
                <w:lang w:eastAsia="en-GB"/>
              </w:rPr>
              <w:t xml:space="preserve"> </w:t>
            </w:r>
          </w:p>
        </w:tc>
      </w:tr>
    </w:tbl>
    <w:p w14:paraId="3B797C02" w14:textId="172C9082" w:rsidR="009118E2" w:rsidRPr="00203E2C" w:rsidRDefault="009118E2" w:rsidP="5EA632A9">
      <w:pPr>
        <w:spacing w:before="40" w:line="276" w:lineRule="auto"/>
        <w:rPr>
          <w:rFonts w:ascii="Arial" w:hAnsi="Arial" w:cs="Arial"/>
          <w:sz w:val="20"/>
          <w:szCs w:val="20"/>
          <w:lang w:eastAsia="en-GB"/>
        </w:rPr>
      </w:pPr>
      <w:r w:rsidRPr="00203E2C">
        <w:rPr>
          <w:rFonts w:ascii="Arial" w:hAnsi="Arial" w:cs="Arial"/>
          <w:sz w:val="20"/>
          <w:szCs w:val="20"/>
          <w:lang w:eastAsia="en-GB"/>
        </w:rPr>
        <w:t>Source: Crowther</w:t>
      </w:r>
      <w:r w:rsidR="00787AC3" w:rsidRPr="00203E2C">
        <w:rPr>
          <w:rFonts w:ascii="Arial" w:hAnsi="Arial" w:cs="Arial"/>
          <w:sz w:val="20"/>
          <w:szCs w:val="20"/>
          <w:lang w:eastAsia="en-GB"/>
        </w:rPr>
        <w:t xml:space="preserve"> (2019) </w:t>
      </w:r>
      <w:r w:rsidR="00787AC3" w:rsidRPr="00203E2C">
        <w:rPr>
          <w:rFonts w:ascii="Arial" w:hAnsi="Arial" w:cs="Arial"/>
          <w:i/>
          <w:iCs/>
          <w:sz w:val="20"/>
          <w:szCs w:val="20"/>
          <w:lang w:eastAsia="en-GB"/>
        </w:rPr>
        <w:t>Talking about a brighter social care future</w:t>
      </w:r>
      <w:r w:rsidR="00787AC3" w:rsidRPr="00203E2C">
        <w:rPr>
          <w:rFonts w:ascii="Arial" w:hAnsi="Arial" w:cs="Arial"/>
          <w:sz w:val="20"/>
          <w:szCs w:val="20"/>
          <w:lang w:eastAsia="en-GB"/>
        </w:rPr>
        <w:t xml:space="preserve">. </w:t>
      </w:r>
      <w:r w:rsidR="00B609AE" w:rsidRPr="00203E2C">
        <w:rPr>
          <w:rFonts w:ascii="Arial" w:hAnsi="Arial" w:cs="Arial"/>
          <w:sz w:val="20"/>
          <w:szCs w:val="20"/>
          <w:lang w:eastAsia="en-GB"/>
        </w:rPr>
        <w:t>Social Care Future</w:t>
      </w:r>
      <w:r w:rsidR="00613590" w:rsidRPr="00203E2C">
        <w:rPr>
          <w:rFonts w:ascii="Arial" w:hAnsi="Arial" w:cs="Arial"/>
          <w:sz w:val="20"/>
          <w:szCs w:val="20"/>
          <w:lang w:eastAsia="en-GB"/>
        </w:rPr>
        <w:t>:</w:t>
      </w:r>
      <w:r w:rsidR="00B609AE" w:rsidRPr="00203E2C">
        <w:rPr>
          <w:rFonts w:ascii="Arial" w:hAnsi="Arial" w:cs="Arial"/>
          <w:sz w:val="20"/>
          <w:szCs w:val="20"/>
          <w:lang w:eastAsia="en-GB"/>
        </w:rPr>
        <w:t xml:space="preserve"> </w:t>
      </w:r>
      <w:r w:rsidR="005C3E05" w:rsidRPr="00203E2C">
        <w:rPr>
          <w:rFonts w:ascii="Arial" w:hAnsi="Arial" w:cs="Arial"/>
          <w:sz w:val="20"/>
          <w:szCs w:val="20"/>
          <w:lang w:eastAsia="en-GB"/>
        </w:rPr>
        <w:t>p</w:t>
      </w:r>
      <w:r w:rsidR="00A25D61" w:rsidRPr="00203E2C">
        <w:rPr>
          <w:rFonts w:ascii="Arial" w:hAnsi="Arial" w:cs="Arial"/>
          <w:sz w:val="20"/>
          <w:szCs w:val="20"/>
          <w:lang w:eastAsia="en-GB"/>
        </w:rPr>
        <w:t>p.</w:t>
      </w:r>
      <w:r w:rsidR="00613590" w:rsidRPr="00203E2C">
        <w:rPr>
          <w:rFonts w:ascii="Arial" w:hAnsi="Arial" w:cs="Arial"/>
          <w:sz w:val="20"/>
          <w:szCs w:val="20"/>
          <w:lang w:eastAsia="en-GB"/>
        </w:rPr>
        <w:t xml:space="preserve"> </w:t>
      </w:r>
      <w:r w:rsidR="005C3E05" w:rsidRPr="00203E2C">
        <w:rPr>
          <w:rFonts w:ascii="Arial" w:hAnsi="Arial" w:cs="Arial"/>
          <w:sz w:val="20"/>
          <w:szCs w:val="20"/>
          <w:lang w:eastAsia="en-GB"/>
        </w:rPr>
        <w:t>10-11.</w:t>
      </w:r>
      <w:r w:rsidR="00486779" w:rsidRPr="00203E2C">
        <w:rPr>
          <w:rFonts w:ascii="Arial" w:hAnsi="Arial" w:cs="Arial"/>
          <w:sz w:val="20"/>
          <w:szCs w:val="20"/>
          <w:lang w:eastAsia="en-GB"/>
        </w:rPr>
        <w:t xml:space="preserve"> </w:t>
      </w:r>
      <w:r w:rsidR="00AC26F6" w:rsidRPr="00203E2C">
        <w:rPr>
          <w:rFonts w:ascii="Arial" w:hAnsi="Arial" w:cs="Arial"/>
          <w:i/>
          <w:iCs/>
          <w:sz w:val="20"/>
          <w:szCs w:val="20"/>
          <w:lang w:eastAsia="en-GB"/>
        </w:rPr>
        <w:t>Reproduced with permission.</w:t>
      </w:r>
      <w:r w:rsidR="00AC26F6" w:rsidRPr="00203E2C">
        <w:rPr>
          <w:rFonts w:ascii="Arial" w:hAnsi="Arial" w:cs="Arial"/>
          <w:sz w:val="20"/>
          <w:szCs w:val="20"/>
          <w:lang w:eastAsia="en-GB"/>
        </w:rPr>
        <w:t xml:space="preserve"> </w:t>
      </w:r>
    </w:p>
    <w:p w14:paraId="5FBDC23D" w14:textId="4C574926" w:rsidR="00744FBC" w:rsidRPr="00203E2C" w:rsidRDefault="00744FBC" w:rsidP="5EA632A9">
      <w:pPr>
        <w:spacing w:after="120" w:line="276" w:lineRule="auto"/>
        <w:rPr>
          <w:rFonts w:ascii="Arial" w:hAnsi="Arial" w:cs="Arial"/>
          <w:lang w:eastAsia="en-GB"/>
        </w:rPr>
      </w:pPr>
      <w:r w:rsidRPr="00203E2C">
        <w:rPr>
          <w:rFonts w:ascii="Arial" w:hAnsi="Arial" w:cs="Arial"/>
          <w:lang w:eastAsia="en-GB"/>
        </w:rPr>
        <w:t>This re</w:t>
      </w:r>
      <w:r w:rsidR="00561EEB" w:rsidRPr="00203E2C">
        <w:rPr>
          <w:rFonts w:ascii="Arial" w:hAnsi="Arial" w:cs="Arial"/>
          <w:lang w:eastAsia="en-GB"/>
        </w:rPr>
        <w:t>view</w:t>
      </w:r>
      <w:r w:rsidRPr="00203E2C">
        <w:rPr>
          <w:rFonts w:ascii="Arial" w:hAnsi="Arial" w:cs="Arial"/>
          <w:lang w:eastAsia="en-GB"/>
        </w:rPr>
        <w:t xml:space="preserve"> would be incomplete without reference to two major policy developments in </w:t>
      </w:r>
      <w:r w:rsidR="00B61E38" w:rsidRPr="00203E2C">
        <w:rPr>
          <w:rFonts w:ascii="Arial" w:hAnsi="Arial" w:cs="Arial"/>
          <w:lang w:eastAsia="en-GB"/>
        </w:rPr>
        <w:t>England</w:t>
      </w:r>
      <w:r w:rsidRPr="00203E2C">
        <w:rPr>
          <w:rFonts w:ascii="Arial" w:hAnsi="Arial" w:cs="Arial"/>
          <w:lang w:eastAsia="en-GB"/>
        </w:rPr>
        <w:t xml:space="preserve"> and Scotland in recent years</w:t>
      </w:r>
      <w:r w:rsidR="00346FED" w:rsidRPr="00203E2C">
        <w:rPr>
          <w:rFonts w:ascii="Arial" w:hAnsi="Arial" w:cs="Arial"/>
          <w:lang w:eastAsia="en-GB"/>
        </w:rPr>
        <w:t xml:space="preserve"> –</w:t>
      </w:r>
      <w:r w:rsidR="00A22B7B" w:rsidRPr="00203E2C">
        <w:rPr>
          <w:rFonts w:ascii="Arial" w:hAnsi="Arial" w:cs="Arial"/>
          <w:lang w:eastAsia="en-GB"/>
        </w:rPr>
        <w:t xml:space="preserve"> </w:t>
      </w:r>
      <w:r w:rsidR="00091DE2" w:rsidRPr="00203E2C">
        <w:rPr>
          <w:rFonts w:ascii="Arial" w:hAnsi="Arial" w:cs="Arial"/>
          <w:lang w:eastAsia="en-GB"/>
        </w:rPr>
        <w:t xml:space="preserve">the House of Lords Adult Social Care Committee’s report </w:t>
      </w:r>
      <w:r w:rsidR="00091DE2" w:rsidRPr="00203E2C">
        <w:rPr>
          <w:rFonts w:ascii="Arial" w:hAnsi="Arial" w:cs="Arial"/>
          <w:i/>
          <w:iCs/>
          <w:lang w:eastAsia="en-GB"/>
        </w:rPr>
        <w:t xml:space="preserve">‘A “gloriously ordinary life”: spotlight on adult social care’ </w:t>
      </w:r>
      <w:r w:rsidR="00091DE2" w:rsidRPr="00203E2C">
        <w:rPr>
          <w:rFonts w:ascii="Arial" w:hAnsi="Arial" w:cs="Arial"/>
          <w:lang w:eastAsia="en-GB"/>
        </w:rPr>
        <w:t>(</w:t>
      </w:r>
      <w:r w:rsidR="00AD4151" w:rsidRPr="00203E2C">
        <w:rPr>
          <w:rFonts w:ascii="Arial" w:hAnsi="Arial" w:cs="Arial"/>
          <w:lang w:eastAsia="en-GB"/>
        </w:rPr>
        <w:t xml:space="preserve">House of Lords </w:t>
      </w:r>
      <w:r w:rsidR="007936B8" w:rsidRPr="00203E2C">
        <w:rPr>
          <w:rFonts w:ascii="Arial" w:hAnsi="Arial" w:cs="Arial"/>
          <w:lang w:eastAsia="en-GB"/>
        </w:rPr>
        <w:t>Adult Social Care Committee, 2022</w:t>
      </w:r>
      <w:r w:rsidR="00091DE2" w:rsidRPr="00203E2C">
        <w:rPr>
          <w:rFonts w:ascii="Arial" w:hAnsi="Arial" w:cs="Arial"/>
          <w:lang w:eastAsia="en-GB"/>
        </w:rPr>
        <w:t xml:space="preserve">) and </w:t>
      </w:r>
      <w:r w:rsidR="00346FED" w:rsidRPr="00203E2C">
        <w:rPr>
          <w:rFonts w:ascii="Arial" w:hAnsi="Arial" w:cs="Arial"/>
          <w:lang w:eastAsia="en-GB"/>
        </w:rPr>
        <w:t>the ‘</w:t>
      </w:r>
      <w:r w:rsidR="00346FED" w:rsidRPr="00203E2C">
        <w:rPr>
          <w:rFonts w:ascii="Arial" w:hAnsi="Arial" w:cs="Arial"/>
          <w:i/>
          <w:iCs/>
          <w:lang w:eastAsia="en-GB"/>
        </w:rPr>
        <w:t xml:space="preserve">Independent review of adult social care in Scotland’ </w:t>
      </w:r>
      <w:r w:rsidR="00346FED" w:rsidRPr="00203E2C">
        <w:rPr>
          <w:rFonts w:ascii="Arial" w:hAnsi="Arial" w:cs="Arial"/>
          <w:lang w:eastAsia="en-GB"/>
        </w:rPr>
        <w:t xml:space="preserve">by </w:t>
      </w:r>
      <w:r w:rsidR="00091DE2" w:rsidRPr="00203E2C">
        <w:rPr>
          <w:rFonts w:ascii="Arial" w:hAnsi="Arial" w:cs="Arial"/>
          <w:lang w:eastAsia="en-GB"/>
        </w:rPr>
        <w:t>Derek Feeley</w:t>
      </w:r>
      <w:r w:rsidR="00346FED" w:rsidRPr="00203E2C">
        <w:rPr>
          <w:rFonts w:ascii="Arial" w:hAnsi="Arial" w:cs="Arial"/>
          <w:lang w:eastAsia="en-GB"/>
        </w:rPr>
        <w:t xml:space="preserve"> (</w:t>
      </w:r>
      <w:r w:rsidR="0040281D" w:rsidRPr="00203E2C">
        <w:rPr>
          <w:rFonts w:ascii="Arial" w:hAnsi="Arial" w:cs="Arial"/>
          <w:lang w:eastAsia="en-GB"/>
        </w:rPr>
        <w:t>Feeley, 2021</w:t>
      </w:r>
      <w:r w:rsidR="00346FED" w:rsidRPr="00203E2C">
        <w:rPr>
          <w:rFonts w:ascii="Arial" w:hAnsi="Arial" w:cs="Arial"/>
          <w:lang w:eastAsia="en-GB"/>
        </w:rPr>
        <w:t>)</w:t>
      </w:r>
      <w:r w:rsidR="00091DE2" w:rsidRPr="00203E2C">
        <w:rPr>
          <w:rFonts w:ascii="Arial" w:hAnsi="Arial" w:cs="Arial"/>
          <w:lang w:eastAsia="en-GB"/>
        </w:rPr>
        <w:t xml:space="preserve"> </w:t>
      </w:r>
      <w:r w:rsidR="00346FED" w:rsidRPr="00203E2C">
        <w:rPr>
          <w:rFonts w:ascii="Arial" w:hAnsi="Arial" w:cs="Arial"/>
          <w:lang w:eastAsia="en-GB"/>
        </w:rPr>
        <w:t xml:space="preserve">– </w:t>
      </w:r>
      <w:r w:rsidR="00091DE2" w:rsidRPr="00203E2C">
        <w:rPr>
          <w:rFonts w:ascii="Arial" w:hAnsi="Arial" w:cs="Arial"/>
          <w:lang w:eastAsia="en-GB"/>
        </w:rPr>
        <w:t xml:space="preserve">both of which involved the collection of evidence from </w:t>
      </w:r>
      <w:r w:rsidR="006A7756" w:rsidRPr="00203E2C">
        <w:rPr>
          <w:rFonts w:ascii="Arial" w:hAnsi="Arial" w:cs="Arial"/>
          <w:lang w:eastAsia="en-GB"/>
        </w:rPr>
        <w:t>people with experience of adult social care</w:t>
      </w:r>
      <w:r w:rsidR="00FE4233" w:rsidRPr="00203E2C">
        <w:rPr>
          <w:rFonts w:ascii="Arial" w:hAnsi="Arial" w:cs="Arial"/>
          <w:lang w:eastAsia="en-GB"/>
        </w:rPr>
        <w:t>, social care professionals</w:t>
      </w:r>
      <w:r w:rsidR="006A7756" w:rsidRPr="00203E2C">
        <w:rPr>
          <w:rFonts w:ascii="Arial" w:hAnsi="Arial" w:cs="Arial"/>
          <w:lang w:eastAsia="en-GB"/>
        </w:rPr>
        <w:t xml:space="preserve"> </w:t>
      </w:r>
      <w:r w:rsidR="00091DE2" w:rsidRPr="00203E2C">
        <w:rPr>
          <w:rFonts w:ascii="Arial" w:hAnsi="Arial" w:cs="Arial"/>
          <w:lang w:eastAsia="en-GB"/>
        </w:rPr>
        <w:t>and other stakeholders</w:t>
      </w:r>
      <w:r w:rsidR="00285B44" w:rsidRPr="00203E2C">
        <w:rPr>
          <w:rFonts w:ascii="Arial" w:hAnsi="Arial" w:cs="Arial"/>
          <w:lang w:eastAsia="en-GB"/>
        </w:rPr>
        <w:t>, about the current state of adult social care</w:t>
      </w:r>
      <w:r w:rsidRPr="00203E2C">
        <w:rPr>
          <w:rFonts w:ascii="Arial" w:hAnsi="Arial" w:cs="Arial"/>
          <w:lang w:eastAsia="en-GB"/>
        </w:rPr>
        <w:t>.</w:t>
      </w:r>
    </w:p>
    <w:p w14:paraId="7B914EDD" w14:textId="34C320EE" w:rsidR="00A22B7B" w:rsidRPr="00203E2C" w:rsidRDefault="00A22B7B"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 xml:space="preserve">In their report, the </w:t>
      </w:r>
      <w:r w:rsidR="00AD4151" w:rsidRPr="00203E2C">
        <w:rPr>
          <w:rFonts w:ascii="Arial" w:hAnsi="Arial" w:cs="Arial"/>
          <w:color w:val="000000" w:themeColor="text1"/>
          <w:lang w:eastAsia="en-GB"/>
        </w:rPr>
        <w:t xml:space="preserve">House of Lords </w:t>
      </w:r>
      <w:r w:rsidRPr="00203E2C">
        <w:rPr>
          <w:rFonts w:ascii="Arial" w:hAnsi="Arial" w:cs="Arial"/>
          <w:color w:val="000000" w:themeColor="text1"/>
          <w:lang w:eastAsia="en-GB"/>
        </w:rPr>
        <w:t>Adult Social Care Committee refers to the paradox of adult social care services being</w:t>
      </w:r>
      <w:r w:rsidR="00734E0D" w:rsidRPr="00203E2C">
        <w:rPr>
          <w:rFonts w:ascii="Arial" w:hAnsi="Arial" w:cs="Arial"/>
          <w:color w:val="000000" w:themeColor="text1"/>
          <w:lang w:eastAsia="en-GB"/>
        </w:rPr>
        <w:t>:</w:t>
      </w:r>
      <w:r w:rsidRPr="00203E2C">
        <w:rPr>
          <w:rFonts w:ascii="Arial" w:hAnsi="Arial" w:cs="Arial"/>
          <w:color w:val="000000" w:themeColor="text1"/>
          <w:lang w:eastAsia="en-GB"/>
        </w:rPr>
        <w:t xml:space="preserve"> </w:t>
      </w:r>
    </w:p>
    <w:p w14:paraId="32788D90" w14:textId="676733E1" w:rsidR="00A22B7B" w:rsidRPr="00203E2C" w:rsidRDefault="00A22B7B" w:rsidP="5EA632A9">
      <w:pPr>
        <w:spacing w:after="120" w:line="276" w:lineRule="auto"/>
        <w:ind w:left="720"/>
        <w:rPr>
          <w:rFonts w:ascii="Arial" w:hAnsi="Arial" w:cs="Arial"/>
          <w:color w:val="000000" w:themeColor="text1"/>
          <w:lang w:eastAsia="en-GB"/>
        </w:rPr>
      </w:pPr>
      <w:r w:rsidRPr="00203E2C">
        <w:rPr>
          <w:rFonts w:ascii="Arial" w:hAnsi="Arial" w:cs="Arial"/>
          <w:i/>
          <w:iCs/>
          <w:color w:val="000000" w:themeColor="text1"/>
          <w:lang w:eastAsia="en-GB"/>
        </w:rPr>
        <w:t>‘</w:t>
      </w:r>
      <w:r w:rsidR="00804F8E" w:rsidRPr="00203E2C">
        <w:rPr>
          <w:rFonts w:ascii="Arial" w:hAnsi="Arial" w:cs="Arial"/>
          <w:i/>
          <w:iCs/>
          <w:color w:val="000000" w:themeColor="text1"/>
          <w:lang w:eastAsia="en-GB"/>
        </w:rPr>
        <w:t>...</w:t>
      </w:r>
      <w:r w:rsidRPr="00203E2C">
        <w:rPr>
          <w:rFonts w:ascii="Arial" w:hAnsi="Arial" w:cs="Arial"/>
          <w:i/>
          <w:iCs/>
          <w:color w:val="000000" w:themeColor="text1"/>
          <w:lang w:eastAsia="en-GB"/>
        </w:rPr>
        <w:t>largely “invisible” in terms of the essential and increasing role that it plays in sustaining both society and the economy; and, until very recently, in terms of politics’</w:t>
      </w:r>
      <w:r w:rsidRPr="00203E2C">
        <w:rPr>
          <w:rFonts w:ascii="Arial" w:hAnsi="Arial" w:cs="Arial"/>
          <w:color w:val="000000" w:themeColor="text1"/>
          <w:lang w:eastAsia="en-GB"/>
        </w:rPr>
        <w:t xml:space="preserve"> (</w:t>
      </w:r>
      <w:r w:rsidR="00AD4151" w:rsidRPr="00203E2C">
        <w:rPr>
          <w:rFonts w:ascii="Arial" w:hAnsi="Arial" w:cs="Arial"/>
          <w:color w:val="000000" w:themeColor="text1"/>
          <w:lang w:eastAsia="en-GB"/>
        </w:rPr>
        <w:t xml:space="preserve">House of Lords </w:t>
      </w:r>
      <w:r w:rsidRPr="00203E2C">
        <w:rPr>
          <w:rFonts w:ascii="Arial" w:hAnsi="Arial" w:cs="Arial"/>
          <w:color w:val="000000" w:themeColor="text1"/>
          <w:lang w:eastAsia="en-GB"/>
        </w:rPr>
        <w:t xml:space="preserve">Adult Social Care Committee, </w:t>
      </w:r>
      <w:r w:rsidR="007936B8" w:rsidRPr="00203E2C">
        <w:rPr>
          <w:rFonts w:ascii="Arial" w:hAnsi="Arial" w:cs="Arial"/>
          <w:color w:val="000000" w:themeColor="text1"/>
          <w:lang w:eastAsia="en-GB"/>
        </w:rPr>
        <w:t>2022</w:t>
      </w:r>
      <w:r w:rsidRPr="00203E2C">
        <w:rPr>
          <w:rFonts w:ascii="Arial" w:hAnsi="Arial" w:cs="Arial"/>
          <w:color w:val="000000" w:themeColor="text1"/>
          <w:lang w:eastAsia="en-GB"/>
        </w:rPr>
        <w:t xml:space="preserve">: </w:t>
      </w:r>
      <w:r w:rsidR="00A25D61" w:rsidRPr="00203E2C">
        <w:rPr>
          <w:rFonts w:ascii="Arial" w:hAnsi="Arial" w:cs="Arial"/>
          <w:color w:val="000000" w:themeColor="text1"/>
          <w:lang w:eastAsia="en-GB"/>
        </w:rPr>
        <w:t xml:space="preserve">p. </w:t>
      </w:r>
      <w:r w:rsidRPr="00203E2C">
        <w:rPr>
          <w:rFonts w:ascii="Arial" w:hAnsi="Arial" w:cs="Arial"/>
          <w:color w:val="000000" w:themeColor="text1"/>
          <w:lang w:eastAsia="en-GB"/>
        </w:rPr>
        <w:t>21, para</w:t>
      </w:r>
      <w:r w:rsidR="003438BE" w:rsidRPr="00203E2C">
        <w:rPr>
          <w:rFonts w:ascii="Arial" w:hAnsi="Arial" w:cs="Arial"/>
          <w:color w:val="000000" w:themeColor="text1"/>
          <w:lang w:eastAsia="en-GB"/>
        </w:rPr>
        <w:t>.</w:t>
      </w:r>
      <w:r w:rsidRPr="00203E2C">
        <w:rPr>
          <w:rFonts w:ascii="Arial" w:hAnsi="Arial" w:cs="Arial"/>
          <w:color w:val="000000" w:themeColor="text1"/>
          <w:lang w:eastAsia="en-GB"/>
        </w:rPr>
        <w:t xml:space="preserve"> 45). </w:t>
      </w:r>
    </w:p>
    <w:p w14:paraId="35619EF8" w14:textId="2A8F4159" w:rsidR="00561EEB" w:rsidRPr="00203E2C" w:rsidRDefault="00561EEB"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It notes that</w:t>
      </w:r>
      <w:r w:rsidR="00A22B7B" w:rsidRPr="00203E2C">
        <w:rPr>
          <w:rFonts w:ascii="Arial" w:hAnsi="Arial" w:cs="Arial"/>
          <w:color w:val="000000" w:themeColor="text1"/>
          <w:lang w:eastAsia="en-GB"/>
        </w:rPr>
        <w:t xml:space="preserve"> recent attention has been on the cost of care homes, payment for care and rising shortages in the paid care workforce – whereas the value of enabling people to live good lives is seldom mentioned. It also notes that ‘many stakeholders’ suggested that adult social care was not only invisible but</w:t>
      </w:r>
      <w:r w:rsidRPr="00203E2C">
        <w:rPr>
          <w:rFonts w:ascii="Arial" w:hAnsi="Arial" w:cs="Arial"/>
          <w:color w:val="000000" w:themeColor="text1"/>
          <w:lang w:eastAsia="en-GB"/>
        </w:rPr>
        <w:t xml:space="preserve"> </w:t>
      </w:r>
      <w:r w:rsidR="00A22B7B" w:rsidRPr="00203E2C">
        <w:rPr>
          <w:rFonts w:ascii="Arial" w:hAnsi="Arial" w:cs="Arial"/>
          <w:color w:val="000000" w:themeColor="text1"/>
          <w:lang w:eastAsia="en-GB"/>
        </w:rPr>
        <w:t>also the subject of</w:t>
      </w:r>
      <w:r w:rsidR="00734E0D" w:rsidRPr="00203E2C">
        <w:rPr>
          <w:rFonts w:ascii="Arial" w:hAnsi="Arial" w:cs="Arial"/>
          <w:color w:val="000000" w:themeColor="text1"/>
          <w:lang w:eastAsia="en-GB"/>
        </w:rPr>
        <w:t>:</w:t>
      </w:r>
      <w:r w:rsidR="00A22B7B" w:rsidRPr="00203E2C">
        <w:rPr>
          <w:rFonts w:ascii="Arial" w:hAnsi="Arial" w:cs="Arial"/>
          <w:color w:val="000000" w:themeColor="text1"/>
          <w:lang w:eastAsia="en-GB"/>
        </w:rPr>
        <w:t xml:space="preserve"> </w:t>
      </w:r>
    </w:p>
    <w:p w14:paraId="2751575F" w14:textId="4BD1448B" w:rsidR="00A22B7B" w:rsidRPr="00203E2C" w:rsidRDefault="00A22B7B" w:rsidP="5EA632A9">
      <w:pPr>
        <w:spacing w:after="120" w:line="276" w:lineRule="auto"/>
        <w:ind w:left="720"/>
        <w:rPr>
          <w:rFonts w:ascii="Arial" w:hAnsi="Arial" w:cs="Arial"/>
          <w:color w:val="000000" w:themeColor="text1"/>
          <w:lang w:eastAsia="en-GB"/>
        </w:rPr>
      </w:pPr>
      <w:r w:rsidRPr="00203E2C">
        <w:rPr>
          <w:rFonts w:ascii="Arial" w:hAnsi="Arial" w:cs="Arial"/>
          <w:i/>
          <w:iCs/>
          <w:color w:val="000000" w:themeColor="text1"/>
          <w:lang w:eastAsia="en-GB"/>
        </w:rPr>
        <w:t>‘</w:t>
      </w:r>
      <w:r w:rsidR="00804F8E" w:rsidRPr="00203E2C">
        <w:rPr>
          <w:rFonts w:ascii="Arial" w:hAnsi="Arial" w:cs="Arial"/>
          <w:i/>
          <w:iCs/>
          <w:color w:val="000000" w:themeColor="text1"/>
          <w:lang w:eastAsia="en-GB"/>
        </w:rPr>
        <w:t>...</w:t>
      </w:r>
      <w:r w:rsidRPr="00203E2C">
        <w:rPr>
          <w:rFonts w:ascii="Arial" w:hAnsi="Arial" w:cs="Arial"/>
          <w:i/>
          <w:iCs/>
          <w:color w:val="000000" w:themeColor="text1"/>
          <w:lang w:eastAsia="en-GB"/>
        </w:rPr>
        <w:t>misconceptions among the general public, who often do not realise the diverse, versatile and positive role that the sector plays in society’</w:t>
      </w:r>
      <w:r w:rsidRPr="00203E2C">
        <w:rPr>
          <w:rFonts w:ascii="Arial" w:hAnsi="Arial" w:cs="Arial"/>
          <w:color w:val="000000" w:themeColor="text1"/>
          <w:lang w:eastAsia="en-GB"/>
        </w:rPr>
        <w:t xml:space="preserve"> (</w:t>
      </w:r>
      <w:r w:rsidR="00AD4151" w:rsidRPr="00203E2C">
        <w:rPr>
          <w:rFonts w:ascii="Arial" w:hAnsi="Arial" w:cs="Arial"/>
          <w:color w:val="000000" w:themeColor="text1"/>
          <w:lang w:eastAsia="en-GB"/>
        </w:rPr>
        <w:t xml:space="preserve">House of Lords </w:t>
      </w:r>
      <w:r w:rsidRPr="00203E2C">
        <w:rPr>
          <w:rFonts w:ascii="Arial" w:hAnsi="Arial" w:cs="Arial"/>
          <w:color w:val="000000" w:themeColor="text1"/>
          <w:lang w:eastAsia="en-GB"/>
        </w:rPr>
        <w:t xml:space="preserve">Adult Social Care Committee, </w:t>
      </w:r>
      <w:r w:rsidR="007936B8" w:rsidRPr="00203E2C">
        <w:rPr>
          <w:rFonts w:ascii="Arial" w:hAnsi="Arial" w:cs="Arial"/>
          <w:color w:val="000000" w:themeColor="text1"/>
          <w:lang w:eastAsia="en-GB"/>
        </w:rPr>
        <w:t>2022</w:t>
      </w:r>
      <w:r w:rsidRPr="00203E2C">
        <w:rPr>
          <w:rFonts w:ascii="Arial" w:hAnsi="Arial" w:cs="Arial"/>
          <w:color w:val="000000" w:themeColor="text1"/>
          <w:lang w:eastAsia="en-GB"/>
        </w:rPr>
        <w:t>: 21, para</w:t>
      </w:r>
      <w:r w:rsidR="003438BE" w:rsidRPr="00203E2C">
        <w:rPr>
          <w:rFonts w:ascii="Arial" w:hAnsi="Arial" w:cs="Arial"/>
          <w:color w:val="000000" w:themeColor="text1"/>
          <w:lang w:eastAsia="en-GB"/>
        </w:rPr>
        <w:t>.</w:t>
      </w:r>
      <w:r w:rsidRPr="00203E2C">
        <w:rPr>
          <w:rFonts w:ascii="Arial" w:hAnsi="Arial" w:cs="Arial"/>
          <w:color w:val="000000" w:themeColor="text1"/>
          <w:lang w:eastAsia="en-GB"/>
        </w:rPr>
        <w:t xml:space="preserve"> 4</w:t>
      </w:r>
      <w:r w:rsidR="002022FF" w:rsidRPr="00203E2C">
        <w:rPr>
          <w:rFonts w:ascii="Arial" w:hAnsi="Arial" w:cs="Arial"/>
          <w:color w:val="000000" w:themeColor="text1"/>
          <w:lang w:eastAsia="en-GB"/>
        </w:rPr>
        <w:t>8</w:t>
      </w:r>
      <w:r w:rsidRPr="00203E2C">
        <w:rPr>
          <w:rFonts w:ascii="Arial" w:hAnsi="Arial" w:cs="Arial"/>
          <w:color w:val="000000" w:themeColor="text1"/>
          <w:lang w:eastAsia="en-GB"/>
        </w:rPr>
        <w:t>).</w:t>
      </w:r>
    </w:p>
    <w:p w14:paraId="410B1B75" w14:textId="625DECC7" w:rsidR="00F44E3B" w:rsidRPr="00203E2C" w:rsidRDefault="00F44E3B" w:rsidP="5EA632A9">
      <w:pPr>
        <w:spacing w:after="120" w:line="276" w:lineRule="auto"/>
        <w:rPr>
          <w:rFonts w:ascii="Arial" w:hAnsi="Arial" w:cs="Arial"/>
          <w:lang w:eastAsia="en-GB"/>
        </w:rPr>
      </w:pPr>
      <w:r w:rsidRPr="00203E2C">
        <w:rPr>
          <w:rFonts w:ascii="Arial" w:hAnsi="Arial" w:cs="Arial"/>
          <w:color w:val="000000" w:themeColor="text1"/>
          <w:lang w:eastAsia="en-GB"/>
        </w:rPr>
        <w:t>The Committee also notes that current approaches are built on a deficit model – wh</w:t>
      </w:r>
      <w:r w:rsidRPr="00203E2C">
        <w:rPr>
          <w:rFonts w:ascii="Arial" w:hAnsi="Arial" w:cs="Arial"/>
          <w:lang w:eastAsia="en-GB"/>
        </w:rPr>
        <w:t>at’s wrong with people and the need to fix them – whereas witnesses state that adult social care is, on the contrary, enabling and transformative.</w:t>
      </w:r>
      <w:r w:rsidR="00193E53" w:rsidRPr="00203E2C">
        <w:rPr>
          <w:rFonts w:ascii="Arial" w:hAnsi="Arial" w:cs="Arial"/>
          <w:lang w:eastAsia="en-GB"/>
        </w:rPr>
        <w:t xml:space="preserve"> </w:t>
      </w:r>
      <w:r w:rsidR="009F3E23" w:rsidRPr="00203E2C">
        <w:rPr>
          <w:rFonts w:ascii="Arial" w:hAnsi="Arial" w:cs="Arial"/>
          <w:lang w:eastAsia="en-GB"/>
        </w:rPr>
        <w:t>It also notes that t</w:t>
      </w:r>
      <w:r w:rsidR="00561EEB" w:rsidRPr="00203E2C">
        <w:rPr>
          <w:rFonts w:ascii="Arial" w:hAnsi="Arial" w:cs="Arial"/>
          <w:lang w:eastAsia="en-GB"/>
        </w:rPr>
        <w:t xml:space="preserve">he current narrative of social care reflects </w:t>
      </w:r>
      <w:r w:rsidR="00561EEB" w:rsidRPr="00203E2C">
        <w:rPr>
          <w:rFonts w:ascii="Arial" w:hAnsi="Arial" w:cs="Arial"/>
          <w:color w:val="000000" w:themeColor="text1"/>
          <w:lang w:eastAsia="en-GB"/>
        </w:rPr>
        <w:t>assumptions about disabled adults and older people being a burden</w:t>
      </w:r>
      <w:r w:rsidR="00561EEB" w:rsidRPr="00203E2C">
        <w:rPr>
          <w:rFonts w:ascii="Arial" w:hAnsi="Arial" w:cs="Arial"/>
          <w:lang w:eastAsia="en-GB"/>
        </w:rPr>
        <w:t xml:space="preserve"> on society</w:t>
      </w:r>
      <w:r w:rsidR="27296211" w:rsidRPr="00203E2C">
        <w:rPr>
          <w:rFonts w:ascii="Arial" w:hAnsi="Arial" w:cs="Arial"/>
          <w:lang w:eastAsia="en-GB"/>
        </w:rPr>
        <w:t>.</w:t>
      </w:r>
    </w:p>
    <w:p w14:paraId="1CF85D3B" w14:textId="350E1629" w:rsidR="00561EEB" w:rsidRPr="00203E2C" w:rsidRDefault="00561EEB" w:rsidP="5EA632A9">
      <w:pPr>
        <w:spacing w:after="120" w:line="276" w:lineRule="auto"/>
        <w:rPr>
          <w:rFonts w:ascii="Arial" w:hAnsi="Arial" w:cs="Arial"/>
          <w:lang w:eastAsia="en-GB"/>
        </w:rPr>
      </w:pPr>
      <w:r w:rsidRPr="00203E2C">
        <w:rPr>
          <w:rFonts w:ascii="Arial" w:hAnsi="Arial" w:cs="Arial"/>
          <w:lang w:eastAsia="en-GB"/>
        </w:rPr>
        <w:lastRenderedPageBreak/>
        <w:t>The Committee</w:t>
      </w:r>
      <w:r w:rsidR="00193E53" w:rsidRPr="00203E2C">
        <w:rPr>
          <w:rFonts w:ascii="Arial" w:hAnsi="Arial" w:cs="Arial"/>
          <w:lang w:eastAsia="en-GB"/>
        </w:rPr>
        <w:t xml:space="preserve"> argues that there is a need to put in place a more positive vision of social care and the contribution it makes to all our lives. It endorses the Social Care Future definition of social care and the need to ‘change the lens’ and shift away from a transactional model of social care characterised by top-down and paternalistic relationships, to approaches built on partnerships and co-production and which are enabling. It adds that</w:t>
      </w:r>
      <w:r w:rsidR="009F3E23" w:rsidRPr="00203E2C">
        <w:rPr>
          <w:rFonts w:ascii="Arial" w:hAnsi="Arial" w:cs="Arial"/>
          <w:lang w:eastAsia="en-GB"/>
        </w:rPr>
        <w:t>:</w:t>
      </w:r>
      <w:r w:rsidR="00193E53" w:rsidRPr="00203E2C">
        <w:rPr>
          <w:rFonts w:ascii="Arial" w:hAnsi="Arial" w:cs="Arial"/>
          <w:lang w:eastAsia="en-GB"/>
        </w:rPr>
        <w:t xml:space="preserve"> </w:t>
      </w:r>
    </w:p>
    <w:p w14:paraId="3F875D4C" w14:textId="616AB7E9" w:rsidR="00193E53" w:rsidRPr="00203E2C" w:rsidRDefault="00193E53" w:rsidP="5EA632A9">
      <w:pPr>
        <w:spacing w:after="120" w:line="276" w:lineRule="auto"/>
        <w:ind w:left="720"/>
        <w:rPr>
          <w:rFonts w:ascii="Arial" w:hAnsi="Arial" w:cs="Arial"/>
          <w:lang w:eastAsia="en-GB"/>
        </w:rPr>
      </w:pPr>
      <w:r w:rsidRPr="00203E2C">
        <w:rPr>
          <w:rFonts w:ascii="Arial" w:hAnsi="Arial" w:cs="Arial"/>
          <w:i/>
          <w:iCs/>
          <w:lang w:eastAsia="en-GB"/>
        </w:rPr>
        <w:t>‘Changing the narrative</w:t>
      </w:r>
      <w:r w:rsidR="007936B8" w:rsidRPr="00203E2C">
        <w:rPr>
          <w:rFonts w:ascii="Arial" w:hAnsi="Arial" w:cs="Arial"/>
          <w:i/>
          <w:iCs/>
          <w:lang w:eastAsia="en-GB"/>
        </w:rPr>
        <w:t xml:space="preserve"> and emphasising the positive, transformational nature of good adult social care, and the flourishing relationships which mark best practice, would make adult social care more visibly appreciated. The narrative around social care needs to be shifted in</w:t>
      </w:r>
      <w:r w:rsidR="000F3185" w:rsidRPr="00203E2C">
        <w:rPr>
          <w:rFonts w:ascii="Arial" w:hAnsi="Arial" w:cs="Arial"/>
          <w:i/>
          <w:iCs/>
          <w:lang w:eastAsia="en-GB"/>
        </w:rPr>
        <w:t xml:space="preserve"> </w:t>
      </w:r>
      <w:r w:rsidR="007936B8" w:rsidRPr="00203E2C">
        <w:rPr>
          <w:rFonts w:ascii="Arial" w:hAnsi="Arial" w:cs="Arial"/>
          <w:i/>
          <w:iCs/>
          <w:lang w:eastAsia="en-GB"/>
        </w:rPr>
        <w:t>order to increase its visibility’</w:t>
      </w:r>
      <w:r w:rsidR="007936B8" w:rsidRPr="00203E2C">
        <w:rPr>
          <w:rFonts w:ascii="Arial" w:hAnsi="Arial" w:cs="Arial"/>
          <w:lang w:eastAsia="en-GB"/>
        </w:rPr>
        <w:t xml:space="preserve"> (</w:t>
      </w:r>
      <w:r w:rsidR="00AD4151" w:rsidRPr="00203E2C">
        <w:rPr>
          <w:rFonts w:ascii="Arial" w:hAnsi="Arial" w:cs="Arial"/>
          <w:lang w:eastAsia="en-GB"/>
        </w:rPr>
        <w:t xml:space="preserve">House of Lords </w:t>
      </w:r>
      <w:r w:rsidR="007936B8" w:rsidRPr="00203E2C">
        <w:rPr>
          <w:rFonts w:ascii="Arial" w:hAnsi="Arial" w:cs="Arial"/>
          <w:lang w:eastAsia="en-GB"/>
        </w:rPr>
        <w:t>Adult Social Care Committee, 2022</w:t>
      </w:r>
      <w:r w:rsidR="00561EEB" w:rsidRPr="00203E2C">
        <w:rPr>
          <w:rFonts w:ascii="Arial" w:hAnsi="Arial" w:cs="Arial"/>
          <w:lang w:eastAsia="en-GB"/>
        </w:rPr>
        <w:t>:</w:t>
      </w:r>
      <w:r w:rsidR="007936B8" w:rsidRPr="00203E2C">
        <w:rPr>
          <w:rFonts w:ascii="Arial" w:hAnsi="Arial" w:cs="Arial"/>
          <w:lang w:eastAsia="en-GB"/>
        </w:rPr>
        <w:t xml:space="preserve"> </w:t>
      </w:r>
      <w:r w:rsidR="00A25D61" w:rsidRPr="00203E2C">
        <w:rPr>
          <w:rFonts w:ascii="Arial" w:hAnsi="Arial" w:cs="Arial"/>
          <w:lang w:eastAsia="en-GB"/>
        </w:rPr>
        <w:t xml:space="preserve">p. </w:t>
      </w:r>
      <w:r w:rsidR="007936B8" w:rsidRPr="00203E2C">
        <w:rPr>
          <w:rFonts w:ascii="Arial" w:hAnsi="Arial" w:cs="Arial"/>
          <w:lang w:eastAsia="en-GB"/>
        </w:rPr>
        <w:t>27, para</w:t>
      </w:r>
      <w:r w:rsidR="003438BE" w:rsidRPr="00203E2C">
        <w:rPr>
          <w:rFonts w:ascii="Arial" w:hAnsi="Arial" w:cs="Arial"/>
          <w:lang w:eastAsia="en-GB"/>
        </w:rPr>
        <w:t>.</w:t>
      </w:r>
      <w:r w:rsidR="007936B8" w:rsidRPr="00203E2C">
        <w:rPr>
          <w:rFonts w:ascii="Arial" w:hAnsi="Arial" w:cs="Arial"/>
          <w:lang w:eastAsia="en-GB"/>
        </w:rPr>
        <w:t xml:space="preserve"> 68).</w:t>
      </w:r>
      <w:r w:rsidRPr="00203E2C">
        <w:rPr>
          <w:rFonts w:ascii="Arial" w:hAnsi="Arial" w:cs="Arial"/>
          <w:lang w:eastAsia="en-GB"/>
        </w:rPr>
        <w:t xml:space="preserve"> </w:t>
      </w:r>
    </w:p>
    <w:p w14:paraId="5BF4AD2E" w14:textId="67101D71" w:rsidR="003438BE" w:rsidRPr="00203E2C" w:rsidRDefault="003438BE" w:rsidP="5EA632A9">
      <w:pPr>
        <w:spacing w:after="120" w:line="276" w:lineRule="auto"/>
        <w:rPr>
          <w:rFonts w:ascii="Arial" w:hAnsi="Arial" w:cs="Arial"/>
          <w:lang w:eastAsia="en-GB"/>
        </w:rPr>
      </w:pPr>
      <w:r w:rsidRPr="00203E2C">
        <w:rPr>
          <w:rFonts w:ascii="Arial" w:hAnsi="Arial" w:cs="Arial"/>
          <w:lang w:eastAsia="en-GB"/>
        </w:rPr>
        <w:t xml:space="preserve">In its conclusion, the Committee notes: </w:t>
      </w:r>
    </w:p>
    <w:p w14:paraId="29B9BC08" w14:textId="70B80213" w:rsidR="00734E0D" w:rsidRPr="00203E2C" w:rsidRDefault="003438BE" w:rsidP="5EA632A9">
      <w:pPr>
        <w:spacing w:after="120" w:line="276" w:lineRule="auto"/>
        <w:ind w:left="720"/>
        <w:rPr>
          <w:rFonts w:ascii="Arial" w:hAnsi="Arial" w:cs="Arial"/>
          <w:lang w:eastAsia="en-GB"/>
        </w:rPr>
      </w:pPr>
      <w:r w:rsidRPr="00203E2C">
        <w:rPr>
          <w:rFonts w:ascii="Arial" w:hAnsi="Arial" w:cs="Arial"/>
          <w:i/>
          <w:iCs/>
          <w:lang w:eastAsia="en-GB"/>
        </w:rPr>
        <w:t>‘In this report, we challenge ourselves as a society to embrace a new and more positive narrative—one in which care and support enable us to live an equal life. By making this shift, we look afresh at the perceptions as well as the purpose of adult social care’</w:t>
      </w:r>
      <w:r w:rsidRPr="00203E2C">
        <w:rPr>
          <w:rFonts w:ascii="Arial" w:hAnsi="Arial" w:cs="Arial"/>
          <w:lang w:eastAsia="en-GB"/>
        </w:rPr>
        <w:t xml:space="preserve"> (</w:t>
      </w:r>
      <w:r w:rsidR="00AD4151" w:rsidRPr="00203E2C">
        <w:rPr>
          <w:rFonts w:ascii="Arial" w:hAnsi="Arial" w:cs="Arial"/>
          <w:lang w:eastAsia="en-GB"/>
        </w:rPr>
        <w:t xml:space="preserve">House of Lords </w:t>
      </w:r>
      <w:r w:rsidRPr="00203E2C">
        <w:rPr>
          <w:rFonts w:ascii="Arial" w:hAnsi="Arial" w:cs="Arial"/>
          <w:lang w:eastAsia="en-GB"/>
        </w:rPr>
        <w:t>Adult Social Care Committee, 2022</w:t>
      </w:r>
      <w:r w:rsidR="0040281D" w:rsidRPr="00203E2C">
        <w:rPr>
          <w:rFonts w:ascii="Arial" w:hAnsi="Arial" w:cs="Arial"/>
          <w:lang w:eastAsia="en-GB"/>
        </w:rPr>
        <w:t xml:space="preserve">: </w:t>
      </w:r>
      <w:r w:rsidR="00A25D61" w:rsidRPr="00203E2C">
        <w:rPr>
          <w:rFonts w:ascii="Arial" w:hAnsi="Arial" w:cs="Arial"/>
          <w:lang w:eastAsia="en-GB"/>
        </w:rPr>
        <w:t xml:space="preserve">p. </w:t>
      </w:r>
      <w:r w:rsidRPr="00203E2C">
        <w:rPr>
          <w:rFonts w:ascii="Arial" w:hAnsi="Arial" w:cs="Arial"/>
          <w:lang w:eastAsia="en-GB"/>
        </w:rPr>
        <w:t>119, para. 439)</w:t>
      </w:r>
      <w:r w:rsidR="0040281D" w:rsidRPr="00203E2C">
        <w:rPr>
          <w:rFonts w:ascii="Arial" w:hAnsi="Arial" w:cs="Arial"/>
          <w:lang w:eastAsia="en-GB"/>
        </w:rPr>
        <w:t>.</w:t>
      </w:r>
    </w:p>
    <w:p w14:paraId="76506F85" w14:textId="16D38240" w:rsidR="00645E22" w:rsidRPr="00203E2C" w:rsidRDefault="00645E22"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In Scotland, the Feeley report also identifies a need for a new narrative for adult social care support, one that replaces the ‘default narrative’ which is ‘too often’ about</w:t>
      </w:r>
      <w:r w:rsidR="00734E0D" w:rsidRPr="00203E2C">
        <w:rPr>
          <w:rFonts w:ascii="Arial" w:hAnsi="Arial" w:cs="Arial"/>
          <w:color w:val="000000" w:themeColor="text1"/>
          <w:lang w:eastAsia="en-GB"/>
        </w:rPr>
        <w:t>:</w:t>
      </w:r>
      <w:r w:rsidRPr="00203E2C">
        <w:rPr>
          <w:rFonts w:ascii="Arial" w:hAnsi="Arial" w:cs="Arial"/>
          <w:color w:val="000000" w:themeColor="text1"/>
          <w:lang w:eastAsia="en-GB"/>
        </w:rPr>
        <w:t xml:space="preserve"> </w:t>
      </w:r>
    </w:p>
    <w:p w14:paraId="055EC743" w14:textId="3A4D495C" w:rsidR="00645E22" w:rsidRPr="00203E2C" w:rsidRDefault="00645E22" w:rsidP="5EA632A9">
      <w:pPr>
        <w:spacing w:after="120" w:line="276" w:lineRule="auto"/>
        <w:ind w:left="720"/>
        <w:rPr>
          <w:rFonts w:ascii="Arial" w:hAnsi="Arial" w:cs="Arial"/>
          <w:color w:val="000000" w:themeColor="text1"/>
          <w:lang w:eastAsia="en-GB"/>
        </w:rPr>
      </w:pPr>
      <w:r w:rsidRPr="00203E2C">
        <w:rPr>
          <w:rFonts w:ascii="Arial" w:hAnsi="Arial" w:cs="Arial"/>
          <w:i/>
          <w:iCs/>
          <w:color w:val="000000" w:themeColor="text1"/>
          <w:lang w:eastAsia="en-GB"/>
        </w:rPr>
        <w:t>‘</w:t>
      </w:r>
      <w:r w:rsidR="00804F8E" w:rsidRPr="00203E2C">
        <w:rPr>
          <w:rFonts w:ascii="Arial" w:hAnsi="Arial" w:cs="Arial"/>
          <w:i/>
          <w:iCs/>
          <w:color w:val="000000" w:themeColor="text1"/>
          <w:lang w:eastAsia="en-GB"/>
        </w:rPr>
        <w:t>...</w:t>
      </w:r>
      <w:r w:rsidRPr="00203E2C">
        <w:rPr>
          <w:rFonts w:ascii="Arial" w:hAnsi="Arial" w:cs="Arial"/>
          <w:i/>
          <w:iCs/>
          <w:color w:val="000000" w:themeColor="text1"/>
          <w:lang w:eastAsia="en-GB"/>
        </w:rPr>
        <w:t>crisis, unsustainability, providing for the vulnerable, staff shortage</w:t>
      </w:r>
      <w:r w:rsidR="006A123B" w:rsidRPr="00203E2C">
        <w:rPr>
          <w:rFonts w:ascii="Arial" w:hAnsi="Arial" w:cs="Arial"/>
          <w:i/>
          <w:iCs/>
          <w:color w:val="000000" w:themeColor="text1"/>
          <w:lang w:eastAsia="en-GB"/>
        </w:rPr>
        <w:t>s</w:t>
      </w:r>
      <w:r w:rsidRPr="00203E2C">
        <w:rPr>
          <w:rFonts w:ascii="Arial" w:hAnsi="Arial" w:cs="Arial"/>
          <w:i/>
          <w:iCs/>
          <w:color w:val="000000" w:themeColor="text1"/>
          <w:lang w:eastAsia="en-GB"/>
        </w:rPr>
        <w:t xml:space="preserve"> and underfunding and occasionally even harm’</w:t>
      </w:r>
      <w:r w:rsidRPr="00203E2C">
        <w:rPr>
          <w:rFonts w:ascii="Arial" w:hAnsi="Arial" w:cs="Arial"/>
          <w:color w:val="000000" w:themeColor="text1"/>
          <w:lang w:eastAsia="en-GB"/>
        </w:rPr>
        <w:t xml:space="preserve"> (</w:t>
      </w:r>
      <w:r w:rsidR="006A123B" w:rsidRPr="00203E2C">
        <w:rPr>
          <w:rFonts w:ascii="Arial" w:hAnsi="Arial" w:cs="Arial"/>
          <w:color w:val="000000" w:themeColor="text1"/>
          <w:lang w:eastAsia="en-GB"/>
        </w:rPr>
        <w:t xml:space="preserve">Feeley, 2021: </w:t>
      </w:r>
      <w:r w:rsidR="00A25D61" w:rsidRPr="00203E2C">
        <w:rPr>
          <w:rFonts w:ascii="Arial" w:hAnsi="Arial" w:cs="Arial"/>
          <w:color w:val="000000" w:themeColor="text1"/>
          <w:lang w:eastAsia="en-GB"/>
        </w:rPr>
        <w:t xml:space="preserve">p. </w:t>
      </w:r>
      <w:r w:rsidRPr="00203E2C">
        <w:rPr>
          <w:rFonts w:ascii="Arial" w:hAnsi="Arial" w:cs="Arial"/>
          <w:color w:val="000000" w:themeColor="text1"/>
          <w:lang w:eastAsia="en-GB"/>
        </w:rPr>
        <w:t>19).</w:t>
      </w:r>
    </w:p>
    <w:p w14:paraId="7D4FDEA6" w14:textId="6F6E9D9A" w:rsidR="00C3722A" w:rsidRPr="00203E2C" w:rsidRDefault="00645E22"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The report summarises the paradigm shift required from ‘old thinking’ to ‘new thinking’</w:t>
      </w:r>
      <w:r w:rsidR="009F3E23" w:rsidRPr="00203E2C">
        <w:rPr>
          <w:rFonts w:ascii="Arial" w:hAnsi="Arial" w:cs="Arial"/>
          <w:color w:val="000000" w:themeColor="text1"/>
          <w:lang w:eastAsia="en-GB"/>
        </w:rPr>
        <w:t>,</w:t>
      </w:r>
      <w:r w:rsidRPr="00203E2C">
        <w:rPr>
          <w:rFonts w:ascii="Arial" w:hAnsi="Arial" w:cs="Arial"/>
          <w:color w:val="000000" w:themeColor="text1"/>
          <w:lang w:eastAsia="en-GB"/>
        </w:rPr>
        <w:t xml:space="preserve"> </w:t>
      </w:r>
      <w:r w:rsidR="00613590" w:rsidRPr="00203E2C">
        <w:rPr>
          <w:rFonts w:ascii="Arial" w:hAnsi="Arial" w:cs="Arial"/>
          <w:color w:val="000000" w:themeColor="text1"/>
          <w:lang w:eastAsia="en-GB"/>
        </w:rPr>
        <w:t>shown in Box 2.</w:t>
      </w:r>
      <w:r w:rsidRPr="00203E2C">
        <w:rPr>
          <w:rFonts w:ascii="Arial" w:hAnsi="Arial" w:cs="Arial"/>
          <w:color w:val="000000" w:themeColor="text1"/>
          <w:lang w:eastAsia="en-GB"/>
        </w:rPr>
        <w:t xml:space="preserve"> </w:t>
      </w:r>
    </w:p>
    <w:p w14:paraId="709D4B42" w14:textId="5ED605BB" w:rsidR="00613590" w:rsidRPr="00203E2C" w:rsidRDefault="00613590" w:rsidP="5EA632A9">
      <w:pPr>
        <w:spacing w:after="0" w:line="276" w:lineRule="auto"/>
        <w:rPr>
          <w:rFonts w:ascii="Arial" w:hAnsi="Arial" w:cs="Arial"/>
          <w:b/>
          <w:bCs/>
          <w:lang w:eastAsia="en-GB"/>
        </w:rPr>
      </w:pPr>
      <w:r w:rsidRPr="00203E2C">
        <w:rPr>
          <w:rFonts w:ascii="Arial" w:hAnsi="Arial" w:cs="Arial"/>
          <w:b/>
          <w:bCs/>
          <w:lang w:eastAsia="en-GB"/>
        </w:rPr>
        <w:t>Box 2:</w:t>
      </w:r>
      <w:r w:rsidR="1DCBBA41" w:rsidRPr="00203E2C">
        <w:rPr>
          <w:rFonts w:ascii="Arial" w:hAnsi="Arial" w:cs="Arial"/>
          <w:b/>
          <w:bCs/>
          <w:lang w:eastAsia="en-GB"/>
        </w:rPr>
        <w:t xml:space="preserve"> </w:t>
      </w:r>
      <w:r w:rsidRPr="00203E2C">
        <w:rPr>
          <w:rFonts w:ascii="Arial" w:hAnsi="Arial" w:cs="Arial"/>
          <w:b/>
          <w:bCs/>
          <w:lang w:eastAsia="en-GB"/>
        </w:rPr>
        <w:t>Examples of old and new thinking about social care</w:t>
      </w:r>
    </w:p>
    <w:tbl>
      <w:tblPr>
        <w:tblStyle w:val="TableGrid"/>
        <w:tblW w:w="0" w:type="auto"/>
        <w:jc w:val="center"/>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ook w:val="04A0" w:firstRow="1" w:lastRow="0" w:firstColumn="1" w:lastColumn="0" w:noHBand="0" w:noVBand="1"/>
      </w:tblPr>
      <w:tblGrid>
        <w:gridCol w:w="4498"/>
        <w:gridCol w:w="4498"/>
      </w:tblGrid>
      <w:tr w:rsidR="00C05480" w:rsidRPr="00203E2C" w14:paraId="756EED76" w14:textId="77777777" w:rsidTr="009E62CD">
        <w:trPr>
          <w:jc w:val="center"/>
        </w:trPr>
        <w:tc>
          <w:tcPr>
            <w:tcW w:w="4508" w:type="dxa"/>
            <w:tcBorders>
              <w:top w:val="single" w:sz="12" w:space="0" w:color="7030A0"/>
              <w:bottom w:val="single" w:sz="12" w:space="0" w:color="7030A0"/>
            </w:tcBorders>
            <w:shd w:val="clear" w:color="auto" w:fill="auto"/>
          </w:tcPr>
          <w:p w14:paraId="2D85ACEF" w14:textId="62C25A72" w:rsidR="00C05480" w:rsidRPr="00203E2C" w:rsidRDefault="00C05480" w:rsidP="00A04F67">
            <w:pPr>
              <w:spacing w:before="20" w:after="20" w:line="276" w:lineRule="auto"/>
              <w:rPr>
                <w:rFonts w:ascii="Arial" w:hAnsi="Arial" w:cs="Arial"/>
                <w:b/>
                <w:bCs/>
                <w:color w:val="000000" w:themeColor="text1"/>
                <w:lang w:eastAsia="en-GB"/>
              </w:rPr>
            </w:pPr>
            <w:r w:rsidRPr="00203E2C">
              <w:rPr>
                <w:rFonts w:ascii="Arial" w:hAnsi="Arial" w:cs="Arial"/>
                <w:b/>
                <w:bCs/>
                <w:color w:val="000000" w:themeColor="text1"/>
                <w:lang w:eastAsia="en-GB"/>
              </w:rPr>
              <w:t>Old Thinking</w:t>
            </w:r>
          </w:p>
        </w:tc>
        <w:tc>
          <w:tcPr>
            <w:tcW w:w="4508" w:type="dxa"/>
            <w:tcBorders>
              <w:top w:val="single" w:sz="12" w:space="0" w:color="7030A0"/>
              <w:bottom w:val="single" w:sz="12" w:space="0" w:color="7030A0"/>
            </w:tcBorders>
            <w:shd w:val="clear" w:color="auto" w:fill="auto"/>
          </w:tcPr>
          <w:p w14:paraId="7C481C34" w14:textId="02022A05" w:rsidR="00C05480" w:rsidRPr="00203E2C" w:rsidRDefault="00C05480" w:rsidP="00A04F67">
            <w:pPr>
              <w:spacing w:before="20" w:after="20" w:line="276" w:lineRule="auto"/>
              <w:rPr>
                <w:rFonts w:ascii="Arial" w:hAnsi="Arial" w:cs="Arial"/>
                <w:b/>
                <w:bCs/>
                <w:color w:val="000000" w:themeColor="text1"/>
                <w:lang w:eastAsia="en-GB"/>
              </w:rPr>
            </w:pPr>
            <w:r w:rsidRPr="00203E2C">
              <w:rPr>
                <w:rFonts w:ascii="Arial" w:hAnsi="Arial" w:cs="Arial"/>
                <w:b/>
                <w:bCs/>
                <w:color w:val="000000" w:themeColor="text1"/>
                <w:lang w:eastAsia="en-GB"/>
              </w:rPr>
              <w:t>New Thinking</w:t>
            </w:r>
          </w:p>
        </w:tc>
      </w:tr>
      <w:tr w:rsidR="00C05480" w:rsidRPr="00203E2C" w14:paraId="58C90BB8" w14:textId="77777777" w:rsidTr="009E62CD">
        <w:trPr>
          <w:jc w:val="center"/>
        </w:trPr>
        <w:tc>
          <w:tcPr>
            <w:tcW w:w="4508" w:type="dxa"/>
            <w:tcBorders>
              <w:top w:val="single" w:sz="12" w:space="0" w:color="7030A0"/>
              <w:bottom w:val="nil"/>
            </w:tcBorders>
            <w:shd w:val="clear" w:color="auto" w:fill="auto"/>
          </w:tcPr>
          <w:p w14:paraId="3B98C61F" w14:textId="62E0BBCF"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Social care support is a burden on society</w:t>
            </w:r>
            <w:r w:rsidR="0067506B" w:rsidRPr="00203E2C">
              <w:rPr>
                <w:rFonts w:ascii="Arial" w:hAnsi="Arial" w:cs="Arial"/>
                <w:lang w:eastAsia="en-GB"/>
              </w:rPr>
              <w:t>.</w:t>
            </w:r>
          </w:p>
        </w:tc>
        <w:tc>
          <w:tcPr>
            <w:tcW w:w="4508" w:type="dxa"/>
            <w:tcBorders>
              <w:top w:val="single" w:sz="12" w:space="0" w:color="7030A0"/>
              <w:bottom w:val="nil"/>
            </w:tcBorders>
            <w:shd w:val="clear" w:color="auto" w:fill="auto"/>
          </w:tcPr>
          <w:p w14:paraId="6EF56FA5" w14:textId="254EB077"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Social care support is an investment</w:t>
            </w:r>
            <w:r w:rsidR="0067506B" w:rsidRPr="00203E2C">
              <w:rPr>
                <w:rFonts w:ascii="Arial" w:hAnsi="Arial" w:cs="Arial"/>
                <w:lang w:eastAsia="en-GB"/>
              </w:rPr>
              <w:t>.</w:t>
            </w:r>
          </w:p>
        </w:tc>
      </w:tr>
      <w:tr w:rsidR="00C05480" w:rsidRPr="00203E2C" w14:paraId="77347178" w14:textId="77777777" w:rsidTr="009E62CD">
        <w:trPr>
          <w:jc w:val="center"/>
        </w:trPr>
        <w:tc>
          <w:tcPr>
            <w:tcW w:w="4508" w:type="dxa"/>
            <w:tcBorders>
              <w:top w:val="nil"/>
              <w:bottom w:val="nil"/>
            </w:tcBorders>
            <w:shd w:val="pct5" w:color="auto" w:fill="auto"/>
          </w:tcPr>
          <w:p w14:paraId="33D37892" w14:textId="6291E20B"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Managing need</w:t>
            </w:r>
            <w:r w:rsidR="0067506B" w:rsidRPr="00203E2C">
              <w:rPr>
                <w:rFonts w:ascii="Arial" w:hAnsi="Arial" w:cs="Arial"/>
                <w:lang w:eastAsia="en-GB"/>
              </w:rPr>
              <w:t>.</w:t>
            </w:r>
          </w:p>
        </w:tc>
        <w:tc>
          <w:tcPr>
            <w:tcW w:w="4508" w:type="dxa"/>
            <w:tcBorders>
              <w:top w:val="nil"/>
              <w:bottom w:val="nil"/>
            </w:tcBorders>
            <w:shd w:val="pct5" w:color="auto" w:fill="auto"/>
          </w:tcPr>
          <w:p w14:paraId="52C55400" w14:textId="56D484B2"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Enabling rights and capabilities</w:t>
            </w:r>
            <w:r w:rsidR="0067506B" w:rsidRPr="00203E2C">
              <w:rPr>
                <w:rFonts w:ascii="Arial" w:hAnsi="Arial" w:cs="Arial"/>
                <w:lang w:eastAsia="en-GB"/>
              </w:rPr>
              <w:t>.</w:t>
            </w:r>
          </w:p>
        </w:tc>
      </w:tr>
      <w:tr w:rsidR="00C05480" w:rsidRPr="00203E2C" w14:paraId="5FD21DEC" w14:textId="77777777" w:rsidTr="009E62CD">
        <w:trPr>
          <w:jc w:val="center"/>
        </w:trPr>
        <w:tc>
          <w:tcPr>
            <w:tcW w:w="4508" w:type="dxa"/>
            <w:tcBorders>
              <w:top w:val="nil"/>
              <w:bottom w:val="nil"/>
            </w:tcBorders>
            <w:shd w:val="clear" w:color="auto" w:fill="auto"/>
          </w:tcPr>
          <w:p w14:paraId="31F1F0E5" w14:textId="1199A4C7"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Available in a crisis</w:t>
            </w:r>
            <w:r w:rsidR="0067506B" w:rsidRPr="00203E2C">
              <w:rPr>
                <w:rFonts w:ascii="Arial" w:hAnsi="Arial" w:cs="Arial"/>
                <w:lang w:eastAsia="en-GB"/>
              </w:rPr>
              <w:t>.</w:t>
            </w:r>
          </w:p>
        </w:tc>
        <w:tc>
          <w:tcPr>
            <w:tcW w:w="4508" w:type="dxa"/>
            <w:tcBorders>
              <w:top w:val="nil"/>
              <w:bottom w:val="nil"/>
            </w:tcBorders>
            <w:shd w:val="clear" w:color="auto" w:fill="auto"/>
          </w:tcPr>
          <w:p w14:paraId="29B3550A" w14:textId="31F374BC"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Preventative and anticipatory</w:t>
            </w:r>
            <w:r w:rsidR="0067506B" w:rsidRPr="00203E2C">
              <w:rPr>
                <w:rFonts w:ascii="Arial" w:hAnsi="Arial" w:cs="Arial"/>
                <w:lang w:eastAsia="en-GB"/>
              </w:rPr>
              <w:t>.</w:t>
            </w:r>
          </w:p>
        </w:tc>
      </w:tr>
      <w:tr w:rsidR="00C05480" w:rsidRPr="00203E2C" w14:paraId="681E8AB5" w14:textId="77777777" w:rsidTr="009E62CD">
        <w:trPr>
          <w:jc w:val="center"/>
        </w:trPr>
        <w:tc>
          <w:tcPr>
            <w:tcW w:w="4508" w:type="dxa"/>
            <w:tcBorders>
              <w:top w:val="nil"/>
              <w:bottom w:val="nil"/>
            </w:tcBorders>
            <w:shd w:val="pct5" w:color="auto" w:fill="auto"/>
          </w:tcPr>
          <w:p w14:paraId="1AD2D6E8" w14:textId="4E532588"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Competition and markets</w:t>
            </w:r>
            <w:r w:rsidR="0067506B" w:rsidRPr="00203E2C">
              <w:rPr>
                <w:rFonts w:ascii="Arial" w:hAnsi="Arial" w:cs="Arial"/>
                <w:lang w:eastAsia="en-GB"/>
              </w:rPr>
              <w:t>.</w:t>
            </w:r>
          </w:p>
        </w:tc>
        <w:tc>
          <w:tcPr>
            <w:tcW w:w="4508" w:type="dxa"/>
            <w:tcBorders>
              <w:top w:val="nil"/>
              <w:bottom w:val="nil"/>
            </w:tcBorders>
            <w:shd w:val="pct5" w:color="auto" w:fill="auto"/>
          </w:tcPr>
          <w:p w14:paraId="258B3289" w14:textId="63D2227E"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Collaboration</w:t>
            </w:r>
            <w:r w:rsidR="0067506B" w:rsidRPr="00203E2C">
              <w:rPr>
                <w:rFonts w:ascii="Arial" w:hAnsi="Arial" w:cs="Arial"/>
                <w:lang w:eastAsia="en-GB"/>
              </w:rPr>
              <w:t>.</w:t>
            </w:r>
          </w:p>
        </w:tc>
      </w:tr>
      <w:tr w:rsidR="00C05480" w:rsidRPr="00203E2C" w14:paraId="75D81349" w14:textId="77777777" w:rsidTr="009E62CD">
        <w:trPr>
          <w:jc w:val="center"/>
        </w:trPr>
        <w:tc>
          <w:tcPr>
            <w:tcW w:w="4508" w:type="dxa"/>
            <w:tcBorders>
              <w:top w:val="nil"/>
              <w:bottom w:val="nil"/>
            </w:tcBorders>
            <w:shd w:val="clear" w:color="auto" w:fill="auto"/>
          </w:tcPr>
          <w:p w14:paraId="76BC32E5" w14:textId="66D3B7EF"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Transactions</w:t>
            </w:r>
            <w:r w:rsidR="0067506B" w:rsidRPr="00203E2C">
              <w:rPr>
                <w:rFonts w:ascii="Arial" w:hAnsi="Arial" w:cs="Arial"/>
                <w:lang w:eastAsia="en-GB"/>
              </w:rPr>
              <w:t>.</w:t>
            </w:r>
          </w:p>
        </w:tc>
        <w:tc>
          <w:tcPr>
            <w:tcW w:w="4508" w:type="dxa"/>
            <w:tcBorders>
              <w:top w:val="nil"/>
              <w:bottom w:val="nil"/>
            </w:tcBorders>
            <w:shd w:val="clear" w:color="auto" w:fill="auto"/>
          </w:tcPr>
          <w:p w14:paraId="2CF95FAC" w14:textId="0F821F95"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Relationships</w:t>
            </w:r>
            <w:r w:rsidR="0067506B" w:rsidRPr="00203E2C">
              <w:rPr>
                <w:rFonts w:ascii="Arial" w:hAnsi="Arial" w:cs="Arial"/>
                <w:lang w:eastAsia="en-GB"/>
              </w:rPr>
              <w:t>.</w:t>
            </w:r>
          </w:p>
        </w:tc>
      </w:tr>
      <w:tr w:rsidR="00C05480" w:rsidRPr="00203E2C" w14:paraId="3E9CB8E8" w14:textId="77777777" w:rsidTr="009E62CD">
        <w:trPr>
          <w:jc w:val="center"/>
        </w:trPr>
        <w:tc>
          <w:tcPr>
            <w:tcW w:w="4508" w:type="dxa"/>
            <w:tcBorders>
              <w:top w:val="nil"/>
              <w:bottom w:val="nil"/>
            </w:tcBorders>
            <w:shd w:val="pct5" w:color="auto" w:fill="auto"/>
          </w:tcPr>
          <w:p w14:paraId="7D68D47F" w14:textId="63442A62"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A place for services (</w:t>
            </w:r>
            <w:r w:rsidRPr="00203E2C">
              <w:rPr>
                <w:rFonts w:ascii="Arial" w:hAnsi="Arial" w:cs="Arial"/>
                <w:i/>
                <w:iCs/>
                <w:lang w:eastAsia="en-GB"/>
              </w:rPr>
              <w:t>e.g.</w:t>
            </w:r>
            <w:r w:rsidRPr="00203E2C">
              <w:rPr>
                <w:rFonts w:ascii="Arial" w:hAnsi="Arial" w:cs="Arial"/>
                <w:lang w:eastAsia="en-GB"/>
              </w:rPr>
              <w:t xml:space="preserve"> a care home)</w:t>
            </w:r>
            <w:r w:rsidR="0067506B" w:rsidRPr="00203E2C">
              <w:rPr>
                <w:rFonts w:ascii="Arial" w:hAnsi="Arial" w:cs="Arial"/>
                <w:lang w:eastAsia="en-GB"/>
              </w:rPr>
              <w:t>.</w:t>
            </w:r>
          </w:p>
        </w:tc>
        <w:tc>
          <w:tcPr>
            <w:tcW w:w="4508" w:type="dxa"/>
            <w:tcBorders>
              <w:top w:val="nil"/>
              <w:bottom w:val="nil"/>
            </w:tcBorders>
            <w:shd w:val="pct5" w:color="auto" w:fill="auto"/>
          </w:tcPr>
          <w:p w14:paraId="39AD0B71" w14:textId="0E024883"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A vehicle for supporting independent living</w:t>
            </w:r>
            <w:r w:rsidR="0067506B" w:rsidRPr="00203E2C">
              <w:rPr>
                <w:rFonts w:ascii="Arial" w:hAnsi="Arial" w:cs="Arial"/>
                <w:lang w:eastAsia="en-GB"/>
              </w:rPr>
              <w:t>.</w:t>
            </w:r>
          </w:p>
        </w:tc>
      </w:tr>
      <w:tr w:rsidR="00C05480" w:rsidRPr="00203E2C" w14:paraId="68B49A7F" w14:textId="77777777" w:rsidTr="009E62CD">
        <w:trPr>
          <w:jc w:val="center"/>
        </w:trPr>
        <w:tc>
          <w:tcPr>
            <w:tcW w:w="4508" w:type="dxa"/>
            <w:tcBorders>
              <w:top w:val="nil"/>
            </w:tcBorders>
            <w:shd w:val="clear" w:color="auto" w:fill="auto"/>
          </w:tcPr>
          <w:p w14:paraId="1D6E615E" w14:textId="491AD448"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Variable</w:t>
            </w:r>
            <w:r w:rsidR="0067506B" w:rsidRPr="00203E2C">
              <w:rPr>
                <w:rFonts w:ascii="Arial" w:hAnsi="Arial" w:cs="Arial"/>
                <w:lang w:eastAsia="en-GB"/>
              </w:rPr>
              <w:t>.</w:t>
            </w:r>
          </w:p>
        </w:tc>
        <w:tc>
          <w:tcPr>
            <w:tcW w:w="4508" w:type="dxa"/>
            <w:tcBorders>
              <w:top w:val="nil"/>
            </w:tcBorders>
            <w:shd w:val="clear" w:color="auto" w:fill="auto"/>
          </w:tcPr>
          <w:p w14:paraId="2E9A18C2" w14:textId="08A4719B" w:rsidR="00C05480" w:rsidRPr="00203E2C" w:rsidRDefault="00C05480" w:rsidP="00A04F67">
            <w:pPr>
              <w:spacing w:before="20" w:after="20" w:line="276" w:lineRule="auto"/>
              <w:rPr>
                <w:rFonts w:ascii="Arial" w:hAnsi="Arial" w:cs="Arial"/>
                <w:lang w:eastAsia="en-GB"/>
              </w:rPr>
            </w:pPr>
            <w:r w:rsidRPr="00203E2C">
              <w:rPr>
                <w:rFonts w:ascii="Arial" w:hAnsi="Arial" w:cs="Arial"/>
                <w:lang w:eastAsia="en-GB"/>
              </w:rPr>
              <w:t>Consistent and fair</w:t>
            </w:r>
            <w:r w:rsidR="0067506B" w:rsidRPr="00203E2C">
              <w:rPr>
                <w:rFonts w:ascii="Arial" w:hAnsi="Arial" w:cs="Arial"/>
                <w:lang w:eastAsia="en-GB"/>
              </w:rPr>
              <w:t>.</w:t>
            </w:r>
          </w:p>
        </w:tc>
      </w:tr>
    </w:tbl>
    <w:p w14:paraId="24E0F4BB" w14:textId="7EAF4949" w:rsidR="00C42584" w:rsidRPr="00203E2C" w:rsidRDefault="00C05480" w:rsidP="00196741">
      <w:pPr>
        <w:spacing w:before="40" w:line="276" w:lineRule="auto"/>
        <w:rPr>
          <w:rFonts w:ascii="Arial" w:hAnsi="Arial" w:cs="Arial"/>
          <w:sz w:val="20"/>
          <w:szCs w:val="20"/>
          <w:lang w:eastAsia="en-GB"/>
        </w:rPr>
      </w:pPr>
      <w:r w:rsidRPr="00203E2C">
        <w:rPr>
          <w:rFonts w:ascii="Arial" w:hAnsi="Arial" w:cs="Arial"/>
          <w:sz w:val="20"/>
          <w:szCs w:val="20"/>
          <w:lang w:eastAsia="en-GB"/>
        </w:rPr>
        <w:t>Source: Feeley (2021)</w:t>
      </w:r>
      <w:r w:rsidR="003D4735" w:rsidRPr="00203E2C">
        <w:rPr>
          <w:rFonts w:ascii="Arial" w:hAnsi="Arial" w:cs="Arial"/>
          <w:sz w:val="20"/>
          <w:szCs w:val="20"/>
          <w:lang w:eastAsia="en-GB"/>
        </w:rPr>
        <w:t xml:space="preserve"> </w:t>
      </w:r>
      <w:r w:rsidR="003D4735" w:rsidRPr="00203E2C">
        <w:rPr>
          <w:rFonts w:ascii="Arial" w:hAnsi="Arial" w:cs="Arial"/>
          <w:i/>
          <w:iCs/>
          <w:sz w:val="20"/>
          <w:szCs w:val="20"/>
          <w:lang w:eastAsia="en-GB"/>
        </w:rPr>
        <w:t>Independent Review of Adult Social Care in Scotland</w:t>
      </w:r>
      <w:r w:rsidRPr="00203E2C">
        <w:rPr>
          <w:rFonts w:ascii="Arial" w:hAnsi="Arial" w:cs="Arial"/>
          <w:sz w:val="20"/>
          <w:szCs w:val="20"/>
          <w:lang w:eastAsia="en-GB"/>
        </w:rPr>
        <w:t>: p</w:t>
      </w:r>
      <w:r w:rsidR="00A25D61" w:rsidRPr="00203E2C">
        <w:rPr>
          <w:rFonts w:ascii="Arial" w:hAnsi="Arial" w:cs="Arial"/>
          <w:sz w:val="20"/>
          <w:szCs w:val="20"/>
          <w:lang w:eastAsia="en-GB"/>
        </w:rPr>
        <w:t>.</w:t>
      </w:r>
      <w:r w:rsidRPr="00203E2C">
        <w:rPr>
          <w:rFonts w:ascii="Arial" w:hAnsi="Arial" w:cs="Arial"/>
          <w:sz w:val="20"/>
          <w:szCs w:val="20"/>
          <w:lang w:eastAsia="en-GB"/>
        </w:rPr>
        <w:t xml:space="preserve"> 4</w:t>
      </w:r>
      <w:r w:rsidR="003D4735" w:rsidRPr="00203E2C">
        <w:rPr>
          <w:rFonts w:ascii="Arial" w:hAnsi="Arial" w:cs="Arial"/>
          <w:sz w:val="20"/>
          <w:szCs w:val="20"/>
          <w:lang w:eastAsia="en-GB"/>
        </w:rPr>
        <w:t>.</w:t>
      </w:r>
    </w:p>
    <w:p w14:paraId="02B2BB49" w14:textId="77777777" w:rsidR="00BC3013" w:rsidRPr="00203E2C" w:rsidRDefault="00BC3013" w:rsidP="00FE17BB">
      <w:pPr>
        <w:spacing w:line="276" w:lineRule="auto"/>
        <w:rPr>
          <w:rFonts w:ascii="Arial" w:hAnsi="Arial" w:cs="Arial"/>
          <w:lang w:eastAsia="en-GB"/>
        </w:rPr>
      </w:pPr>
    </w:p>
    <w:p w14:paraId="6CAAA6C8" w14:textId="1284CFED" w:rsidR="5EA632A9" w:rsidRPr="00203E2C" w:rsidRDefault="5EA632A9">
      <w:pPr>
        <w:rPr>
          <w:rFonts w:ascii="Arial" w:hAnsi="Arial" w:cs="Arial"/>
        </w:rPr>
      </w:pPr>
      <w:r w:rsidRPr="00203E2C">
        <w:rPr>
          <w:rFonts w:ascii="Arial" w:hAnsi="Arial" w:cs="Arial"/>
        </w:rPr>
        <w:br w:type="page"/>
      </w:r>
    </w:p>
    <w:p w14:paraId="1168D846" w14:textId="2C3F501B" w:rsidR="00404634" w:rsidRPr="00203E2C" w:rsidRDefault="1886773C" w:rsidP="5EA632A9">
      <w:pPr>
        <w:spacing w:after="120" w:line="276" w:lineRule="auto"/>
        <w:rPr>
          <w:rFonts w:ascii="Arial" w:hAnsi="Arial" w:cs="Arial"/>
          <w:b/>
          <w:bCs/>
          <w:i/>
          <w:iCs/>
          <w:color w:val="A84D98"/>
          <w:sz w:val="28"/>
          <w:szCs w:val="28"/>
          <w:lang w:eastAsia="en-GB"/>
        </w:rPr>
      </w:pPr>
      <w:r w:rsidRPr="00203E2C">
        <w:rPr>
          <w:rFonts w:ascii="Arial" w:hAnsi="Arial" w:cs="Arial"/>
          <w:b/>
          <w:bCs/>
          <w:color w:val="A84D98"/>
          <w:sz w:val="28"/>
          <w:szCs w:val="28"/>
          <w:lang w:eastAsia="en-GB"/>
        </w:rPr>
        <w:lastRenderedPageBreak/>
        <w:t xml:space="preserve">3.3 </w:t>
      </w:r>
      <w:r w:rsidR="00303B70" w:rsidRPr="00203E2C">
        <w:rPr>
          <w:rFonts w:ascii="Arial" w:hAnsi="Arial" w:cs="Arial"/>
          <w:b/>
          <w:bCs/>
          <w:color w:val="A84D98"/>
          <w:sz w:val="28"/>
          <w:szCs w:val="28"/>
          <w:lang w:eastAsia="en-GB"/>
        </w:rPr>
        <w:t>A</w:t>
      </w:r>
      <w:r w:rsidR="00404634" w:rsidRPr="00203E2C">
        <w:rPr>
          <w:rFonts w:ascii="Arial" w:hAnsi="Arial" w:cs="Arial"/>
          <w:b/>
          <w:bCs/>
          <w:color w:val="A84D98"/>
          <w:sz w:val="28"/>
          <w:szCs w:val="28"/>
          <w:lang w:eastAsia="en-GB"/>
        </w:rPr>
        <w:t>pproaches to changing narratives about social care</w:t>
      </w:r>
    </w:p>
    <w:p w14:paraId="17A6C6B4" w14:textId="184C1CF2" w:rsidR="00804F8E" w:rsidRPr="00203E2C" w:rsidRDefault="00E93595" w:rsidP="5EA632A9">
      <w:pPr>
        <w:spacing w:after="120" w:line="276" w:lineRule="auto"/>
        <w:rPr>
          <w:rFonts w:ascii="Arial" w:hAnsi="Arial" w:cs="Arial"/>
          <w:lang w:eastAsia="en-GB"/>
        </w:rPr>
      </w:pPr>
      <w:r w:rsidRPr="00203E2C">
        <w:rPr>
          <w:rFonts w:ascii="Arial" w:hAnsi="Arial" w:cs="Arial"/>
          <w:lang w:eastAsia="en-GB"/>
        </w:rPr>
        <w:t xml:space="preserve">While </w:t>
      </w:r>
      <w:r w:rsidR="00A3737B" w:rsidRPr="00203E2C">
        <w:rPr>
          <w:rFonts w:ascii="Arial" w:hAnsi="Arial" w:cs="Arial"/>
          <w:lang w:eastAsia="en-GB"/>
        </w:rPr>
        <w:t>the</w:t>
      </w:r>
      <w:r w:rsidR="00A74BF2" w:rsidRPr="00203E2C">
        <w:rPr>
          <w:rFonts w:ascii="Arial" w:hAnsi="Arial" w:cs="Arial"/>
          <w:lang w:eastAsia="en-GB"/>
        </w:rPr>
        <w:t xml:space="preserve"> need to challenge the current </w:t>
      </w:r>
      <w:r w:rsidR="002B52C0" w:rsidRPr="00203E2C">
        <w:rPr>
          <w:rFonts w:ascii="Arial" w:hAnsi="Arial" w:cs="Arial"/>
          <w:lang w:eastAsia="en-GB"/>
        </w:rPr>
        <w:t>discourse</w:t>
      </w:r>
      <w:r w:rsidR="00A74BF2" w:rsidRPr="00203E2C">
        <w:rPr>
          <w:rFonts w:ascii="Arial" w:hAnsi="Arial" w:cs="Arial"/>
          <w:lang w:eastAsia="en-GB"/>
        </w:rPr>
        <w:t xml:space="preserve"> about social care</w:t>
      </w:r>
      <w:r w:rsidR="00A3737B" w:rsidRPr="00203E2C">
        <w:rPr>
          <w:rFonts w:ascii="Arial" w:hAnsi="Arial" w:cs="Arial"/>
          <w:lang w:eastAsia="en-GB"/>
        </w:rPr>
        <w:t xml:space="preserve"> was widely recognised</w:t>
      </w:r>
      <w:r w:rsidR="00A74BF2" w:rsidRPr="00203E2C">
        <w:rPr>
          <w:rFonts w:ascii="Arial" w:hAnsi="Arial" w:cs="Arial"/>
          <w:lang w:eastAsia="en-GB"/>
        </w:rPr>
        <w:t xml:space="preserve">, </w:t>
      </w:r>
      <w:r w:rsidR="00A3737B" w:rsidRPr="00203E2C">
        <w:rPr>
          <w:rFonts w:ascii="Arial" w:hAnsi="Arial" w:cs="Arial"/>
          <w:lang w:eastAsia="en-GB"/>
        </w:rPr>
        <w:t xml:space="preserve">there were </w:t>
      </w:r>
      <w:r w:rsidR="00A74BF2" w:rsidRPr="00203E2C">
        <w:rPr>
          <w:rFonts w:ascii="Arial" w:hAnsi="Arial" w:cs="Arial"/>
          <w:lang w:eastAsia="en-GB"/>
        </w:rPr>
        <w:t xml:space="preserve">few </w:t>
      </w:r>
      <w:r w:rsidR="00B076A5" w:rsidRPr="00203E2C">
        <w:rPr>
          <w:rFonts w:ascii="Arial" w:hAnsi="Arial" w:cs="Arial"/>
          <w:lang w:eastAsia="en-GB"/>
        </w:rPr>
        <w:t xml:space="preserve">investigations </w:t>
      </w:r>
      <w:r w:rsidR="00BC72D4" w:rsidRPr="00203E2C">
        <w:rPr>
          <w:rFonts w:ascii="Arial" w:hAnsi="Arial" w:cs="Arial"/>
          <w:lang w:eastAsia="en-GB"/>
        </w:rPr>
        <w:t>into</w:t>
      </w:r>
      <w:r w:rsidR="00A3737B" w:rsidRPr="00203E2C">
        <w:rPr>
          <w:rFonts w:ascii="Arial" w:hAnsi="Arial" w:cs="Arial"/>
          <w:lang w:eastAsia="en-GB"/>
        </w:rPr>
        <w:t xml:space="preserve"> how this might be achieved. </w:t>
      </w:r>
      <w:r w:rsidR="0001488D" w:rsidRPr="00203E2C">
        <w:rPr>
          <w:rFonts w:ascii="Arial" w:hAnsi="Arial" w:cs="Arial"/>
          <w:lang w:eastAsia="en-GB"/>
        </w:rPr>
        <w:t xml:space="preserve"> </w:t>
      </w:r>
      <w:proofErr w:type="gramStart"/>
      <w:r w:rsidR="2A5755B1" w:rsidRPr="00203E2C">
        <w:rPr>
          <w:rFonts w:ascii="Arial" w:hAnsi="Arial" w:cs="Arial"/>
          <w:lang w:eastAsia="en-GB"/>
        </w:rPr>
        <w:t>A</w:t>
      </w:r>
      <w:r w:rsidR="0001488D" w:rsidRPr="00203E2C">
        <w:rPr>
          <w:rFonts w:ascii="Arial" w:hAnsi="Arial" w:cs="Arial"/>
          <w:lang w:eastAsia="en-GB"/>
        </w:rPr>
        <w:t>gain</w:t>
      </w:r>
      <w:proofErr w:type="gramEnd"/>
      <w:r w:rsidR="0001488D" w:rsidRPr="00203E2C">
        <w:rPr>
          <w:rFonts w:ascii="Arial" w:hAnsi="Arial" w:cs="Arial"/>
          <w:lang w:eastAsia="en-GB"/>
        </w:rPr>
        <w:t xml:space="preserve"> t</w:t>
      </w:r>
      <w:r w:rsidR="00070327" w:rsidRPr="00203E2C">
        <w:rPr>
          <w:rFonts w:ascii="Arial" w:hAnsi="Arial" w:cs="Arial"/>
          <w:lang w:eastAsia="en-GB"/>
        </w:rPr>
        <w:t xml:space="preserve">he </w:t>
      </w:r>
      <w:r w:rsidR="00861F30" w:rsidRPr="00203E2C">
        <w:rPr>
          <w:rFonts w:ascii="Arial" w:hAnsi="Arial" w:cs="Arial"/>
          <w:lang w:eastAsia="en-GB"/>
        </w:rPr>
        <w:t>most substantial</w:t>
      </w:r>
      <w:r w:rsidR="00CC37AA" w:rsidRPr="00203E2C">
        <w:rPr>
          <w:rFonts w:ascii="Arial" w:hAnsi="Arial" w:cs="Arial"/>
          <w:lang w:eastAsia="en-GB"/>
        </w:rPr>
        <w:t xml:space="preserve"> </w:t>
      </w:r>
      <w:r w:rsidR="00661DB5" w:rsidRPr="00203E2C">
        <w:rPr>
          <w:rFonts w:ascii="Arial" w:hAnsi="Arial" w:cs="Arial"/>
          <w:lang w:eastAsia="en-GB"/>
        </w:rPr>
        <w:t xml:space="preserve">source of evidence on this topic </w:t>
      </w:r>
      <w:r w:rsidR="00ED3A68" w:rsidRPr="00203E2C">
        <w:rPr>
          <w:rFonts w:ascii="Arial" w:hAnsi="Arial" w:cs="Arial"/>
          <w:lang w:eastAsia="en-GB"/>
        </w:rPr>
        <w:t>wa</w:t>
      </w:r>
      <w:r w:rsidR="00D42D64" w:rsidRPr="00203E2C">
        <w:rPr>
          <w:rFonts w:ascii="Arial" w:hAnsi="Arial" w:cs="Arial"/>
          <w:lang w:eastAsia="en-GB"/>
        </w:rPr>
        <w:t>s</w:t>
      </w:r>
      <w:r w:rsidR="00661DB5" w:rsidRPr="00203E2C">
        <w:rPr>
          <w:rFonts w:ascii="Arial" w:hAnsi="Arial" w:cs="Arial"/>
          <w:lang w:eastAsia="en-GB"/>
        </w:rPr>
        <w:t xml:space="preserve"> </w:t>
      </w:r>
      <w:r w:rsidR="00070327" w:rsidRPr="00203E2C">
        <w:rPr>
          <w:rFonts w:ascii="Arial" w:hAnsi="Arial" w:cs="Arial"/>
          <w:lang w:eastAsia="en-GB"/>
        </w:rPr>
        <w:t xml:space="preserve">again </w:t>
      </w:r>
      <w:r w:rsidR="00661DB5" w:rsidRPr="00203E2C">
        <w:rPr>
          <w:rFonts w:ascii="Arial" w:hAnsi="Arial" w:cs="Arial"/>
          <w:lang w:eastAsia="en-GB"/>
        </w:rPr>
        <w:t xml:space="preserve">from the </w:t>
      </w:r>
      <w:r w:rsidR="00A74BF2" w:rsidRPr="00203E2C">
        <w:rPr>
          <w:rFonts w:ascii="Arial" w:hAnsi="Arial" w:cs="Arial"/>
          <w:lang w:eastAsia="en-GB"/>
        </w:rPr>
        <w:t>Social Care Future movement</w:t>
      </w:r>
      <w:r w:rsidR="00FC7657" w:rsidRPr="00203E2C">
        <w:rPr>
          <w:rFonts w:ascii="Arial" w:hAnsi="Arial" w:cs="Arial"/>
          <w:lang w:eastAsia="en-GB"/>
        </w:rPr>
        <w:t xml:space="preserve">, </w:t>
      </w:r>
      <w:r w:rsidR="00661DB5" w:rsidRPr="00203E2C">
        <w:rPr>
          <w:rFonts w:ascii="Arial" w:hAnsi="Arial" w:cs="Arial"/>
          <w:lang w:eastAsia="en-GB"/>
        </w:rPr>
        <w:t>wh</w:t>
      </w:r>
      <w:r w:rsidR="00CC37AA" w:rsidRPr="00203E2C">
        <w:rPr>
          <w:rFonts w:ascii="Arial" w:hAnsi="Arial" w:cs="Arial"/>
          <w:lang w:eastAsia="en-GB"/>
        </w:rPr>
        <w:t>o have done the most work on this topic to date</w:t>
      </w:r>
      <w:r w:rsidR="002A0798" w:rsidRPr="00203E2C">
        <w:rPr>
          <w:rFonts w:ascii="Arial" w:hAnsi="Arial" w:cs="Arial"/>
          <w:lang w:eastAsia="en-GB"/>
        </w:rPr>
        <w:t>.</w:t>
      </w:r>
    </w:p>
    <w:p w14:paraId="04327F3E" w14:textId="79A80477" w:rsidR="00F438DF" w:rsidRPr="00203E2C" w:rsidRDefault="00F438DF" w:rsidP="5EA632A9">
      <w:pPr>
        <w:spacing w:after="120" w:line="276" w:lineRule="auto"/>
        <w:rPr>
          <w:rFonts w:ascii="Arial" w:hAnsi="Arial" w:cs="Arial"/>
          <w:lang w:eastAsia="en-GB"/>
        </w:rPr>
      </w:pPr>
      <w:r w:rsidRPr="00203E2C">
        <w:rPr>
          <w:rFonts w:ascii="Arial" w:hAnsi="Arial" w:cs="Arial"/>
          <w:lang w:eastAsia="en-GB"/>
        </w:rPr>
        <w:t>S</w:t>
      </w:r>
      <w:r w:rsidR="002A0798" w:rsidRPr="00203E2C">
        <w:rPr>
          <w:rFonts w:ascii="Arial" w:hAnsi="Arial" w:cs="Arial"/>
          <w:lang w:eastAsia="en-GB"/>
        </w:rPr>
        <w:t>ocia</w:t>
      </w:r>
      <w:r w:rsidR="00565347" w:rsidRPr="00203E2C">
        <w:rPr>
          <w:rFonts w:ascii="Arial" w:hAnsi="Arial" w:cs="Arial"/>
          <w:lang w:eastAsia="en-GB"/>
        </w:rPr>
        <w:t>l</w:t>
      </w:r>
      <w:r w:rsidRPr="00203E2C">
        <w:rPr>
          <w:rFonts w:ascii="Arial" w:hAnsi="Arial" w:cs="Arial"/>
          <w:lang w:eastAsia="en-GB"/>
        </w:rPr>
        <w:t xml:space="preserve"> C</w:t>
      </w:r>
      <w:r w:rsidR="002A0798" w:rsidRPr="00203E2C">
        <w:rPr>
          <w:rFonts w:ascii="Arial" w:hAnsi="Arial" w:cs="Arial"/>
          <w:lang w:eastAsia="en-GB"/>
        </w:rPr>
        <w:t>are</w:t>
      </w:r>
      <w:r w:rsidRPr="00203E2C">
        <w:rPr>
          <w:rFonts w:ascii="Arial" w:hAnsi="Arial" w:cs="Arial"/>
          <w:lang w:eastAsia="en-GB"/>
        </w:rPr>
        <w:t xml:space="preserve"> F</w:t>
      </w:r>
      <w:r w:rsidR="002A0798" w:rsidRPr="00203E2C">
        <w:rPr>
          <w:rFonts w:ascii="Arial" w:hAnsi="Arial" w:cs="Arial"/>
          <w:lang w:eastAsia="en-GB"/>
        </w:rPr>
        <w:t xml:space="preserve">uture believes that: </w:t>
      </w:r>
    </w:p>
    <w:p w14:paraId="50F15856" w14:textId="51C6814B" w:rsidR="002A0798" w:rsidRPr="00203E2C" w:rsidRDefault="002A0798" w:rsidP="5EA632A9">
      <w:pPr>
        <w:spacing w:after="120" w:line="276" w:lineRule="auto"/>
        <w:ind w:left="720"/>
        <w:rPr>
          <w:rFonts w:ascii="Arial" w:hAnsi="Arial" w:cs="Arial"/>
          <w:i/>
          <w:iCs/>
          <w:lang w:eastAsia="en-GB"/>
        </w:rPr>
      </w:pPr>
      <w:r w:rsidRPr="00203E2C">
        <w:rPr>
          <w:rFonts w:ascii="Arial" w:hAnsi="Arial" w:cs="Arial"/>
          <w:i/>
          <w:iCs/>
          <w:lang w:eastAsia="en-GB"/>
        </w:rPr>
        <w:t>‘...dominant public narratives concerning social care, may be an obstacle to securing support for its emerging vision of what good care and support is, while potentially depressing support for sustainable investment and reform. Drawing on learning from other fields, we wish, through participatory methods and research, to develop and share a compelling new narrative to reframe the way social care is talked about, understood and valued by the public and policy makers’</w:t>
      </w:r>
      <w:r w:rsidRPr="00203E2C">
        <w:rPr>
          <w:rFonts w:ascii="Arial" w:hAnsi="Arial" w:cs="Arial"/>
          <w:lang w:eastAsia="en-GB"/>
        </w:rPr>
        <w:t xml:space="preserve"> (Crowther, 2019: </w:t>
      </w:r>
      <w:r w:rsidR="00A25D61" w:rsidRPr="00203E2C">
        <w:rPr>
          <w:rFonts w:ascii="Arial" w:hAnsi="Arial" w:cs="Arial"/>
          <w:lang w:eastAsia="en-GB"/>
        </w:rPr>
        <w:t xml:space="preserve">p. </w:t>
      </w:r>
      <w:r w:rsidRPr="00203E2C">
        <w:rPr>
          <w:rFonts w:ascii="Arial" w:hAnsi="Arial" w:cs="Arial"/>
          <w:lang w:eastAsia="en-GB"/>
        </w:rPr>
        <w:t xml:space="preserve">6). </w:t>
      </w:r>
    </w:p>
    <w:p w14:paraId="4CDF0064" w14:textId="0AF9AAD1" w:rsidR="009E4E15" w:rsidRPr="00203E2C" w:rsidRDefault="00ED3A68" w:rsidP="5EA632A9">
      <w:pPr>
        <w:spacing w:after="120" w:line="276" w:lineRule="auto"/>
        <w:rPr>
          <w:rFonts w:ascii="Arial" w:hAnsi="Arial" w:cs="Arial"/>
          <w:lang w:eastAsia="en-GB"/>
        </w:rPr>
      </w:pPr>
      <w:r w:rsidRPr="00203E2C">
        <w:rPr>
          <w:rFonts w:ascii="Arial" w:hAnsi="Arial" w:cs="Arial"/>
          <w:lang w:eastAsia="en-GB"/>
        </w:rPr>
        <w:t>To this end</w:t>
      </w:r>
      <w:r w:rsidR="00DE3179" w:rsidRPr="00203E2C">
        <w:rPr>
          <w:rFonts w:ascii="Arial" w:hAnsi="Arial" w:cs="Arial"/>
          <w:lang w:eastAsia="en-GB"/>
        </w:rPr>
        <w:t xml:space="preserve">, </w:t>
      </w:r>
      <w:r w:rsidR="0001488D" w:rsidRPr="00203E2C">
        <w:rPr>
          <w:rFonts w:ascii="Arial" w:hAnsi="Arial" w:cs="Arial"/>
          <w:lang w:eastAsia="en-GB"/>
        </w:rPr>
        <w:t xml:space="preserve">the </w:t>
      </w:r>
      <w:r w:rsidR="00B25930" w:rsidRPr="00203E2C">
        <w:rPr>
          <w:rFonts w:ascii="Arial" w:hAnsi="Arial" w:cs="Arial"/>
          <w:lang w:eastAsia="en-GB"/>
        </w:rPr>
        <w:t>Social Care Future</w:t>
      </w:r>
      <w:r w:rsidR="00DE3179" w:rsidRPr="00203E2C">
        <w:rPr>
          <w:rFonts w:ascii="Arial" w:hAnsi="Arial" w:cs="Arial"/>
          <w:lang w:eastAsia="en-GB"/>
        </w:rPr>
        <w:t xml:space="preserve"> </w:t>
      </w:r>
      <w:r w:rsidR="0001488D" w:rsidRPr="00203E2C">
        <w:rPr>
          <w:rFonts w:ascii="Arial" w:hAnsi="Arial" w:cs="Arial"/>
          <w:lang w:eastAsia="en-GB"/>
        </w:rPr>
        <w:t xml:space="preserve">movement </w:t>
      </w:r>
      <w:r w:rsidR="00DE3179" w:rsidRPr="00203E2C">
        <w:rPr>
          <w:rFonts w:ascii="Arial" w:hAnsi="Arial" w:cs="Arial"/>
          <w:lang w:eastAsia="en-GB"/>
        </w:rPr>
        <w:t xml:space="preserve">has drawn on the </w:t>
      </w:r>
      <w:r w:rsidR="006610DB" w:rsidRPr="00203E2C">
        <w:rPr>
          <w:rFonts w:ascii="Arial" w:hAnsi="Arial" w:cs="Arial"/>
          <w:lang w:eastAsia="en-GB"/>
        </w:rPr>
        <w:t>ideas</w:t>
      </w:r>
      <w:r w:rsidR="00DE3179" w:rsidRPr="00203E2C">
        <w:rPr>
          <w:rFonts w:ascii="Arial" w:hAnsi="Arial" w:cs="Arial"/>
          <w:lang w:eastAsia="en-GB"/>
        </w:rPr>
        <w:t xml:space="preserve"> of </w:t>
      </w:r>
      <w:r w:rsidR="00756B95" w:rsidRPr="00203E2C">
        <w:rPr>
          <w:rFonts w:ascii="Arial" w:hAnsi="Arial" w:cs="Arial"/>
          <w:lang w:eastAsia="en-GB"/>
        </w:rPr>
        <w:t xml:space="preserve">the </w:t>
      </w:r>
      <w:proofErr w:type="spellStart"/>
      <w:r w:rsidR="00756B95" w:rsidRPr="00203E2C">
        <w:rPr>
          <w:rFonts w:ascii="Arial" w:hAnsi="Arial" w:cs="Arial"/>
          <w:lang w:eastAsia="en-GB"/>
        </w:rPr>
        <w:t>FrameWorks</w:t>
      </w:r>
      <w:proofErr w:type="spellEnd"/>
      <w:r w:rsidR="00756B95" w:rsidRPr="00203E2C">
        <w:rPr>
          <w:rFonts w:ascii="Arial" w:hAnsi="Arial" w:cs="Arial"/>
          <w:lang w:eastAsia="en-GB"/>
        </w:rPr>
        <w:t xml:space="preserve"> Institute</w:t>
      </w:r>
      <w:r w:rsidR="00F438DF" w:rsidRPr="00203E2C">
        <w:rPr>
          <w:rFonts w:ascii="Arial" w:hAnsi="Arial" w:cs="Arial"/>
          <w:lang w:eastAsia="en-GB"/>
        </w:rPr>
        <w:t xml:space="preserve"> </w:t>
      </w:r>
      <w:r w:rsidR="006610DB" w:rsidRPr="00203E2C">
        <w:rPr>
          <w:rFonts w:ascii="Arial" w:hAnsi="Arial" w:cs="Arial"/>
          <w:lang w:eastAsia="en-GB"/>
        </w:rPr>
        <w:t>about</w:t>
      </w:r>
      <w:r w:rsidR="00B25930" w:rsidRPr="00203E2C">
        <w:rPr>
          <w:rFonts w:ascii="Arial" w:hAnsi="Arial" w:cs="Arial"/>
          <w:lang w:eastAsia="en-GB"/>
        </w:rPr>
        <w:t xml:space="preserve"> the ways in which narratives are framed to convey messages and shape public understanding of social issues – and how they can be reframed to change people’s attitudes and thinking. </w:t>
      </w:r>
      <w:r w:rsidR="006610DB" w:rsidRPr="00203E2C">
        <w:rPr>
          <w:rFonts w:ascii="Arial" w:hAnsi="Arial" w:cs="Arial"/>
          <w:lang w:eastAsia="en-GB"/>
        </w:rPr>
        <w:t xml:space="preserve">Using the framing approach, </w:t>
      </w:r>
      <w:r w:rsidR="00DE3418" w:rsidRPr="00203E2C">
        <w:rPr>
          <w:rFonts w:ascii="Arial" w:hAnsi="Arial" w:cs="Arial"/>
          <w:lang w:eastAsia="en-GB"/>
        </w:rPr>
        <w:t>Social Care Future</w:t>
      </w:r>
      <w:r w:rsidR="006610DB" w:rsidRPr="00203E2C">
        <w:rPr>
          <w:rFonts w:ascii="Arial" w:hAnsi="Arial" w:cs="Arial"/>
          <w:lang w:eastAsia="en-GB"/>
        </w:rPr>
        <w:t xml:space="preserve"> has sought to close the gap between existing negative perceptions and representations</w:t>
      </w:r>
      <w:r w:rsidR="00661DB5" w:rsidRPr="00203E2C">
        <w:rPr>
          <w:rFonts w:ascii="Arial" w:hAnsi="Arial" w:cs="Arial"/>
          <w:lang w:eastAsia="en-GB"/>
        </w:rPr>
        <w:t>,</w:t>
      </w:r>
      <w:r w:rsidR="006610DB" w:rsidRPr="00203E2C">
        <w:rPr>
          <w:rFonts w:ascii="Arial" w:hAnsi="Arial" w:cs="Arial"/>
          <w:lang w:eastAsia="en-GB"/>
        </w:rPr>
        <w:t xml:space="preserve"> and </w:t>
      </w:r>
      <w:r w:rsidR="00D42D64" w:rsidRPr="00203E2C">
        <w:rPr>
          <w:rFonts w:ascii="Arial" w:hAnsi="Arial" w:cs="Arial"/>
          <w:lang w:eastAsia="en-GB"/>
        </w:rPr>
        <w:t xml:space="preserve">to </w:t>
      </w:r>
      <w:r w:rsidR="006610DB" w:rsidRPr="00203E2C">
        <w:rPr>
          <w:rFonts w:ascii="Arial" w:hAnsi="Arial" w:cs="Arial"/>
          <w:lang w:eastAsia="en-GB"/>
        </w:rPr>
        <w:t>promot</w:t>
      </w:r>
      <w:r w:rsidR="00D42D64" w:rsidRPr="00203E2C">
        <w:rPr>
          <w:rFonts w:ascii="Arial" w:hAnsi="Arial" w:cs="Arial"/>
          <w:lang w:eastAsia="en-GB"/>
        </w:rPr>
        <w:t>e</w:t>
      </w:r>
      <w:r w:rsidR="006610DB" w:rsidRPr="00203E2C">
        <w:rPr>
          <w:rFonts w:ascii="Arial" w:hAnsi="Arial" w:cs="Arial"/>
          <w:lang w:eastAsia="en-GB"/>
        </w:rPr>
        <w:t xml:space="preserve"> the use of more positive language and conceptualisations of social care. It has developed new frames and metaphors, which it claims</w:t>
      </w:r>
      <w:r w:rsidR="00645577" w:rsidRPr="00203E2C">
        <w:rPr>
          <w:rFonts w:ascii="Arial" w:hAnsi="Arial" w:cs="Arial"/>
          <w:lang w:eastAsia="en-GB"/>
        </w:rPr>
        <w:t xml:space="preserve"> </w:t>
      </w:r>
      <w:r w:rsidR="006610DB" w:rsidRPr="00203E2C">
        <w:rPr>
          <w:rFonts w:ascii="Arial" w:hAnsi="Arial" w:cs="Arial"/>
          <w:lang w:eastAsia="en-GB"/>
        </w:rPr>
        <w:t>are based on</w:t>
      </w:r>
      <w:r w:rsidR="00645577" w:rsidRPr="00203E2C">
        <w:rPr>
          <w:rFonts w:ascii="Arial" w:hAnsi="Arial" w:cs="Arial"/>
          <w:lang w:eastAsia="en-GB"/>
        </w:rPr>
        <w:t xml:space="preserve"> shared values that are likely to be supported and lead to sustainable change </w:t>
      </w:r>
      <w:r w:rsidR="00DE3418" w:rsidRPr="00203E2C">
        <w:rPr>
          <w:rFonts w:ascii="Arial" w:hAnsi="Arial" w:cs="Arial"/>
          <w:lang w:eastAsia="en-GB"/>
        </w:rPr>
        <w:t>(Crowther, 2021</w:t>
      </w:r>
      <w:r w:rsidR="00645577" w:rsidRPr="00203E2C">
        <w:rPr>
          <w:rFonts w:ascii="Arial" w:hAnsi="Arial" w:cs="Arial"/>
          <w:lang w:eastAsia="en-GB"/>
        </w:rPr>
        <w:t xml:space="preserve">). </w:t>
      </w:r>
      <w:r w:rsidR="00DE3418" w:rsidRPr="00203E2C">
        <w:rPr>
          <w:rFonts w:ascii="Arial" w:hAnsi="Arial" w:cs="Arial"/>
          <w:lang w:eastAsia="en-GB"/>
        </w:rPr>
        <w:t>The theory of change underpinning the Social Care Future approach is shown in</w:t>
      </w:r>
      <w:r w:rsidR="00364437" w:rsidRPr="00203E2C">
        <w:rPr>
          <w:rFonts w:ascii="Arial" w:hAnsi="Arial" w:cs="Arial"/>
          <w:lang w:eastAsia="en-GB"/>
        </w:rPr>
        <w:t xml:space="preserve"> Box </w:t>
      </w:r>
      <w:r w:rsidR="00613590" w:rsidRPr="00203E2C">
        <w:rPr>
          <w:rFonts w:ascii="Arial" w:hAnsi="Arial" w:cs="Arial"/>
          <w:lang w:eastAsia="en-GB"/>
        </w:rPr>
        <w:t>3</w:t>
      </w:r>
      <w:r w:rsidR="00364437" w:rsidRPr="00203E2C">
        <w:rPr>
          <w:rFonts w:ascii="Arial" w:hAnsi="Arial" w:cs="Arial"/>
          <w:lang w:eastAsia="en-GB"/>
        </w:rPr>
        <w:t>.</w:t>
      </w:r>
    </w:p>
    <w:p w14:paraId="5AAFC747" w14:textId="14AF0B14" w:rsidR="00613590" w:rsidRPr="00203E2C" w:rsidRDefault="00613590" w:rsidP="5EA632A9">
      <w:pPr>
        <w:spacing w:after="0" w:line="276" w:lineRule="auto"/>
        <w:rPr>
          <w:rFonts w:ascii="Arial" w:hAnsi="Arial" w:cs="Arial"/>
          <w:lang w:eastAsia="en-GB"/>
        </w:rPr>
      </w:pPr>
      <w:r w:rsidRPr="00203E2C">
        <w:rPr>
          <w:rFonts w:ascii="Arial" w:hAnsi="Arial" w:cs="Arial"/>
          <w:b/>
          <w:bCs/>
          <w:lang w:eastAsia="en-GB"/>
        </w:rPr>
        <w:t>Box 3: Social Care Future</w:t>
      </w:r>
      <w:r w:rsidR="0001488D" w:rsidRPr="00203E2C">
        <w:rPr>
          <w:rFonts w:ascii="Arial" w:hAnsi="Arial" w:cs="Arial"/>
          <w:b/>
          <w:bCs/>
          <w:lang w:eastAsia="en-GB"/>
        </w:rPr>
        <w:t>’s</w:t>
      </w:r>
      <w:r w:rsidRPr="00203E2C">
        <w:rPr>
          <w:rFonts w:ascii="Arial" w:hAnsi="Arial" w:cs="Arial"/>
          <w:b/>
          <w:bCs/>
          <w:lang w:eastAsia="en-GB"/>
        </w:rPr>
        <w:t xml:space="preserve"> Theory of Change</w:t>
      </w:r>
    </w:p>
    <w:tbl>
      <w:tblPr>
        <w:tblStyle w:val="TableGrid"/>
        <w:tblW w:w="0" w:type="auto"/>
        <w:jc w:val="center"/>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ook w:val="04A0" w:firstRow="1" w:lastRow="0" w:firstColumn="1" w:lastColumn="0" w:noHBand="0" w:noVBand="1"/>
      </w:tblPr>
      <w:tblGrid>
        <w:gridCol w:w="8996"/>
      </w:tblGrid>
      <w:tr w:rsidR="00F3322D" w:rsidRPr="00203E2C" w14:paraId="669775F8" w14:textId="77777777" w:rsidTr="5EA632A9">
        <w:trPr>
          <w:jc w:val="center"/>
        </w:trPr>
        <w:tc>
          <w:tcPr>
            <w:tcW w:w="9016" w:type="dxa"/>
            <w:shd w:val="clear" w:color="auto" w:fill="auto"/>
          </w:tcPr>
          <w:p w14:paraId="785AB69A" w14:textId="77777777" w:rsidR="00F3322D" w:rsidRPr="00203E2C" w:rsidRDefault="00F3322D" w:rsidP="5EA632A9">
            <w:pPr>
              <w:spacing w:after="120" w:line="276" w:lineRule="auto"/>
              <w:rPr>
                <w:rFonts w:ascii="Arial" w:hAnsi="Arial" w:cs="Arial"/>
                <w:i/>
                <w:iCs/>
                <w:lang w:eastAsia="en-GB"/>
              </w:rPr>
            </w:pPr>
            <w:r w:rsidRPr="00203E2C">
              <w:rPr>
                <w:rFonts w:ascii="Arial" w:hAnsi="Arial" w:cs="Arial"/>
                <w:i/>
                <w:iCs/>
                <w:lang w:eastAsia="en-GB"/>
              </w:rPr>
              <w:t xml:space="preserve">If Social Care Future: </w:t>
            </w:r>
          </w:p>
          <w:p w14:paraId="4B1C2902" w14:textId="5B594A98" w:rsidR="00F3322D" w:rsidRPr="00203E2C" w:rsidRDefault="00F3322D" w:rsidP="5EA632A9">
            <w:pPr>
              <w:spacing w:after="120" w:line="276" w:lineRule="auto"/>
              <w:rPr>
                <w:rFonts w:ascii="Arial" w:hAnsi="Arial" w:cs="Arial"/>
                <w:i/>
                <w:iCs/>
                <w:lang w:eastAsia="en-GB"/>
              </w:rPr>
            </w:pPr>
            <w:r w:rsidRPr="00203E2C">
              <w:rPr>
                <w:rFonts w:ascii="Arial" w:hAnsi="Arial" w:cs="Arial"/>
                <w:i/>
                <w:iCs/>
                <w:lang w:eastAsia="en-GB"/>
              </w:rPr>
              <w:t xml:space="preserve">- helps to build a deeper appreciation of how to message persuasively with public audiences </w:t>
            </w:r>
          </w:p>
          <w:p w14:paraId="125DFD55" w14:textId="12705CDE" w:rsidR="00F3322D" w:rsidRPr="00203E2C" w:rsidRDefault="00F3322D" w:rsidP="5EA632A9">
            <w:pPr>
              <w:spacing w:after="120"/>
              <w:rPr>
                <w:rFonts w:ascii="Arial" w:hAnsi="Arial" w:cs="Arial"/>
                <w:i/>
                <w:iCs/>
                <w:lang w:eastAsia="en-GB"/>
              </w:rPr>
            </w:pPr>
            <w:r w:rsidRPr="00203E2C">
              <w:rPr>
                <w:rFonts w:ascii="Arial" w:hAnsi="Arial" w:cs="Arial"/>
                <w:i/>
                <w:iCs/>
                <w:lang w:eastAsia="en-GB"/>
              </w:rPr>
              <w:t>- builds capacity, capability and opportunity among people who draw on support and allies to deploy this</w:t>
            </w:r>
            <w:r w:rsidR="6A610D3E" w:rsidRPr="00203E2C">
              <w:rPr>
                <w:rFonts w:ascii="Arial" w:hAnsi="Arial" w:cs="Arial"/>
                <w:i/>
                <w:iCs/>
                <w:lang w:eastAsia="en-GB"/>
              </w:rPr>
              <w:t xml:space="preserve"> </w:t>
            </w:r>
            <w:r w:rsidRPr="00203E2C">
              <w:rPr>
                <w:rFonts w:ascii="Arial" w:hAnsi="Arial" w:cs="Arial"/>
                <w:i/>
                <w:iCs/>
                <w:lang w:eastAsia="en-GB"/>
              </w:rPr>
              <w:t>narrative strategically and engagingly...</w:t>
            </w:r>
          </w:p>
          <w:p w14:paraId="3ACC63EC" w14:textId="6BC18F5F" w:rsidR="00F3322D" w:rsidRPr="00203E2C" w:rsidRDefault="00F3322D" w:rsidP="5EA632A9">
            <w:pPr>
              <w:spacing w:after="120"/>
              <w:rPr>
                <w:rFonts w:ascii="Arial" w:hAnsi="Arial" w:cs="Arial"/>
                <w:lang w:eastAsia="en-GB"/>
              </w:rPr>
            </w:pPr>
            <w:r w:rsidRPr="00203E2C">
              <w:rPr>
                <w:rFonts w:ascii="Arial" w:hAnsi="Arial" w:cs="Arial"/>
                <w:lang w:eastAsia="en-GB"/>
              </w:rPr>
              <w:t xml:space="preserve">...then our movement will be able to deploy a narrative and messages that land and chime with key segments of the public. </w:t>
            </w:r>
          </w:p>
          <w:p w14:paraId="4E22177F" w14:textId="77777777" w:rsidR="00F3322D" w:rsidRPr="00203E2C" w:rsidRDefault="00F3322D" w:rsidP="5EA632A9">
            <w:pPr>
              <w:spacing w:after="120"/>
              <w:rPr>
                <w:rFonts w:ascii="Arial" w:hAnsi="Arial" w:cs="Arial"/>
                <w:i/>
                <w:iCs/>
                <w:lang w:eastAsia="en-GB"/>
              </w:rPr>
            </w:pPr>
            <w:r w:rsidRPr="00203E2C">
              <w:rPr>
                <w:rFonts w:ascii="Arial" w:hAnsi="Arial" w:cs="Arial"/>
                <w:i/>
                <w:iCs/>
                <w:lang w:eastAsia="en-GB"/>
              </w:rPr>
              <w:t xml:space="preserve">If the messages are amplified over a 10-year horizon, through a mosaic of stories, media, through popular culture and in local and national campaigns... </w:t>
            </w:r>
          </w:p>
          <w:p w14:paraId="0D540888" w14:textId="127D0B2F" w:rsidR="00F3322D" w:rsidRPr="00203E2C" w:rsidRDefault="00F3322D" w:rsidP="5EA632A9">
            <w:pPr>
              <w:spacing w:after="120"/>
              <w:rPr>
                <w:rFonts w:ascii="Arial" w:hAnsi="Arial" w:cs="Arial"/>
                <w:lang w:eastAsia="en-GB"/>
              </w:rPr>
            </w:pPr>
            <w:r w:rsidRPr="00203E2C">
              <w:rPr>
                <w:rFonts w:ascii="Arial" w:hAnsi="Arial" w:cs="Arial"/>
                <w:lang w:eastAsia="en-GB"/>
              </w:rPr>
              <w:t xml:space="preserve">...then segments of the public will default to a new story about care and support as a valuable way to grow, maintain or repair health and wellbeing, of benefit to them, their families and wider society. </w:t>
            </w:r>
          </w:p>
          <w:p w14:paraId="3CA2ACDD" w14:textId="45E3824B" w:rsidR="00F3322D" w:rsidRPr="00203E2C" w:rsidRDefault="00F3322D" w:rsidP="5EA632A9">
            <w:pPr>
              <w:spacing w:after="120"/>
              <w:rPr>
                <w:rFonts w:ascii="Arial" w:hAnsi="Arial" w:cs="Arial"/>
                <w:lang w:eastAsia="en-GB"/>
              </w:rPr>
            </w:pPr>
            <w:r w:rsidRPr="00203E2C">
              <w:rPr>
                <w:rFonts w:ascii="Arial" w:hAnsi="Arial" w:cs="Arial"/>
                <w:lang w:eastAsia="en-GB"/>
              </w:rPr>
              <w:t>Over time, this story will become the ‘common sense understanding’ of the system goals, how care and support should be organised and evaluated, of the problems that demand to be addressed, and what the solutions are. This approach will also help to increase the political salience of investing in promoting the wellbeing of those of us with cause to draw on care or support to live our lives.</w:t>
            </w:r>
          </w:p>
          <w:p w14:paraId="56556F8F" w14:textId="2D8D1363" w:rsidR="00F3322D" w:rsidRPr="00203E2C" w:rsidRDefault="00F3322D" w:rsidP="5EA632A9">
            <w:pPr>
              <w:spacing w:after="120"/>
              <w:rPr>
                <w:rFonts w:ascii="Arial" w:hAnsi="Arial" w:cs="Arial"/>
                <w:lang w:eastAsia="en-GB"/>
              </w:rPr>
            </w:pPr>
            <w:r w:rsidRPr="00203E2C">
              <w:rPr>
                <w:rFonts w:ascii="Arial" w:hAnsi="Arial" w:cs="Arial"/>
                <w:lang w:eastAsia="en-GB"/>
              </w:rPr>
              <w:t xml:space="preserve">If we are able to increase salience and to shift mindsets and understanding, there will be more political and policy space, nationally and locally, to reset and reorientate ‘the system’ in alignment with our vision and values and to command the resources to put it into practice. </w:t>
            </w:r>
          </w:p>
          <w:p w14:paraId="48364F92" w14:textId="47CE63A4" w:rsidR="00F3322D" w:rsidRPr="00203E2C" w:rsidRDefault="00F3322D" w:rsidP="5EA632A9">
            <w:pPr>
              <w:spacing w:after="120"/>
              <w:rPr>
                <w:rFonts w:ascii="Arial" w:hAnsi="Arial" w:cs="Arial"/>
                <w:lang w:eastAsia="en-GB"/>
              </w:rPr>
            </w:pPr>
            <w:r w:rsidRPr="00203E2C">
              <w:rPr>
                <w:rFonts w:ascii="Arial" w:hAnsi="Arial" w:cs="Arial"/>
                <w:lang w:eastAsia="en-GB"/>
              </w:rPr>
              <w:lastRenderedPageBreak/>
              <w:t>By building our movement nationally and locally we will ensure that we have the breadth and depth of relationships, and the interconnection between different movement organisations, to harness this ‘change in the weather’ to push for change at key moments.</w:t>
            </w:r>
          </w:p>
        </w:tc>
      </w:tr>
    </w:tbl>
    <w:p w14:paraId="32FE4DBD" w14:textId="40F4BF55" w:rsidR="00486779" w:rsidRPr="00203E2C" w:rsidRDefault="00F3322D" w:rsidP="5EA632A9">
      <w:pPr>
        <w:spacing w:before="40" w:after="120" w:line="276" w:lineRule="auto"/>
        <w:rPr>
          <w:rFonts w:ascii="Arial" w:hAnsi="Arial" w:cs="Arial"/>
          <w:i/>
          <w:iCs/>
          <w:sz w:val="20"/>
          <w:szCs w:val="20"/>
          <w:highlight w:val="yellow"/>
          <w:lang w:eastAsia="en-GB"/>
        </w:rPr>
      </w:pPr>
      <w:r w:rsidRPr="00203E2C">
        <w:rPr>
          <w:rFonts w:ascii="Arial" w:hAnsi="Arial" w:cs="Arial"/>
          <w:sz w:val="20"/>
          <w:szCs w:val="20"/>
          <w:lang w:eastAsia="en-GB"/>
        </w:rPr>
        <w:lastRenderedPageBreak/>
        <w:t>Source: Social Care Future (2021</w:t>
      </w:r>
      <w:r w:rsidR="003E6874" w:rsidRPr="00203E2C">
        <w:rPr>
          <w:rFonts w:ascii="Arial" w:hAnsi="Arial" w:cs="Arial"/>
          <w:sz w:val="20"/>
          <w:szCs w:val="20"/>
          <w:lang w:eastAsia="en-GB"/>
        </w:rPr>
        <w:t>a</w:t>
      </w:r>
      <w:r w:rsidRPr="00203E2C">
        <w:rPr>
          <w:rFonts w:ascii="Arial" w:hAnsi="Arial" w:cs="Arial"/>
          <w:sz w:val="20"/>
          <w:szCs w:val="20"/>
          <w:lang w:eastAsia="en-GB"/>
        </w:rPr>
        <w:t xml:space="preserve">) </w:t>
      </w:r>
      <w:r w:rsidRPr="00203E2C">
        <w:rPr>
          <w:rFonts w:ascii="Arial" w:hAnsi="Arial" w:cs="Arial"/>
          <w:i/>
          <w:iCs/>
          <w:sz w:val="20"/>
          <w:szCs w:val="20"/>
          <w:lang w:eastAsia="en-GB"/>
        </w:rPr>
        <w:t>A movement for gloriously ordinary lives</w:t>
      </w:r>
      <w:r w:rsidR="00613590" w:rsidRPr="00203E2C">
        <w:rPr>
          <w:rFonts w:ascii="Arial" w:hAnsi="Arial" w:cs="Arial"/>
          <w:i/>
          <w:iCs/>
          <w:sz w:val="20"/>
          <w:szCs w:val="20"/>
          <w:lang w:eastAsia="en-GB"/>
        </w:rPr>
        <w:t xml:space="preserve">: </w:t>
      </w:r>
      <w:r w:rsidR="00613590" w:rsidRPr="00203E2C">
        <w:rPr>
          <w:rFonts w:ascii="Arial" w:hAnsi="Arial" w:cs="Arial"/>
          <w:sz w:val="20"/>
          <w:szCs w:val="20"/>
          <w:lang w:eastAsia="en-GB"/>
        </w:rPr>
        <w:t>p</w:t>
      </w:r>
      <w:r w:rsidR="00A25D61" w:rsidRPr="00203E2C">
        <w:rPr>
          <w:rFonts w:ascii="Arial" w:hAnsi="Arial" w:cs="Arial"/>
          <w:sz w:val="20"/>
          <w:szCs w:val="20"/>
          <w:lang w:eastAsia="en-GB"/>
        </w:rPr>
        <w:t>.</w:t>
      </w:r>
      <w:r w:rsidR="00613590" w:rsidRPr="00203E2C">
        <w:rPr>
          <w:rFonts w:ascii="Arial" w:hAnsi="Arial" w:cs="Arial"/>
          <w:sz w:val="20"/>
          <w:szCs w:val="20"/>
          <w:lang w:eastAsia="en-GB"/>
        </w:rPr>
        <w:t xml:space="preserve"> </w:t>
      </w:r>
      <w:r w:rsidRPr="00203E2C">
        <w:rPr>
          <w:rFonts w:ascii="Arial" w:hAnsi="Arial" w:cs="Arial"/>
          <w:sz w:val="20"/>
          <w:szCs w:val="20"/>
          <w:lang w:eastAsia="en-GB"/>
        </w:rPr>
        <w:t>10</w:t>
      </w:r>
      <w:r w:rsidR="00613590" w:rsidRPr="00203E2C">
        <w:rPr>
          <w:rFonts w:ascii="Arial" w:hAnsi="Arial" w:cs="Arial"/>
          <w:sz w:val="20"/>
          <w:szCs w:val="20"/>
          <w:lang w:eastAsia="en-GB"/>
        </w:rPr>
        <w:t>.</w:t>
      </w:r>
      <w:r w:rsidR="00486779" w:rsidRPr="00203E2C">
        <w:rPr>
          <w:rFonts w:ascii="Arial" w:hAnsi="Arial" w:cs="Arial"/>
          <w:sz w:val="20"/>
          <w:szCs w:val="20"/>
          <w:lang w:eastAsia="en-GB"/>
        </w:rPr>
        <w:t xml:space="preserve"> </w:t>
      </w:r>
      <w:r w:rsidRPr="00203E2C">
        <w:rPr>
          <w:rFonts w:ascii="Arial" w:hAnsi="Arial" w:cs="Arial"/>
          <w:i/>
          <w:iCs/>
          <w:sz w:val="20"/>
          <w:szCs w:val="20"/>
          <w:lang w:eastAsia="en-GB"/>
        </w:rPr>
        <w:t>Reproduced with permission.</w:t>
      </w:r>
    </w:p>
    <w:p w14:paraId="27E02D85" w14:textId="6040F4D3" w:rsidR="00D463D1" w:rsidRPr="00203E2C" w:rsidRDefault="00DE3418" w:rsidP="5EA632A9">
      <w:pPr>
        <w:spacing w:after="120" w:line="276" w:lineRule="auto"/>
        <w:rPr>
          <w:rFonts w:ascii="Arial" w:hAnsi="Arial" w:cs="Arial"/>
          <w:lang w:eastAsia="en-GB"/>
        </w:rPr>
      </w:pPr>
      <w:r w:rsidRPr="00203E2C">
        <w:rPr>
          <w:rFonts w:ascii="Arial" w:hAnsi="Arial" w:cs="Arial"/>
          <w:lang w:eastAsia="en-GB"/>
        </w:rPr>
        <w:t>R</w:t>
      </w:r>
      <w:r w:rsidR="003B5CCF" w:rsidRPr="00203E2C">
        <w:rPr>
          <w:rFonts w:ascii="Arial" w:hAnsi="Arial" w:cs="Arial"/>
          <w:lang w:eastAsia="en-GB"/>
        </w:rPr>
        <w:t>esearch</w:t>
      </w:r>
      <w:r w:rsidR="00D463D1" w:rsidRPr="00203E2C">
        <w:rPr>
          <w:rFonts w:ascii="Arial" w:hAnsi="Arial" w:cs="Arial"/>
          <w:lang w:eastAsia="en-GB"/>
        </w:rPr>
        <w:t xml:space="preserve"> </w:t>
      </w:r>
      <w:r w:rsidRPr="00203E2C">
        <w:rPr>
          <w:rFonts w:ascii="Arial" w:hAnsi="Arial" w:cs="Arial"/>
          <w:lang w:eastAsia="en-GB"/>
        </w:rPr>
        <w:t xml:space="preserve">commissioned by Social Care Future </w:t>
      </w:r>
      <w:r w:rsidR="00D463D1" w:rsidRPr="00203E2C">
        <w:rPr>
          <w:rFonts w:ascii="Arial" w:hAnsi="Arial" w:cs="Arial"/>
          <w:lang w:eastAsia="en-GB"/>
        </w:rPr>
        <w:t>has shown that, following exposure to the new narratives</w:t>
      </w:r>
      <w:r w:rsidR="00C45821" w:rsidRPr="00203E2C">
        <w:rPr>
          <w:rFonts w:ascii="Arial" w:hAnsi="Arial" w:cs="Arial"/>
          <w:lang w:eastAsia="en-GB"/>
        </w:rPr>
        <w:t xml:space="preserve"> they developed</w:t>
      </w:r>
      <w:r w:rsidR="00D463D1" w:rsidRPr="00203E2C">
        <w:rPr>
          <w:rFonts w:ascii="Arial" w:hAnsi="Arial" w:cs="Arial"/>
          <w:lang w:eastAsia="en-GB"/>
        </w:rPr>
        <w:t>, people were</w:t>
      </w:r>
      <w:r w:rsidR="00E92C4D" w:rsidRPr="00203E2C">
        <w:rPr>
          <w:rFonts w:ascii="Arial" w:hAnsi="Arial" w:cs="Arial"/>
          <w:lang w:eastAsia="en-GB"/>
        </w:rPr>
        <w:t>:</w:t>
      </w:r>
      <w:r w:rsidR="00D463D1" w:rsidRPr="00203E2C">
        <w:rPr>
          <w:rFonts w:ascii="Arial" w:hAnsi="Arial" w:cs="Arial"/>
          <w:lang w:eastAsia="en-GB"/>
        </w:rPr>
        <w:t xml:space="preserve"> more likely to associate social care with words such as independence, community and relationships and less likely to associate it with paternalistic ideas such as vulnerability and compassion; more likely to support the principle of people having control over their lives; more likely to agree that strong relationships are key to living the lives they want to lead; and more likely to agree social care draws together a range of relationships and support (</w:t>
      </w:r>
      <w:r w:rsidR="001A59D6" w:rsidRPr="00203E2C">
        <w:rPr>
          <w:rFonts w:ascii="Arial" w:hAnsi="Arial" w:cs="Arial"/>
          <w:lang w:eastAsia="en-GB"/>
        </w:rPr>
        <w:t xml:space="preserve">Social Care Future, </w:t>
      </w:r>
      <w:r w:rsidR="008F6E6B" w:rsidRPr="00203E2C">
        <w:rPr>
          <w:rFonts w:ascii="Arial" w:hAnsi="Arial" w:cs="Arial"/>
          <w:lang w:eastAsia="en-GB"/>
        </w:rPr>
        <w:t>2021</w:t>
      </w:r>
      <w:r w:rsidR="003E6874" w:rsidRPr="00203E2C">
        <w:rPr>
          <w:rFonts w:ascii="Arial" w:hAnsi="Arial" w:cs="Arial"/>
          <w:lang w:eastAsia="en-GB"/>
        </w:rPr>
        <w:t>b</w:t>
      </w:r>
      <w:r w:rsidR="00D463D1" w:rsidRPr="00203E2C">
        <w:rPr>
          <w:rFonts w:ascii="Arial" w:hAnsi="Arial" w:cs="Arial"/>
          <w:lang w:eastAsia="en-GB"/>
        </w:rPr>
        <w:t>).</w:t>
      </w:r>
    </w:p>
    <w:p w14:paraId="006BAEA2" w14:textId="374098DC" w:rsidR="008E5D99" w:rsidRPr="00203E2C" w:rsidRDefault="0024137E" w:rsidP="5EA632A9">
      <w:pPr>
        <w:spacing w:after="120" w:line="276" w:lineRule="auto"/>
        <w:rPr>
          <w:rFonts w:ascii="Arial" w:hAnsi="Arial" w:cs="Arial"/>
          <w:lang w:eastAsia="en-GB"/>
        </w:rPr>
      </w:pPr>
      <w:r w:rsidRPr="00203E2C">
        <w:rPr>
          <w:rFonts w:ascii="Arial" w:hAnsi="Arial" w:cs="Arial"/>
          <w:lang w:eastAsia="en-GB"/>
        </w:rPr>
        <w:t xml:space="preserve">Although outside the scope of this review, it </w:t>
      </w:r>
      <w:r w:rsidR="001A59D6" w:rsidRPr="00203E2C">
        <w:rPr>
          <w:rFonts w:ascii="Arial" w:hAnsi="Arial" w:cs="Arial"/>
          <w:lang w:eastAsia="en-GB"/>
        </w:rPr>
        <w:t>is worth mentioning</w:t>
      </w:r>
      <w:r w:rsidRPr="00203E2C">
        <w:rPr>
          <w:rFonts w:ascii="Arial" w:hAnsi="Arial" w:cs="Arial"/>
          <w:lang w:eastAsia="en-GB"/>
        </w:rPr>
        <w:t xml:space="preserve"> that </w:t>
      </w:r>
      <w:r w:rsidR="001C1AD6" w:rsidRPr="00203E2C">
        <w:rPr>
          <w:rFonts w:ascii="Arial" w:hAnsi="Arial" w:cs="Arial"/>
          <w:lang w:eastAsia="en-GB"/>
        </w:rPr>
        <w:t xml:space="preserve">other organisations have worked with the </w:t>
      </w:r>
      <w:proofErr w:type="spellStart"/>
      <w:r w:rsidR="001C1AD6" w:rsidRPr="00203E2C">
        <w:rPr>
          <w:rFonts w:ascii="Arial" w:hAnsi="Arial" w:cs="Arial"/>
          <w:lang w:eastAsia="en-GB"/>
        </w:rPr>
        <w:t>FrameWorks</w:t>
      </w:r>
      <w:proofErr w:type="spellEnd"/>
      <w:r w:rsidR="001C1AD6" w:rsidRPr="00203E2C">
        <w:rPr>
          <w:rFonts w:ascii="Arial" w:hAnsi="Arial" w:cs="Arial"/>
          <w:lang w:eastAsia="en-GB"/>
        </w:rPr>
        <w:t xml:space="preserve"> Institute to change narratives in other</w:t>
      </w:r>
      <w:r w:rsidRPr="00203E2C">
        <w:rPr>
          <w:rFonts w:ascii="Arial" w:hAnsi="Arial" w:cs="Arial"/>
          <w:lang w:eastAsia="en-GB"/>
        </w:rPr>
        <w:t xml:space="preserve"> fields</w:t>
      </w:r>
      <w:r w:rsidR="001C1AD6" w:rsidRPr="00203E2C">
        <w:rPr>
          <w:rFonts w:ascii="Arial" w:hAnsi="Arial" w:cs="Arial"/>
          <w:lang w:eastAsia="en-GB"/>
        </w:rPr>
        <w:t xml:space="preserve"> in the UK.</w:t>
      </w:r>
      <w:r w:rsidRPr="00203E2C">
        <w:rPr>
          <w:rFonts w:ascii="Arial" w:hAnsi="Arial" w:cs="Arial"/>
          <w:lang w:eastAsia="en-GB"/>
        </w:rPr>
        <w:t xml:space="preserve"> </w:t>
      </w:r>
      <w:r w:rsidR="001C1AD6" w:rsidRPr="00203E2C">
        <w:rPr>
          <w:rFonts w:ascii="Arial" w:hAnsi="Arial" w:cs="Arial"/>
          <w:lang w:eastAsia="en-GB"/>
        </w:rPr>
        <w:t>F</w:t>
      </w:r>
      <w:r w:rsidRPr="00203E2C">
        <w:rPr>
          <w:rFonts w:ascii="Arial" w:hAnsi="Arial" w:cs="Arial"/>
          <w:lang w:eastAsia="en-GB"/>
        </w:rPr>
        <w:t xml:space="preserve">or example, </w:t>
      </w:r>
      <w:r w:rsidR="00E92C4D" w:rsidRPr="00203E2C">
        <w:rPr>
          <w:rFonts w:ascii="Arial" w:hAnsi="Arial" w:cs="Arial"/>
          <w:lang w:eastAsia="en-GB"/>
        </w:rPr>
        <w:t>the</w:t>
      </w:r>
      <w:r w:rsidRPr="00203E2C">
        <w:rPr>
          <w:rFonts w:ascii="Arial" w:hAnsi="Arial" w:cs="Arial"/>
          <w:lang w:eastAsia="en-GB"/>
        </w:rPr>
        <w:t xml:space="preserve"> </w:t>
      </w:r>
      <w:hyperlink r:id="rId19">
        <w:r w:rsidRPr="00203E2C">
          <w:rPr>
            <w:rStyle w:val="Hyperlink"/>
            <w:rFonts w:ascii="Arial" w:hAnsi="Arial" w:cs="Arial"/>
            <w:lang w:eastAsia="en-GB"/>
          </w:rPr>
          <w:t>Joseph Rowntree Foundation</w:t>
        </w:r>
      </w:hyperlink>
      <w:r w:rsidRPr="00203E2C">
        <w:rPr>
          <w:rFonts w:ascii="Arial" w:hAnsi="Arial" w:cs="Arial"/>
          <w:lang w:eastAsia="en-GB"/>
        </w:rPr>
        <w:t xml:space="preserve"> </w:t>
      </w:r>
      <w:r w:rsidR="009F5BB5" w:rsidRPr="00203E2C">
        <w:rPr>
          <w:rFonts w:ascii="Arial" w:hAnsi="Arial" w:cs="Arial"/>
          <w:lang w:eastAsia="en-GB"/>
        </w:rPr>
        <w:t>worked with them</w:t>
      </w:r>
      <w:r w:rsidR="001C1AD6" w:rsidRPr="00203E2C">
        <w:rPr>
          <w:rFonts w:ascii="Arial" w:hAnsi="Arial" w:cs="Arial"/>
          <w:lang w:eastAsia="en-GB"/>
        </w:rPr>
        <w:t xml:space="preserve"> </w:t>
      </w:r>
      <w:r w:rsidRPr="00203E2C">
        <w:rPr>
          <w:rFonts w:ascii="Arial" w:hAnsi="Arial" w:cs="Arial"/>
          <w:lang w:eastAsia="en-GB"/>
        </w:rPr>
        <w:t xml:space="preserve">to </w:t>
      </w:r>
      <w:r w:rsidR="009F5BB5" w:rsidRPr="00203E2C">
        <w:rPr>
          <w:rFonts w:ascii="Arial" w:hAnsi="Arial" w:cs="Arial"/>
          <w:lang w:eastAsia="en-GB"/>
        </w:rPr>
        <w:t>change</w:t>
      </w:r>
      <w:r w:rsidR="001C1AD6" w:rsidRPr="00203E2C">
        <w:rPr>
          <w:rFonts w:ascii="Arial" w:hAnsi="Arial" w:cs="Arial"/>
          <w:lang w:eastAsia="en-GB"/>
        </w:rPr>
        <w:t xml:space="preserve"> communications</w:t>
      </w:r>
      <w:r w:rsidR="009A0660" w:rsidRPr="00203E2C">
        <w:rPr>
          <w:rFonts w:ascii="Arial" w:hAnsi="Arial" w:cs="Arial"/>
          <w:lang w:eastAsia="en-GB"/>
        </w:rPr>
        <w:t xml:space="preserve"> about </w:t>
      </w:r>
      <w:r w:rsidRPr="00203E2C">
        <w:rPr>
          <w:rFonts w:ascii="Arial" w:hAnsi="Arial" w:cs="Arial"/>
          <w:lang w:eastAsia="en-GB"/>
        </w:rPr>
        <w:t>poverty in the UK</w:t>
      </w:r>
      <w:r w:rsidR="00E63D5D" w:rsidRPr="00203E2C">
        <w:rPr>
          <w:rFonts w:ascii="Arial" w:hAnsi="Arial" w:cs="Arial"/>
          <w:lang w:eastAsia="en-GB"/>
        </w:rPr>
        <w:t>, winning</w:t>
      </w:r>
      <w:r w:rsidR="009A0660" w:rsidRPr="00203E2C">
        <w:rPr>
          <w:rFonts w:ascii="Arial" w:hAnsi="Arial" w:cs="Arial"/>
          <w:lang w:eastAsia="en-GB"/>
        </w:rPr>
        <w:t xml:space="preserve"> Think Tank of the Year in </w:t>
      </w:r>
      <w:r w:rsidR="009F5BB5" w:rsidRPr="00203E2C">
        <w:rPr>
          <w:rFonts w:ascii="Arial" w:hAnsi="Arial" w:cs="Arial"/>
          <w:lang w:eastAsia="en-GB"/>
        </w:rPr>
        <w:t xml:space="preserve">2018 in </w:t>
      </w:r>
      <w:r w:rsidR="009A0660" w:rsidRPr="00203E2C">
        <w:rPr>
          <w:rFonts w:ascii="Arial" w:hAnsi="Arial" w:cs="Arial"/>
          <w:lang w:eastAsia="en-GB"/>
        </w:rPr>
        <w:t xml:space="preserve">recognition of </w:t>
      </w:r>
      <w:r w:rsidR="009F5BB5" w:rsidRPr="00203E2C">
        <w:rPr>
          <w:rFonts w:ascii="Arial" w:hAnsi="Arial" w:cs="Arial"/>
          <w:lang w:eastAsia="en-GB"/>
        </w:rPr>
        <w:t>this work</w:t>
      </w:r>
      <w:r w:rsidR="009A0660" w:rsidRPr="00203E2C">
        <w:rPr>
          <w:rFonts w:ascii="Arial" w:hAnsi="Arial" w:cs="Arial"/>
          <w:lang w:eastAsia="en-GB"/>
        </w:rPr>
        <w:t xml:space="preserve"> (Bennet</w:t>
      </w:r>
      <w:r w:rsidR="004F5B6B" w:rsidRPr="00203E2C">
        <w:rPr>
          <w:rFonts w:ascii="Arial" w:hAnsi="Arial" w:cs="Arial"/>
          <w:lang w:eastAsia="en-GB"/>
        </w:rPr>
        <w:t>t,</w:t>
      </w:r>
      <w:r w:rsidR="009A0660" w:rsidRPr="00203E2C">
        <w:rPr>
          <w:rFonts w:ascii="Arial" w:hAnsi="Arial" w:cs="Arial"/>
          <w:lang w:eastAsia="en-GB"/>
        </w:rPr>
        <w:t xml:space="preserve"> 2021). </w:t>
      </w:r>
      <w:r w:rsidR="00756B95" w:rsidRPr="00203E2C">
        <w:rPr>
          <w:rFonts w:ascii="Arial" w:hAnsi="Arial" w:cs="Arial"/>
          <w:lang w:eastAsia="en-GB"/>
        </w:rPr>
        <w:t xml:space="preserve">An independent evaluation of the project </w:t>
      </w:r>
      <w:r w:rsidR="00E63D5D" w:rsidRPr="00203E2C">
        <w:rPr>
          <w:rFonts w:ascii="Arial" w:hAnsi="Arial" w:cs="Arial"/>
          <w:lang w:eastAsia="en-GB"/>
        </w:rPr>
        <w:t>found</w:t>
      </w:r>
      <w:r w:rsidR="008E5D99" w:rsidRPr="00203E2C">
        <w:rPr>
          <w:rFonts w:ascii="Arial" w:hAnsi="Arial" w:cs="Arial"/>
          <w:lang w:eastAsia="en-GB"/>
        </w:rPr>
        <w:t xml:space="preserve"> that the vast majority of third sector partners who engaged with the evaluation were positive about the reframing of communications about poverty. They credited it with adding more dignity, positivity and effectiveness to their communications. The participants with lived experience of poverty also felt more hopeful and confident about the reframing.</w:t>
      </w:r>
      <w:r w:rsidR="00E92C4D" w:rsidRPr="00203E2C">
        <w:rPr>
          <w:rFonts w:ascii="Arial" w:hAnsi="Arial" w:cs="Arial"/>
          <w:lang w:eastAsia="en-GB"/>
        </w:rPr>
        <w:t xml:space="preserve"> </w:t>
      </w:r>
      <w:r w:rsidR="008E5D99" w:rsidRPr="00203E2C">
        <w:rPr>
          <w:rFonts w:ascii="Arial" w:hAnsi="Arial" w:cs="Arial"/>
          <w:lang w:eastAsia="en-GB"/>
        </w:rPr>
        <w:t>The evaluation</w:t>
      </w:r>
      <w:r w:rsidR="00E92C4D" w:rsidRPr="00203E2C">
        <w:rPr>
          <w:rFonts w:ascii="Arial" w:hAnsi="Arial" w:cs="Arial"/>
          <w:lang w:eastAsia="en-GB"/>
        </w:rPr>
        <w:t xml:space="preserve"> also identified </w:t>
      </w:r>
      <w:r w:rsidR="00E63D5D" w:rsidRPr="00203E2C">
        <w:rPr>
          <w:rFonts w:ascii="Arial" w:hAnsi="Arial" w:cs="Arial"/>
          <w:lang w:eastAsia="en-GB"/>
        </w:rPr>
        <w:t xml:space="preserve">some </w:t>
      </w:r>
      <w:r w:rsidR="00E92C4D" w:rsidRPr="00203E2C">
        <w:rPr>
          <w:rFonts w:ascii="Arial" w:hAnsi="Arial" w:cs="Arial"/>
          <w:lang w:eastAsia="en-GB"/>
        </w:rPr>
        <w:t>issues</w:t>
      </w:r>
      <w:r w:rsidR="00E63D5D" w:rsidRPr="00203E2C">
        <w:rPr>
          <w:rFonts w:ascii="Arial" w:hAnsi="Arial" w:cs="Arial"/>
          <w:lang w:eastAsia="en-GB"/>
        </w:rPr>
        <w:t xml:space="preserve"> with the approach</w:t>
      </w:r>
      <w:r w:rsidR="00E92C4D" w:rsidRPr="00203E2C">
        <w:rPr>
          <w:rFonts w:ascii="Arial" w:hAnsi="Arial" w:cs="Arial"/>
          <w:lang w:eastAsia="en-GB"/>
        </w:rPr>
        <w:t xml:space="preserve">, such as with the inflexibility of the framing tools and lack of clarity over who was involved in using them in relation to which target audiences. It suggested ways in which future work might be improved, </w:t>
      </w:r>
      <w:r w:rsidR="00635F7E" w:rsidRPr="00203E2C">
        <w:rPr>
          <w:rFonts w:ascii="Arial" w:hAnsi="Arial" w:cs="Arial"/>
          <w:lang w:eastAsia="en-GB"/>
        </w:rPr>
        <w:t>including through</w:t>
      </w:r>
      <w:r w:rsidR="00E92C4D" w:rsidRPr="00203E2C">
        <w:rPr>
          <w:rFonts w:ascii="Arial" w:hAnsi="Arial" w:cs="Arial"/>
          <w:lang w:eastAsia="en-GB"/>
        </w:rPr>
        <w:t xml:space="preserve"> strong planning, having a clear theory of change, and using risk assessments (Joseph Rowntree Foundation and Rights Evaluation Studio, 202</w:t>
      </w:r>
      <w:r w:rsidR="009B2D82" w:rsidRPr="00203E2C">
        <w:rPr>
          <w:rFonts w:ascii="Arial" w:hAnsi="Arial" w:cs="Arial"/>
          <w:lang w:eastAsia="en-GB"/>
        </w:rPr>
        <w:t>3</w:t>
      </w:r>
      <w:r w:rsidR="00E92C4D" w:rsidRPr="00203E2C">
        <w:rPr>
          <w:rFonts w:ascii="Arial" w:hAnsi="Arial" w:cs="Arial"/>
          <w:lang w:eastAsia="en-GB"/>
        </w:rPr>
        <w:t>).</w:t>
      </w:r>
    </w:p>
    <w:p w14:paraId="0222A095" w14:textId="23B62DB8" w:rsidR="009F5BB5" w:rsidRPr="00203E2C" w:rsidRDefault="00D42D64" w:rsidP="5EA632A9">
      <w:pPr>
        <w:spacing w:after="120" w:line="276" w:lineRule="auto"/>
        <w:rPr>
          <w:rFonts w:ascii="Arial" w:hAnsi="Arial" w:cs="Arial"/>
          <w:lang w:eastAsia="en-GB"/>
        </w:rPr>
      </w:pPr>
      <w:r w:rsidRPr="00203E2C">
        <w:rPr>
          <w:rFonts w:ascii="Arial" w:hAnsi="Arial" w:cs="Arial"/>
          <w:lang w:eastAsia="en-GB"/>
        </w:rPr>
        <w:t>A</w:t>
      </w:r>
      <w:r w:rsidR="009F5BB5" w:rsidRPr="00203E2C">
        <w:rPr>
          <w:rFonts w:ascii="Arial" w:hAnsi="Arial" w:cs="Arial"/>
          <w:lang w:eastAsia="en-GB"/>
        </w:rPr>
        <w:t xml:space="preserve"> separate</w:t>
      </w:r>
      <w:r w:rsidR="00756B95" w:rsidRPr="00203E2C">
        <w:rPr>
          <w:rFonts w:ascii="Arial" w:hAnsi="Arial" w:cs="Arial"/>
          <w:lang w:eastAsia="en-GB"/>
        </w:rPr>
        <w:t xml:space="preserve"> review of the project </w:t>
      </w:r>
      <w:r w:rsidRPr="00203E2C">
        <w:rPr>
          <w:rFonts w:ascii="Arial" w:hAnsi="Arial" w:cs="Arial"/>
          <w:lang w:eastAsia="en-GB"/>
        </w:rPr>
        <w:t>also examined</w:t>
      </w:r>
      <w:r w:rsidR="00756B95" w:rsidRPr="00203E2C">
        <w:rPr>
          <w:rFonts w:ascii="Arial" w:hAnsi="Arial" w:cs="Arial"/>
          <w:lang w:eastAsia="en-GB"/>
        </w:rPr>
        <w:t xml:space="preserve"> the strengths and weaknesses of the approach</w:t>
      </w:r>
      <w:r w:rsidRPr="00203E2C">
        <w:rPr>
          <w:rFonts w:ascii="Arial" w:hAnsi="Arial" w:cs="Arial"/>
          <w:lang w:eastAsia="en-GB"/>
        </w:rPr>
        <w:t>. It raised queries about whether the framing of poverty in the UK varies across the devolved nations, whether the messages developed for the public fit with those with experience of poverty, and the degree of control that projects have over the media and the messages it conveys</w:t>
      </w:r>
      <w:r w:rsidR="00756B95" w:rsidRPr="00203E2C">
        <w:rPr>
          <w:rFonts w:ascii="Arial" w:hAnsi="Arial" w:cs="Arial"/>
          <w:lang w:eastAsia="en-GB"/>
        </w:rPr>
        <w:t xml:space="preserve"> (Bennett, 2023).</w:t>
      </w:r>
    </w:p>
    <w:p w14:paraId="4E02DB3B" w14:textId="221ED199" w:rsidR="00BB0D6F" w:rsidRPr="00203E2C" w:rsidRDefault="00D42D64" w:rsidP="5EA632A9">
      <w:pPr>
        <w:spacing w:after="120" w:line="276" w:lineRule="auto"/>
        <w:rPr>
          <w:rFonts w:ascii="Arial" w:hAnsi="Arial" w:cs="Arial"/>
          <w:lang w:eastAsia="en-GB"/>
        </w:rPr>
      </w:pPr>
      <w:r w:rsidRPr="00203E2C">
        <w:rPr>
          <w:rFonts w:ascii="Arial" w:hAnsi="Arial" w:cs="Arial"/>
          <w:lang w:eastAsia="en-GB"/>
        </w:rPr>
        <w:t xml:space="preserve">Finally, </w:t>
      </w:r>
      <w:r w:rsidR="008E5D99" w:rsidRPr="00203E2C">
        <w:rPr>
          <w:rFonts w:ascii="Arial" w:hAnsi="Arial" w:cs="Arial"/>
          <w:lang w:eastAsia="en-GB"/>
        </w:rPr>
        <w:t xml:space="preserve">it was noted that </w:t>
      </w:r>
      <w:r w:rsidR="00BC3013" w:rsidRPr="00203E2C">
        <w:rPr>
          <w:rFonts w:ascii="Arial" w:hAnsi="Arial" w:cs="Arial"/>
          <w:lang w:eastAsia="en-GB"/>
        </w:rPr>
        <w:t>creative</w:t>
      </w:r>
      <w:r w:rsidRPr="00203E2C">
        <w:rPr>
          <w:rFonts w:ascii="Arial" w:hAnsi="Arial" w:cs="Arial"/>
          <w:lang w:eastAsia="en-GB"/>
        </w:rPr>
        <w:t xml:space="preserve"> approaches have been used </w:t>
      </w:r>
      <w:r w:rsidR="008E5D99" w:rsidRPr="00203E2C">
        <w:rPr>
          <w:rFonts w:ascii="Arial" w:hAnsi="Arial" w:cs="Arial"/>
          <w:lang w:eastAsia="en-GB"/>
        </w:rPr>
        <w:t xml:space="preserve">as part of communications strategies </w:t>
      </w:r>
      <w:r w:rsidRPr="00203E2C">
        <w:rPr>
          <w:rFonts w:ascii="Arial" w:hAnsi="Arial" w:cs="Arial"/>
          <w:lang w:eastAsia="en-GB"/>
        </w:rPr>
        <w:t xml:space="preserve">to change the ways in which care is perceived. For example, in the USA, </w:t>
      </w:r>
      <w:hyperlink r:id="rId20">
        <w:r w:rsidRPr="00203E2C">
          <w:rPr>
            <w:rStyle w:val="Hyperlink"/>
            <w:rFonts w:ascii="Arial" w:hAnsi="Arial" w:cs="Arial"/>
            <w:lang w:eastAsia="en-GB"/>
          </w:rPr>
          <w:t>Caring Across Generations</w:t>
        </w:r>
      </w:hyperlink>
      <w:r w:rsidRPr="00203E2C">
        <w:rPr>
          <w:rFonts w:ascii="Arial" w:hAnsi="Arial" w:cs="Arial"/>
          <w:lang w:eastAsia="en-GB"/>
        </w:rPr>
        <w:t xml:space="preserve"> is an organisation working to change cultural attitudes towards care. It works with the </w:t>
      </w:r>
      <w:hyperlink r:id="rId21">
        <w:r w:rsidRPr="00203E2C">
          <w:rPr>
            <w:rStyle w:val="Hyperlink"/>
            <w:rFonts w:ascii="Arial" w:hAnsi="Arial" w:cs="Arial"/>
            <w:lang w:eastAsia="en-GB"/>
          </w:rPr>
          <w:t>Creative Care Council</w:t>
        </w:r>
      </w:hyperlink>
      <w:r w:rsidRPr="00203E2C">
        <w:rPr>
          <w:rFonts w:ascii="Arial" w:hAnsi="Arial" w:cs="Arial"/>
          <w:lang w:eastAsia="en-GB"/>
        </w:rPr>
        <w:t>, made up of arts and entertainment creatives, to create stories and advocate for policy change.</w:t>
      </w:r>
      <w:r w:rsidR="00E63D5D" w:rsidRPr="00203E2C">
        <w:rPr>
          <w:rFonts w:ascii="Arial" w:hAnsi="Arial" w:cs="Arial"/>
          <w:lang w:eastAsia="en-GB"/>
        </w:rPr>
        <w:t xml:space="preserve"> </w:t>
      </w:r>
      <w:r w:rsidR="00BC3013" w:rsidRPr="00203E2C">
        <w:rPr>
          <w:rFonts w:ascii="Arial" w:hAnsi="Arial" w:cs="Arial"/>
          <w:lang w:eastAsia="en-GB"/>
        </w:rPr>
        <w:t>O</w:t>
      </w:r>
      <w:r w:rsidR="00FF32C4" w:rsidRPr="00203E2C">
        <w:rPr>
          <w:rFonts w:ascii="Arial" w:hAnsi="Arial" w:cs="Arial"/>
          <w:lang w:eastAsia="en-GB"/>
        </w:rPr>
        <w:t xml:space="preserve">ther examples of </w:t>
      </w:r>
      <w:r w:rsidR="001F20C3" w:rsidRPr="00203E2C">
        <w:rPr>
          <w:rFonts w:ascii="Arial" w:hAnsi="Arial" w:cs="Arial"/>
          <w:lang w:eastAsia="en-GB"/>
        </w:rPr>
        <w:t xml:space="preserve">narrative change </w:t>
      </w:r>
      <w:r w:rsidR="00FF32C4" w:rsidRPr="00203E2C">
        <w:rPr>
          <w:rFonts w:ascii="Arial" w:hAnsi="Arial" w:cs="Arial"/>
          <w:lang w:eastAsia="en-GB"/>
        </w:rPr>
        <w:t xml:space="preserve">projects, the range of people and organisations involved in </w:t>
      </w:r>
      <w:r w:rsidR="001F20C3" w:rsidRPr="00203E2C">
        <w:rPr>
          <w:rFonts w:ascii="Arial" w:hAnsi="Arial" w:cs="Arial"/>
          <w:lang w:eastAsia="en-GB"/>
        </w:rPr>
        <w:t>this</w:t>
      </w:r>
      <w:r w:rsidR="00FF32C4" w:rsidRPr="00203E2C">
        <w:rPr>
          <w:rFonts w:ascii="Arial" w:hAnsi="Arial" w:cs="Arial"/>
          <w:lang w:eastAsia="en-GB"/>
        </w:rPr>
        <w:t xml:space="preserve"> work in the UK, and some of the challenges </w:t>
      </w:r>
      <w:r w:rsidR="001F20C3" w:rsidRPr="00203E2C">
        <w:rPr>
          <w:rFonts w:ascii="Arial" w:hAnsi="Arial" w:cs="Arial"/>
          <w:lang w:eastAsia="en-GB"/>
        </w:rPr>
        <w:t>involved</w:t>
      </w:r>
      <w:r w:rsidR="00BC3013" w:rsidRPr="00203E2C">
        <w:rPr>
          <w:rFonts w:ascii="Arial" w:hAnsi="Arial" w:cs="Arial"/>
          <w:lang w:eastAsia="en-GB"/>
        </w:rPr>
        <w:t>, have been described by Heard</w:t>
      </w:r>
      <w:r w:rsidR="00FF32C4" w:rsidRPr="00203E2C">
        <w:rPr>
          <w:rFonts w:ascii="Arial" w:hAnsi="Arial" w:cs="Arial"/>
          <w:lang w:eastAsia="en-GB"/>
        </w:rPr>
        <w:t xml:space="preserve"> (Heard, 2022</w:t>
      </w:r>
      <w:r w:rsidR="001F20C3" w:rsidRPr="00203E2C">
        <w:rPr>
          <w:rFonts w:ascii="Arial" w:hAnsi="Arial" w:cs="Arial"/>
          <w:lang w:eastAsia="en-GB"/>
        </w:rPr>
        <w:t>)</w:t>
      </w:r>
      <w:r w:rsidR="00FF32C4" w:rsidRPr="00203E2C">
        <w:rPr>
          <w:rFonts w:ascii="Arial" w:hAnsi="Arial" w:cs="Arial"/>
          <w:lang w:eastAsia="en-GB"/>
        </w:rPr>
        <w:t xml:space="preserve">. </w:t>
      </w:r>
      <w:r w:rsidR="00BC5D71" w:rsidRPr="00203E2C">
        <w:rPr>
          <w:rFonts w:ascii="Arial" w:hAnsi="Arial" w:cs="Arial"/>
          <w:lang w:eastAsia="en-GB"/>
        </w:rPr>
        <w:t xml:space="preserve">While </w:t>
      </w:r>
      <w:r w:rsidR="00E63D5D" w:rsidRPr="00203E2C">
        <w:rPr>
          <w:rFonts w:ascii="Arial" w:hAnsi="Arial" w:cs="Arial"/>
          <w:lang w:eastAsia="en-GB"/>
        </w:rPr>
        <w:t>such</w:t>
      </w:r>
      <w:r w:rsidR="00BC5D71" w:rsidRPr="00203E2C">
        <w:rPr>
          <w:rFonts w:ascii="Arial" w:hAnsi="Arial" w:cs="Arial"/>
          <w:lang w:eastAsia="en-GB"/>
        </w:rPr>
        <w:t xml:space="preserve"> projects were outside the scope of this review, they may include evidence and insights that can inform future work on changing perceptions of social care in the UK.</w:t>
      </w:r>
    </w:p>
    <w:p w14:paraId="3E76384E" w14:textId="77777777" w:rsidR="009E4E15" w:rsidRPr="00203E2C" w:rsidRDefault="009E4E15" w:rsidP="001D7153">
      <w:pPr>
        <w:spacing w:after="0" w:line="276" w:lineRule="auto"/>
        <w:rPr>
          <w:rFonts w:ascii="Arial" w:hAnsi="Arial" w:cs="Arial"/>
          <w:lang w:eastAsia="en-GB"/>
        </w:rPr>
      </w:pPr>
    </w:p>
    <w:p w14:paraId="6E506AE3" w14:textId="77777777" w:rsidR="00BB0D6F" w:rsidRPr="00203E2C" w:rsidRDefault="00BB0D6F" w:rsidP="001D7153">
      <w:pPr>
        <w:spacing w:after="0" w:line="276" w:lineRule="auto"/>
        <w:rPr>
          <w:rFonts w:ascii="Arial" w:hAnsi="Arial" w:cs="Arial"/>
          <w:lang w:eastAsia="en-GB"/>
        </w:rPr>
      </w:pPr>
    </w:p>
    <w:p w14:paraId="2735084E" w14:textId="7528B39D" w:rsidR="5EA632A9" w:rsidRPr="00203E2C" w:rsidRDefault="5EA632A9">
      <w:pPr>
        <w:rPr>
          <w:rFonts w:ascii="Arial" w:hAnsi="Arial" w:cs="Arial"/>
        </w:rPr>
      </w:pPr>
      <w:r w:rsidRPr="00203E2C">
        <w:rPr>
          <w:rFonts w:ascii="Arial" w:hAnsi="Arial" w:cs="Arial"/>
        </w:rPr>
        <w:br w:type="page"/>
      </w:r>
    </w:p>
    <w:p w14:paraId="270A5BF4" w14:textId="38C8A9D6" w:rsidR="00FB1FD0" w:rsidRPr="00203E2C" w:rsidRDefault="004D3794" w:rsidP="5EA632A9">
      <w:pPr>
        <w:pStyle w:val="ListParagraph"/>
        <w:numPr>
          <w:ilvl w:val="0"/>
          <w:numId w:val="1"/>
        </w:numPr>
        <w:spacing w:after="80" w:line="276" w:lineRule="auto"/>
        <w:rPr>
          <w:rFonts w:ascii="Arial" w:hAnsi="Arial" w:cs="Arial"/>
          <w:b/>
          <w:bCs/>
          <w:color w:val="A84D98"/>
          <w:sz w:val="28"/>
          <w:szCs w:val="28"/>
          <w:lang w:eastAsia="en-GB"/>
        </w:rPr>
      </w:pPr>
      <w:r w:rsidRPr="00203E2C">
        <w:rPr>
          <w:rFonts w:ascii="Arial" w:hAnsi="Arial" w:cs="Arial"/>
          <w:b/>
          <w:bCs/>
          <w:color w:val="A84D98"/>
          <w:sz w:val="28"/>
          <w:szCs w:val="28"/>
          <w:lang w:eastAsia="en-GB"/>
        </w:rPr>
        <w:lastRenderedPageBreak/>
        <w:t>Conclusions</w:t>
      </w:r>
    </w:p>
    <w:p w14:paraId="6056170B" w14:textId="3160254D" w:rsidR="00A0015C" w:rsidRPr="00203E2C" w:rsidRDefault="007660A0"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 xml:space="preserve">This review found </w:t>
      </w:r>
      <w:r w:rsidR="0091767C" w:rsidRPr="00203E2C">
        <w:rPr>
          <w:rFonts w:ascii="Arial" w:hAnsi="Arial" w:cs="Arial"/>
          <w:color w:val="000000" w:themeColor="text1"/>
          <w:lang w:eastAsia="en-GB"/>
        </w:rPr>
        <w:t>a small but growing</w:t>
      </w:r>
      <w:r w:rsidRPr="00203E2C">
        <w:rPr>
          <w:rFonts w:ascii="Arial" w:hAnsi="Arial" w:cs="Arial"/>
          <w:color w:val="000000" w:themeColor="text1"/>
          <w:lang w:eastAsia="en-GB"/>
        </w:rPr>
        <w:t xml:space="preserve"> evidence </w:t>
      </w:r>
      <w:r w:rsidR="0091767C" w:rsidRPr="00203E2C">
        <w:rPr>
          <w:rFonts w:ascii="Arial" w:hAnsi="Arial" w:cs="Arial"/>
          <w:color w:val="000000" w:themeColor="text1"/>
          <w:lang w:eastAsia="en-GB"/>
        </w:rPr>
        <w:t xml:space="preserve">base on the </w:t>
      </w:r>
      <w:r w:rsidR="00175E9F" w:rsidRPr="00203E2C">
        <w:rPr>
          <w:rFonts w:ascii="Arial" w:hAnsi="Arial" w:cs="Arial"/>
          <w:color w:val="000000" w:themeColor="text1"/>
          <w:lang w:eastAsia="en-GB"/>
        </w:rPr>
        <w:t xml:space="preserve">three </w:t>
      </w:r>
      <w:r w:rsidR="0091767C" w:rsidRPr="00203E2C">
        <w:rPr>
          <w:rFonts w:ascii="Arial" w:hAnsi="Arial" w:cs="Arial"/>
          <w:color w:val="000000" w:themeColor="text1"/>
          <w:lang w:eastAsia="en-GB"/>
        </w:rPr>
        <w:t xml:space="preserve">topics of interest. </w:t>
      </w:r>
    </w:p>
    <w:p w14:paraId="16A0951D" w14:textId="458F1FC5" w:rsidR="00730960" w:rsidRPr="00203E2C" w:rsidRDefault="00BE6C14"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The evidence suggests that</w:t>
      </w:r>
      <w:r w:rsidR="009440B4" w:rsidRPr="00203E2C">
        <w:rPr>
          <w:rFonts w:ascii="Arial" w:hAnsi="Arial" w:cs="Arial"/>
          <w:color w:val="000000" w:themeColor="text1"/>
          <w:lang w:eastAsia="en-GB"/>
        </w:rPr>
        <w:t>, in general,</w:t>
      </w:r>
      <w:r w:rsidRPr="00203E2C">
        <w:rPr>
          <w:rFonts w:ascii="Arial" w:hAnsi="Arial" w:cs="Arial"/>
          <w:color w:val="000000" w:themeColor="text1"/>
          <w:lang w:eastAsia="en-GB"/>
        </w:rPr>
        <w:t xml:space="preserve"> there are</w:t>
      </w:r>
      <w:r w:rsidR="00730960" w:rsidRPr="00203E2C">
        <w:rPr>
          <w:rFonts w:ascii="Arial" w:hAnsi="Arial" w:cs="Arial"/>
          <w:color w:val="000000" w:themeColor="text1"/>
          <w:lang w:eastAsia="en-GB"/>
        </w:rPr>
        <w:t xml:space="preserve"> </w:t>
      </w:r>
      <w:r w:rsidR="00485130" w:rsidRPr="00203E2C">
        <w:rPr>
          <w:rFonts w:ascii="Arial" w:hAnsi="Arial" w:cs="Arial"/>
          <w:color w:val="000000" w:themeColor="text1"/>
          <w:lang w:eastAsia="en-GB"/>
        </w:rPr>
        <w:t>low levels of awareness and understanding of social care</w:t>
      </w:r>
      <w:r w:rsidR="009A33DB" w:rsidRPr="00203E2C">
        <w:rPr>
          <w:rFonts w:ascii="Arial" w:hAnsi="Arial" w:cs="Arial"/>
          <w:color w:val="000000" w:themeColor="text1"/>
          <w:lang w:eastAsia="en-GB"/>
        </w:rPr>
        <w:t xml:space="preserve"> in the UK</w:t>
      </w:r>
      <w:r w:rsidR="00DC0355" w:rsidRPr="00203E2C">
        <w:rPr>
          <w:rFonts w:ascii="Arial" w:hAnsi="Arial" w:cs="Arial"/>
          <w:color w:val="000000" w:themeColor="text1"/>
          <w:lang w:eastAsia="en-GB"/>
        </w:rPr>
        <w:t>,</w:t>
      </w:r>
      <w:r w:rsidR="00485130" w:rsidRPr="00203E2C">
        <w:rPr>
          <w:rFonts w:ascii="Arial" w:hAnsi="Arial" w:cs="Arial"/>
          <w:color w:val="000000" w:themeColor="text1"/>
          <w:lang w:eastAsia="en-GB"/>
        </w:rPr>
        <w:t xml:space="preserve"> and growing dissatisfaction with social care among the public</w:t>
      </w:r>
      <w:r w:rsidR="0091767C" w:rsidRPr="00203E2C">
        <w:rPr>
          <w:rFonts w:ascii="Arial" w:hAnsi="Arial" w:cs="Arial"/>
          <w:color w:val="000000" w:themeColor="text1"/>
          <w:lang w:eastAsia="en-GB"/>
        </w:rPr>
        <w:t xml:space="preserve">. In general, people with experience of social care were more positive (or less dissatisfied) than those without. There was very little examination of the perceptions of different sections of the public, although </w:t>
      </w:r>
      <w:r w:rsidR="00E72EB0" w:rsidRPr="00203E2C">
        <w:rPr>
          <w:rFonts w:ascii="Arial" w:hAnsi="Arial" w:cs="Arial"/>
          <w:color w:val="000000" w:themeColor="text1"/>
          <w:lang w:eastAsia="en-GB"/>
        </w:rPr>
        <w:t>there was some evidence of</w:t>
      </w:r>
      <w:r w:rsidR="0091767C" w:rsidRPr="00203E2C">
        <w:rPr>
          <w:rFonts w:ascii="Arial" w:hAnsi="Arial" w:cs="Arial"/>
          <w:color w:val="000000" w:themeColor="text1"/>
          <w:lang w:eastAsia="en-GB"/>
        </w:rPr>
        <w:t xml:space="preserve"> variations in levels of </w:t>
      </w:r>
      <w:r w:rsidR="006B5C83" w:rsidRPr="00203E2C">
        <w:rPr>
          <w:rFonts w:ascii="Arial" w:hAnsi="Arial" w:cs="Arial"/>
          <w:color w:val="000000" w:themeColor="text1"/>
          <w:lang w:eastAsia="en-GB"/>
        </w:rPr>
        <w:t>(</w:t>
      </w:r>
      <w:r w:rsidR="0091767C" w:rsidRPr="00203E2C">
        <w:rPr>
          <w:rFonts w:ascii="Arial" w:hAnsi="Arial" w:cs="Arial"/>
          <w:color w:val="000000" w:themeColor="text1"/>
          <w:lang w:eastAsia="en-GB"/>
        </w:rPr>
        <w:t>dis</w:t>
      </w:r>
      <w:r w:rsidR="006B5C83" w:rsidRPr="00203E2C">
        <w:rPr>
          <w:rFonts w:ascii="Arial" w:hAnsi="Arial" w:cs="Arial"/>
          <w:color w:val="000000" w:themeColor="text1"/>
          <w:lang w:eastAsia="en-GB"/>
        </w:rPr>
        <w:t>)</w:t>
      </w:r>
      <w:r w:rsidR="0091767C" w:rsidRPr="00203E2C">
        <w:rPr>
          <w:rFonts w:ascii="Arial" w:hAnsi="Arial" w:cs="Arial"/>
          <w:color w:val="000000" w:themeColor="text1"/>
          <w:lang w:eastAsia="en-GB"/>
        </w:rPr>
        <w:t>satisfaction by age, ethnicity, income and political affiliation</w:t>
      </w:r>
      <w:r w:rsidR="001534A2" w:rsidRPr="00203E2C">
        <w:rPr>
          <w:rFonts w:ascii="Arial" w:hAnsi="Arial" w:cs="Arial"/>
          <w:color w:val="000000" w:themeColor="text1"/>
          <w:lang w:eastAsia="en-GB"/>
        </w:rPr>
        <w:t>, and by qualifications and</w:t>
      </w:r>
      <w:r w:rsidR="002164C0" w:rsidRPr="00203E2C">
        <w:rPr>
          <w:rFonts w:ascii="Arial" w:hAnsi="Arial" w:cs="Arial"/>
          <w:color w:val="000000" w:themeColor="text1"/>
          <w:lang w:eastAsia="en-GB"/>
        </w:rPr>
        <w:t xml:space="preserve"> wh</w:t>
      </w:r>
      <w:r w:rsidR="001534A2" w:rsidRPr="00203E2C">
        <w:rPr>
          <w:rFonts w:ascii="Arial" w:hAnsi="Arial" w:cs="Arial"/>
          <w:color w:val="000000" w:themeColor="text1"/>
          <w:lang w:eastAsia="en-GB"/>
        </w:rPr>
        <w:t>ich</w:t>
      </w:r>
      <w:r w:rsidR="002164C0" w:rsidRPr="00203E2C">
        <w:rPr>
          <w:rFonts w:ascii="Arial" w:hAnsi="Arial" w:cs="Arial"/>
          <w:color w:val="000000" w:themeColor="text1"/>
          <w:lang w:eastAsia="en-GB"/>
        </w:rPr>
        <w:t xml:space="preserve"> newspapers are read</w:t>
      </w:r>
      <w:r w:rsidR="001534A2" w:rsidRPr="00203E2C">
        <w:rPr>
          <w:rFonts w:ascii="Arial" w:hAnsi="Arial" w:cs="Arial"/>
          <w:color w:val="000000" w:themeColor="text1"/>
          <w:lang w:eastAsia="en-GB"/>
        </w:rPr>
        <w:t>.</w:t>
      </w:r>
    </w:p>
    <w:p w14:paraId="67D05836" w14:textId="6D2E103B" w:rsidR="00A0015C" w:rsidRPr="00203E2C" w:rsidRDefault="0091767C"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 xml:space="preserve">The </w:t>
      </w:r>
      <w:r w:rsidR="006B5C83" w:rsidRPr="00203E2C">
        <w:rPr>
          <w:rFonts w:ascii="Arial" w:hAnsi="Arial" w:cs="Arial"/>
          <w:color w:val="000000" w:themeColor="text1"/>
          <w:lang w:eastAsia="en-GB"/>
        </w:rPr>
        <w:t>representation of adult social care has received little attention in the academic literature</w:t>
      </w:r>
      <w:r w:rsidR="00C242AE" w:rsidRPr="00203E2C">
        <w:rPr>
          <w:rFonts w:ascii="Arial" w:hAnsi="Arial" w:cs="Arial"/>
          <w:color w:val="000000" w:themeColor="text1"/>
          <w:lang w:eastAsia="en-GB"/>
        </w:rPr>
        <w:t xml:space="preserve"> compared to children’s social care</w:t>
      </w:r>
      <w:r w:rsidR="006B5C83" w:rsidRPr="00203E2C">
        <w:rPr>
          <w:rFonts w:ascii="Arial" w:hAnsi="Arial" w:cs="Arial"/>
          <w:color w:val="000000" w:themeColor="text1"/>
          <w:lang w:eastAsia="en-GB"/>
        </w:rPr>
        <w:t xml:space="preserve">. However, </w:t>
      </w:r>
      <w:r w:rsidR="00CF410F" w:rsidRPr="00203E2C">
        <w:rPr>
          <w:rFonts w:ascii="Arial" w:hAnsi="Arial" w:cs="Arial"/>
          <w:color w:val="000000" w:themeColor="text1"/>
          <w:lang w:eastAsia="en-GB"/>
        </w:rPr>
        <w:t xml:space="preserve">the </w:t>
      </w:r>
      <w:r w:rsidR="006B5C83" w:rsidRPr="00203E2C">
        <w:rPr>
          <w:rFonts w:ascii="Arial" w:hAnsi="Arial" w:cs="Arial"/>
          <w:color w:val="000000" w:themeColor="text1"/>
          <w:lang w:eastAsia="en-GB"/>
        </w:rPr>
        <w:t>S</w:t>
      </w:r>
      <w:r w:rsidRPr="00203E2C">
        <w:rPr>
          <w:rFonts w:ascii="Arial" w:hAnsi="Arial" w:cs="Arial"/>
          <w:color w:val="000000" w:themeColor="text1"/>
          <w:lang w:eastAsia="en-GB"/>
        </w:rPr>
        <w:t xml:space="preserve">ocial Care Future movement </w:t>
      </w:r>
      <w:r w:rsidR="00BE4565" w:rsidRPr="00203E2C">
        <w:rPr>
          <w:rFonts w:ascii="Arial" w:hAnsi="Arial" w:cs="Arial"/>
          <w:color w:val="000000" w:themeColor="text1"/>
          <w:lang w:eastAsia="en-GB"/>
        </w:rPr>
        <w:t xml:space="preserve">and </w:t>
      </w:r>
      <w:r w:rsidR="00056432" w:rsidRPr="00203E2C">
        <w:rPr>
          <w:rFonts w:ascii="Arial" w:hAnsi="Arial" w:cs="Arial"/>
          <w:color w:val="000000" w:themeColor="text1"/>
          <w:lang w:eastAsia="en-GB"/>
        </w:rPr>
        <w:t xml:space="preserve">recent major </w:t>
      </w:r>
      <w:r w:rsidR="00BE4565" w:rsidRPr="00203E2C">
        <w:rPr>
          <w:rFonts w:ascii="Arial" w:hAnsi="Arial" w:cs="Arial"/>
          <w:color w:val="000000" w:themeColor="text1"/>
          <w:lang w:eastAsia="en-GB"/>
        </w:rPr>
        <w:t>policy reviews of adult social care in England and Scotland</w:t>
      </w:r>
      <w:r w:rsidR="00DC0355" w:rsidRPr="00203E2C">
        <w:rPr>
          <w:rFonts w:ascii="Arial" w:hAnsi="Arial" w:cs="Arial"/>
          <w:color w:val="000000" w:themeColor="text1"/>
          <w:lang w:eastAsia="en-GB"/>
        </w:rPr>
        <w:t xml:space="preserve"> have</w:t>
      </w:r>
      <w:r w:rsidR="00BE4565" w:rsidRPr="00203E2C">
        <w:rPr>
          <w:rFonts w:ascii="Arial" w:hAnsi="Arial" w:cs="Arial"/>
          <w:color w:val="000000" w:themeColor="text1"/>
          <w:lang w:eastAsia="en-GB"/>
        </w:rPr>
        <w:t xml:space="preserve"> </w:t>
      </w:r>
      <w:r w:rsidR="00056432" w:rsidRPr="00203E2C">
        <w:rPr>
          <w:rFonts w:ascii="Arial" w:hAnsi="Arial" w:cs="Arial"/>
          <w:color w:val="000000" w:themeColor="text1"/>
          <w:lang w:eastAsia="en-GB"/>
        </w:rPr>
        <w:t>highlighted</w:t>
      </w:r>
      <w:r w:rsidR="00BE4565" w:rsidRPr="00203E2C">
        <w:rPr>
          <w:rFonts w:ascii="Arial" w:hAnsi="Arial" w:cs="Arial"/>
          <w:color w:val="000000" w:themeColor="text1"/>
          <w:lang w:eastAsia="en-GB"/>
        </w:rPr>
        <w:t xml:space="preserve"> issues with the </w:t>
      </w:r>
      <w:r w:rsidR="001370B9" w:rsidRPr="00203E2C">
        <w:rPr>
          <w:rFonts w:ascii="Arial" w:hAnsi="Arial" w:cs="Arial"/>
          <w:color w:val="000000" w:themeColor="text1"/>
          <w:lang w:eastAsia="en-GB"/>
        </w:rPr>
        <w:t xml:space="preserve">current </w:t>
      </w:r>
      <w:r w:rsidR="00BE4565" w:rsidRPr="00203E2C">
        <w:rPr>
          <w:rFonts w:ascii="Arial" w:hAnsi="Arial" w:cs="Arial"/>
          <w:color w:val="000000" w:themeColor="text1"/>
          <w:lang w:eastAsia="en-GB"/>
        </w:rPr>
        <w:t xml:space="preserve">negative </w:t>
      </w:r>
      <w:r w:rsidR="001370B9" w:rsidRPr="00203E2C">
        <w:rPr>
          <w:rFonts w:ascii="Arial" w:hAnsi="Arial" w:cs="Arial"/>
          <w:color w:val="000000" w:themeColor="text1"/>
          <w:lang w:eastAsia="en-GB"/>
        </w:rPr>
        <w:t>discourse about</w:t>
      </w:r>
      <w:r w:rsidR="00BE4565" w:rsidRPr="00203E2C">
        <w:rPr>
          <w:rFonts w:ascii="Arial" w:hAnsi="Arial" w:cs="Arial"/>
          <w:color w:val="000000" w:themeColor="text1"/>
          <w:lang w:eastAsia="en-GB"/>
        </w:rPr>
        <w:t xml:space="preserve"> </w:t>
      </w:r>
      <w:r w:rsidR="00DC0355" w:rsidRPr="00203E2C">
        <w:rPr>
          <w:rFonts w:ascii="Arial" w:hAnsi="Arial" w:cs="Arial"/>
          <w:color w:val="000000" w:themeColor="text1"/>
          <w:lang w:eastAsia="en-GB"/>
        </w:rPr>
        <w:t>social</w:t>
      </w:r>
      <w:r w:rsidR="00BE4565" w:rsidRPr="00203E2C">
        <w:rPr>
          <w:rFonts w:ascii="Arial" w:hAnsi="Arial" w:cs="Arial"/>
          <w:color w:val="000000" w:themeColor="text1"/>
          <w:lang w:eastAsia="en-GB"/>
        </w:rPr>
        <w:t xml:space="preserve"> </w:t>
      </w:r>
      <w:r w:rsidR="00730960" w:rsidRPr="00203E2C">
        <w:rPr>
          <w:rFonts w:ascii="Arial" w:hAnsi="Arial" w:cs="Arial"/>
          <w:color w:val="000000" w:themeColor="text1"/>
          <w:lang w:eastAsia="en-GB"/>
        </w:rPr>
        <w:t>care</w:t>
      </w:r>
      <w:r w:rsidR="00BE4565" w:rsidRPr="00203E2C">
        <w:rPr>
          <w:rFonts w:ascii="Arial" w:hAnsi="Arial" w:cs="Arial"/>
          <w:color w:val="000000" w:themeColor="text1"/>
          <w:lang w:eastAsia="en-GB"/>
        </w:rPr>
        <w:t xml:space="preserve"> </w:t>
      </w:r>
      <w:r w:rsidR="00C242AE" w:rsidRPr="00203E2C">
        <w:rPr>
          <w:rFonts w:ascii="Arial" w:hAnsi="Arial" w:cs="Arial"/>
          <w:color w:val="000000" w:themeColor="text1"/>
          <w:lang w:eastAsia="en-GB"/>
        </w:rPr>
        <w:t>in general</w:t>
      </w:r>
      <w:r w:rsidR="00CF410F" w:rsidRPr="00203E2C">
        <w:rPr>
          <w:rFonts w:ascii="Arial" w:hAnsi="Arial" w:cs="Arial"/>
          <w:color w:val="000000" w:themeColor="text1"/>
          <w:lang w:eastAsia="en-GB"/>
        </w:rPr>
        <w:t>,</w:t>
      </w:r>
      <w:r w:rsidR="00C242AE" w:rsidRPr="00203E2C">
        <w:rPr>
          <w:rFonts w:ascii="Arial" w:hAnsi="Arial" w:cs="Arial"/>
          <w:color w:val="000000" w:themeColor="text1"/>
          <w:lang w:eastAsia="en-GB"/>
        </w:rPr>
        <w:t xml:space="preserve"> </w:t>
      </w:r>
      <w:r w:rsidR="00BE4565" w:rsidRPr="00203E2C">
        <w:rPr>
          <w:rFonts w:ascii="Arial" w:hAnsi="Arial" w:cs="Arial"/>
          <w:color w:val="000000" w:themeColor="text1"/>
          <w:lang w:eastAsia="en-GB"/>
        </w:rPr>
        <w:t xml:space="preserve">and </w:t>
      </w:r>
      <w:r w:rsidR="00056432" w:rsidRPr="00203E2C">
        <w:rPr>
          <w:rFonts w:ascii="Arial" w:hAnsi="Arial" w:cs="Arial"/>
          <w:color w:val="000000" w:themeColor="text1"/>
          <w:lang w:eastAsia="en-GB"/>
        </w:rPr>
        <w:t xml:space="preserve">identified </w:t>
      </w:r>
      <w:r w:rsidR="00730960" w:rsidRPr="00203E2C">
        <w:rPr>
          <w:rFonts w:ascii="Arial" w:hAnsi="Arial" w:cs="Arial"/>
          <w:color w:val="000000" w:themeColor="text1"/>
          <w:lang w:eastAsia="en-GB"/>
        </w:rPr>
        <w:t>a need for</w:t>
      </w:r>
      <w:r w:rsidR="00BE4565" w:rsidRPr="00203E2C">
        <w:rPr>
          <w:rFonts w:ascii="Arial" w:hAnsi="Arial" w:cs="Arial"/>
          <w:color w:val="000000" w:themeColor="text1"/>
          <w:lang w:eastAsia="en-GB"/>
        </w:rPr>
        <w:t xml:space="preserve"> new, more positive, ways of talking about adult social care</w:t>
      </w:r>
      <w:r w:rsidRPr="00203E2C">
        <w:rPr>
          <w:rFonts w:ascii="Arial" w:hAnsi="Arial" w:cs="Arial"/>
          <w:color w:val="000000" w:themeColor="text1"/>
          <w:lang w:eastAsia="en-GB"/>
        </w:rPr>
        <w:t>.</w:t>
      </w:r>
    </w:p>
    <w:p w14:paraId="2143F2B0" w14:textId="732B8669" w:rsidR="00584F85" w:rsidRPr="00203E2C" w:rsidRDefault="00BE4565"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 xml:space="preserve">Social Care Future </w:t>
      </w:r>
      <w:r w:rsidR="00FC20F1" w:rsidRPr="00203E2C">
        <w:rPr>
          <w:rFonts w:ascii="Arial" w:hAnsi="Arial" w:cs="Arial"/>
          <w:color w:val="000000" w:themeColor="text1"/>
          <w:lang w:eastAsia="en-GB"/>
        </w:rPr>
        <w:t>is using</w:t>
      </w:r>
      <w:r w:rsidRPr="00203E2C">
        <w:rPr>
          <w:rFonts w:ascii="Arial" w:hAnsi="Arial" w:cs="Arial"/>
          <w:color w:val="000000" w:themeColor="text1"/>
          <w:lang w:eastAsia="en-GB"/>
        </w:rPr>
        <w:t xml:space="preserve"> </w:t>
      </w:r>
      <w:r w:rsidR="00FC20F1" w:rsidRPr="00203E2C">
        <w:rPr>
          <w:rFonts w:ascii="Arial" w:hAnsi="Arial" w:cs="Arial"/>
          <w:color w:val="000000" w:themeColor="text1"/>
          <w:lang w:eastAsia="en-GB"/>
        </w:rPr>
        <w:t xml:space="preserve">the ‘framing’ approach </w:t>
      </w:r>
      <w:r w:rsidR="008619FD" w:rsidRPr="00203E2C">
        <w:rPr>
          <w:rFonts w:ascii="Arial" w:hAnsi="Arial" w:cs="Arial"/>
          <w:color w:val="000000" w:themeColor="text1"/>
          <w:lang w:eastAsia="en-GB"/>
        </w:rPr>
        <w:t xml:space="preserve">developed by the </w:t>
      </w:r>
      <w:proofErr w:type="spellStart"/>
      <w:r w:rsidR="008619FD" w:rsidRPr="00203E2C">
        <w:rPr>
          <w:rFonts w:ascii="Arial" w:hAnsi="Arial" w:cs="Arial"/>
          <w:color w:val="000000" w:themeColor="text1"/>
          <w:lang w:eastAsia="en-GB"/>
        </w:rPr>
        <w:t>FrameWorks</w:t>
      </w:r>
      <w:proofErr w:type="spellEnd"/>
      <w:r w:rsidR="008619FD" w:rsidRPr="00203E2C">
        <w:rPr>
          <w:rFonts w:ascii="Arial" w:hAnsi="Arial" w:cs="Arial"/>
          <w:color w:val="000000" w:themeColor="text1"/>
          <w:lang w:eastAsia="en-GB"/>
        </w:rPr>
        <w:t xml:space="preserve"> Institute </w:t>
      </w:r>
      <w:r w:rsidRPr="00203E2C">
        <w:rPr>
          <w:rFonts w:ascii="Arial" w:hAnsi="Arial" w:cs="Arial"/>
          <w:color w:val="000000" w:themeColor="text1"/>
          <w:lang w:eastAsia="en-GB"/>
        </w:rPr>
        <w:t xml:space="preserve">to change the narrative about social care. </w:t>
      </w:r>
      <w:r w:rsidR="00FC20F1" w:rsidRPr="00203E2C">
        <w:rPr>
          <w:rFonts w:ascii="Arial" w:hAnsi="Arial" w:cs="Arial"/>
          <w:color w:val="000000" w:themeColor="text1"/>
          <w:lang w:eastAsia="en-GB"/>
        </w:rPr>
        <w:t>Th</w:t>
      </w:r>
      <w:r w:rsidR="009A33DB" w:rsidRPr="00203E2C">
        <w:rPr>
          <w:rFonts w:ascii="Arial" w:hAnsi="Arial" w:cs="Arial"/>
          <w:color w:val="000000" w:themeColor="text1"/>
          <w:lang w:eastAsia="en-GB"/>
        </w:rPr>
        <w:t>is</w:t>
      </w:r>
      <w:r w:rsidR="008619FD" w:rsidRPr="00203E2C">
        <w:rPr>
          <w:rFonts w:ascii="Arial" w:hAnsi="Arial" w:cs="Arial"/>
          <w:color w:val="000000" w:themeColor="text1"/>
          <w:lang w:eastAsia="en-GB"/>
        </w:rPr>
        <w:t xml:space="preserve"> is an</w:t>
      </w:r>
      <w:r w:rsidR="00FC20F1" w:rsidRPr="00203E2C">
        <w:rPr>
          <w:rFonts w:ascii="Arial" w:hAnsi="Arial" w:cs="Arial"/>
          <w:color w:val="000000" w:themeColor="text1"/>
          <w:lang w:eastAsia="en-GB"/>
        </w:rPr>
        <w:t xml:space="preserve"> evidence</w:t>
      </w:r>
      <w:r w:rsidR="008619FD" w:rsidRPr="00203E2C">
        <w:rPr>
          <w:rFonts w:ascii="Arial" w:hAnsi="Arial" w:cs="Arial"/>
          <w:color w:val="000000" w:themeColor="text1"/>
          <w:lang w:eastAsia="en-GB"/>
        </w:rPr>
        <w:t>-</w:t>
      </w:r>
      <w:r w:rsidR="00FC20F1" w:rsidRPr="00203E2C">
        <w:rPr>
          <w:rFonts w:ascii="Arial" w:hAnsi="Arial" w:cs="Arial"/>
          <w:color w:val="000000" w:themeColor="text1"/>
          <w:lang w:eastAsia="en-GB"/>
        </w:rPr>
        <w:t>base</w:t>
      </w:r>
      <w:r w:rsidR="008619FD" w:rsidRPr="00203E2C">
        <w:rPr>
          <w:rFonts w:ascii="Arial" w:hAnsi="Arial" w:cs="Arial"/>
          <w:color w:val="000000" w:themeColor="text1"/>
          <w:lang w:eastAsia="en-GB"/>
        </w:rPr>
        <w:t>d approach</w:t>
      </w:r>
      <w:r w:rsidR="00FC20F1" w:rsidRPr="00203E2C">
        <w:rPr>
          <w:rFonts w:ascii="Arial" w:hAnsi="Arial" w:cs="Arial"/>
          <w:color w:val="000000" w:themeColor="text1"/>
          <w:lang w:eastAsia="en-GB"/>
        </w:rPr>
        <w:t xml:space="preserve"> </w:t>
      </w:r>
      <w:r w:rsidR="008619FD" w:rsidRPr="00203E2C">
        <w:rPr>
          <w:rFonts w:ascii="Arial" w:hAnsi="Arial" w:cs="Arial"/>
          <w:color w:val="000000" w:themeColor="text1"/>
          <w:lang w:eastAsia="en-GB"/>
        </w:rPr>
        <w:t xml:space="preserve">that </w:t>
      </w:r>
      <w:r w:rsidR="00FC20F1" w:rsidRPr="00203E2C">
        <w:rPr>
          <w:rFonts w:ascii="Arial" w:hAnsi="Arial" w:cs="Arial"/>
          <w:color w:val="000000" w:themeColor="text1"/>
          <w:lang w:eastAsia="en-GB"/>
        </w:rPr>
        <w:t>has been used to change narratives in other fields in the UK and elsewhere.</w:t>
      </w:r>
      <w:r w:rsidR="0091767C" w:rsidRPr="00203E2C">
        <w:rPr>
          <w:rFonts w:ascii="Arial" w:hAnsi="Arial" w:cs="Arial"/>
          <w:color w:val="000000" w:themeColor="text1"/>
          <w:lang w:eastAsia="en-GB"/>
        </w:rPr>
        <w:t xml:space="preserve"> </w:t>
      </w:r>
      <w:r w:rsidRPr="00203E2C">
        <w:rPr>
          <w:rFonts w:ascii="Arial" w:hAnsi="Arial" w:cs="Arial"/>
          <w:color w:val="000000" w:themeColor="text1"/>
          <w:lang w:eastAsia="en-GB"/>
        </w:rPr>
        <w:t xml:space="preserve">Initial results from </w:t>
      </w:r>
      <w:r w:rsidR="008619FD" w:rsidRPr="00203E2C">
        <w:rPr>
          <w:rFonts w:ascii="Arial" w:hAnsi="Arial" w:cs="Arial"/>
          <w:color w:val="000000" w:themeColor="text1"/>
          <w:lang w:eastAsia="en-GB"/>
        </w:rPr>
        <w:t xml:space="preserve">Social Care Future’s </w:t>
      </w:r>
      <w:r w:rsidRPr="00203E2C">
        <w:rPr>
          <w:rFonts w:ascii="Arial" w:hAnsi="Arial" w:cs="Arial"/>
          <w:color w:val="000000" w:themeColor="text1"/>
          <w:lang w:eastAsia="en-GB"/>
        </w:rPr>
        <w:t>research suggest that the approach can change the ways in which people think about social care.</w:t>
      </w:r>
    </w:p>
    <w:p w14:paraId="10210DC6" w14:textId="59C560D1" w:rsidR="00BE4565" w:rsidRPr="00203E2C" w:rsidRDefault="00C242AE" w:rsidP="5EA632A9">
      <w:p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Finally, s</w:t>
      </w:r>
      <w:r w:rsidR="00584F85" w:rsidRPr="00203E2C">
        <w:rPr>
          <w:rFonts w:ascii="Arial" w:hAnsi="Arial" w:cs="Arial"/>
          <w:color w:val="000000" w:themeColor="text1"/>
          <w:lang w:eastAsia="en-GB"/>
        </w:rPr>
        <w:t xml:space="preserve">ome gaps </w:t>
      </w:r>
      <w:r w:rsidR="00961541" w:rsidRPr="00203E2C">
        <w:rPr>
          <w:rFonts w:ascii="Arial" w:hAnsi="Arial" w:cs="Arial"/>
          <w:color w:val="000000" w:themeColor="text1"/>
          <w:lang w:eastAsia="en-GB"/>
        </w:rPr>
        <w:t>in</w:t>
      </w:r>
      <w:r w:rsidR="00584F85" w:rsidRPr="00203E2C">
        <w:rPr>
          <w:rFonts w:ascii="Arial" w:hAnsi="Arial" w:cs="Arial"/>
          <w:color w:val="000000" w:themeColor="text1"/>
          <w:lang w:eastAsia="en-GB"/>
        </w:rPr>
        <w:t xml:space="preserve"> </w:t>
      </w:r>
      <w:r w:rsidR="00961541" w:rsidRPr="00203E2C">
        <w:rPr>
          <w:rFonts w:ascii="Arial" w:hAnsi="Arial" w:cs="Arial"/>
          <w:color w:val="000000" w:themeColor="text1"/>
          <w:lang w:eastAsia="en-GB"/>
        </w:rPr>
        <w:t>existing research</w:t>
      </w:r>
      <w:r w:rsidR="00584F85" w:rsidRPr="00203E2C">
        <w:rPr>
          <w:rFonts w:ascii="Arial" w:hAnsi="Arial" w:cs="Arial"/>
          <w:color w:val="000000" w:themeColor="text1"/>
          <w:lang w:eastAsia="en-GB"/>
        </w:rPr>
        <w:t xml:space="preserve"> were identified, </w:t>
      </w:r>
      <w:r w:rsidR="00961541" w:rsidRPr="00203E2C">
        <w:rPr>
          <w:rFonts w:ascii="Arial" w:hAnsi="Arial" w:cs="Arial"/>
          <w:color w:val="000000" w:themeColor="text1"/>
          <w:lang w:eastAsia="en-GB"/>
        </w:rPr>
        <w:t>most notably</w:t>
      </w:r>
      <w:r w:rsidR="00A0015C" w:rsidRPr="00203E2C">
        <w:rPr>
          <w:rFonts w:ascii="Arial" w:hAnsi="Arial" w:cs="Arial"/>
          <w:color w:val="000000" w:themeColor="text1"/>
          <w:lang w:eastAsia="en-GB"/>
        </w:rPr>
        <w:t xml:space="preserve"> on</w:t>
      </w:r>
      <w:r w:rsidR="00584F85" w:rsidRPr="00203E2C">
        <w:rPr>
          <w:rFonts w:ascii="Arial" w:hAnsi="Arial" w:cs="Arial"/>
          <w:color w:val="000000" w:themeColor="text1"/>
          <w:lang w:eastAsia="en-GB"/>
        </w:rPr>
        <w:t>:</w:t>
      </w:r>
    </w:p>
    <w:p w14:paraId="0B942A7B" w14:textId="3F84ECF8" w:rsidR="00056432" w:rsidRPr="00203E2C" w:rsidRDefault="00056432" w:rsidP="5EA632A9">
      <w:pPr>
        <w:pStyle w:val="ListParagraph"/>
        <w:numPr>
          <w:ilvl w:val="0"/>
          <w:numId w:val="32"/>
        </w:num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 xml:space="preserve">the </w:t>
      </w:r>
      <w:r w:rsidR="00621804" w:rsidRPr="00203E2C">
        <w:rPr>
          <w:rFonts w:ascii="Arial" w:hAnsi="Arial" w:cs="Arial"/>
          <w:color w:val="000000" w:themeColor="text1"/>
          <w:lang w:eastAsia="en-GB"/>
        </w:rPr>
        <w:t xml:space="preserve">values and </w:t>
      </w:r>
      <w:r w:rsidRPr="00203E2C">
        <w:rPr>
          <w:rFonts w:ascii="Arial" w:hAnsi="Arial" w:cs="Arial"/>
          <w:color w:val="000000" w:themeColor="text1"/>
          <w:lang w:eastAsia="en-GB"/>
        </w:rPr>
        <w:t xml:space="preserve">views of different </w:t>
      </w:r>
      <w:r w:rsidR="00961541" w:rsidRPr="00203E2C">
        <w:rPr>
          <w:rFonts w:ascii="Arial" w:hAnsi="Arial" w:cs="Arial"/>
          <w:color w:val="000000" w:themeColor="text1"/>
          <w:lang w:eastAsia="en-GB"/>
        </w:rPr>
        <w:t>social</w:t>
      </w:r>
      <w:r w:rsidRPr="00203E2C">
        <w:rPr>
          <w:rFonts w:ascii="Arial" w:hAnsi="Arial" w:cs="Arial"/>
          <w:color w:val="000000" w:themeColor="text1"/>
          <w:lang w:eastAsia="en-GB"/>
        </w:rPr>
        <w:t xml:space="preserve"> groups </w:t>
      </w:r>
      <w:r w:rsidR="00584F85" w:rsidRPr="00203E2C">
        <w:rPr>
          <w:rFonts w:ascii="Arial" w:hAnsi="Arial" w:cs="Arial"/>
          <w:color w:val="000000" w:themeColor="text1"/>
          <w:lang w:eastAsia="en-GB"/>
        </w:rPr>
        <w:t xml:space="preserve">on adult social care </w:t>
      </w:r>
      <w:r w:rsidR="00961541" w:rsidRPr="00203E2C">
        <w:rPr>
          <w:rFonts w:ascii="Arial" w:hAnsi="Arial" w:cs="Arial"/>
          <w:color w:val="000000" w:themeColor="text1"/>
          <w:lang w:eastAsia="en-GB"/>
        </w:rPr>
        <w:t>(</w:t>
      </w:r>
      <w:r w:rsidR="00961541" w:rsidRPr="00203E2C">
        <w:rPr>
          <w:rFonts w:ascii="Arial" w:hAnsi="Arial" w:cs="Arial"/>
          <w:i/>
          <w:iCs/>
          <w:color w:val="000000" w:themeColor="text1"/>
          <w:lang w:eastAsia="en-GB"/>
        </w:rPr>
        <w:t>e.g.</w:t>
      </w:r>
      <w:r w:rsidR="00961541" w:rsidRPr="00203E2C">
        <w:rPr>
          <w:rFonts w:ascii="Arial" w:hAnsi="Arial" w:cs="Arial"/>
          <w:color w:val="000000" w:themeColor="text1"/>
          <w:lang w:eastAsia="en-GB"/>
        </w:rPr>
        <w:t xml:space="preserve"> demographic and ethnic groups; people with and without experience of social care; regional populations) and</w:t>
      </w:r>
      <w:r w:rsidR="00F31BC7" w:rsidRPr="00203E2C">
        <w:rPr>
          <w:rFonts w:ascii="Arial" w:hAnsi="Arial" w:cs="Arial"/>
          <w:color w:val="000000" w:themeColor="text1"/>
          <w:lang w:eastAsia="en-GB"/>
        </w:rPr>
        <w:t xml:space="preserve"> </w:t>
      </w:r>
      <w:r w:rsidR="00961541" w:rsidRPr="00203E2C">
        <w:rPr>
          <w:rFonts w:ascii="Arial" w:hAnsi="Arial" w:cs="Arial"/>
          <w:color w:val="000000" w:themeColor="text1"/>
          <w:lang w:eastAsia="en-GB"/>
        </w:rPr>
        <w:t xml:space="preserve">how these </w:t>
      </w:r>
      <w:r w:rsidR="00F31BC7" w:rsidRPr="00203E2C">
        <w:rPr>
          <w:rFonts w:ascii="Arial" w:hAnsi="Arial" w:cs="Arial"/>
          <w:color w:val="000000" w:themeColor="text1"/>
          <w:lang w:eastAsia="en-GB"/>
        </w:rPr>
        <w:t xml:space="preserve">views </w:t>
      </w:r>
      <w:r w:rsidR="00961541" w:rsidRPr="00203E2C">
        <w:rPr>
          <w:rFonts w:ascii="Arial" w:hAnsi="Arial" w:cs="Arial"/>
          <w:color w:val="000000" w:themeColor="text1"/>
          <w:lang w:eastAsia="en-GB"/>
        </w:rPr>
        <w:t>are shaped</w:t>
      </w:r>
      <w:r w:rsidR="00C242AE" w:rsidRPr="00203E2C">
        <w:rPr>
          <w:rFonts w:ascii="Arial" w:hAnsi="Arial" w:cs="Arial"/>
          <w:color w:val="000000" w:themeColor="text1"/>
          <w:lang w:eastAsia="en-GB"/>
        </w:rPr>
        <w:t xml:space="preserve"> and shifted over time</w:t>
      </w:r>
      <w:r w:rsidR="008D008F" w:rsidRPr="00203E2C">
        <w:rPr>
          <w:rFonts w:ascii="Arial" w:hAnsi="Arial" w:cs="Arial"/>
          <w:color w:val="000000" w:themeColor="text1"/>
          <w:lang w:eastAsia="en-GB"/>
        </w:rPr>
        <w:t xml:space="preserve"> (see also </w:t>
      </w:r>
      <w:r w:rsidR="00693F78" w:rsidRPr="00203E2C">
        <w:rPr>
          <w:rFonts w:ascii="Arial" w:hAnsi="Arial" w:cs="Arial"/>
          <w:color w:val="000000" w:themeColor="text1"/>
          <w:lang w:eastAsia="en-GB"/>
        </w:rPr>
        <w:t>Ipsos MORI</w:t>
      </w:r>
      <w:r w:rsidR="008D008F" w:rsidRPr="00203E2C">
        <w:rPr>
          <w:rFonts w:ascii="Arial" w:hAnsi="Arial" w:cs="Arial"/>
          <w:color w:val="000000" w:themeColor="text1"/>
          <w:lang w:eastAsia="en-GB"/>
        </w:rPr>
        <w:t>, 2011</w:t>
      </w:r>
      <w:proofErr w:type="gramStart"/>
      <w:r w:rsidR="008D008F" w:rsidRPr="00203E2C">
        <w:rPr>
          <w:rFonts w:ascii="Arial" w:hAnsi="Arial" w:cs="Arial"/>
          <w:color w:val="000000" w:themeColor="text1"/>
          <w:lang w:eastAsia="en-GB"/>
        </w:rPr>
        <w:t>)</w:t>
      </w:r>
      <w:r w:rsidR="00961541" w:rsidRPr="00203E2C">
        <w:rPr>
          <w:rFonts w:ascii="Arial" w:hAnsi="Arial" w:cs="Arial"/>
          <w:color w:val="000000" w:themeColor="text1"/>
          <w:lang w:eastAsia="en-GB"/>
        </w:rPr>
        <w:t>;</w:t>
      </w:r>
      <w:proofErr w:type="gramEnd"/>
    </w:p>
    <w:p w14:paraId="645F9CBF" w14:textId="0BF81F2C" w:rsidR="00463F64" w:rsidRPr="00203E2C" w:rsidRDefault="00621804" w:rsidP="5EA632A9">
      <w:pPr>
        <w:pStyle w:val="ListParagraph"/>
        <w:numPr>
          <w:ilvl w:val="0"/>
          <w:numId w:val="32"/>
        </w:numPr>
        <w:spacing w:after="120" w:line="276" w:lineRule="auto"/>
        <w:rPr>
          <w:rFonts w:ascii="Arial" w:hAnsi="Arial" w:cs="Arial"/>
          <w:color w:val="000000" w:themeColor="text1"/>
          <w:lang w:eastAsia="en-GB"/>
        </w:rPr>
      </w:pPr>
      <w:r w:rsidRPr="00203E2C">
        <w:rPr>
          <w:rFonts w:ascii="Arial" w:hAnsi="Arial" w:cs="Arial"/>
          <w:color w:val="000000" w:themeColor="text1"/>
          <w:lang w:eastAsia="en-GB"/>
        </w:rPr>
        <w:t xml:space="preserve">the extent to which </w:t>
      </w:r>
      <w:r w:rsidR="00961541" w:rsidRPr="00203E2C">
        <w:rPr>
          <w:rFonts w:ascii="Arial" w:hAnsi="Arial" w:cs="Arial"/>
          <w:color w:val="000000" w:themeColor="text1"/>
          <w:lang w:eastAsia="en-GB"/>
        </w:rPr>
        <w:t xml:space="preserve">general </w:t>
      </w:r>
      <w:r w:rsidR="00584F85" w:rsidRPr="00203E2C">
        <w:rPr>
          <w:rFonts w:ascii="Arial" w:hAnsi="Arial" w:cs="Arial"/>
          <w:color w:val="000000" w:themeColor="text1"/>
          <w:lang w:eastAsia="en-GB"/>
        </w:rPr>
        <w:t xml:space="preserve">perceptions of adult social care are influenced by stories about </w:t>
      </w:r>
      <w:r w:rsidR="00463F64" w:rsidRPr="00203E2C">
        <w:rPr>
          <w:rFonts w:ascii="Arial" w:hAnsi="Arial" w:cs="Arial"/>
          <w:lang w:eastAsia="en-GB"/>
        </w:rPr>
        <w:t xml:space="preserve">children’s social </w:t>
      </w:r>
      <w:proofErr w:type="gramStart"/>
      <w:r w:rsidR="00463F64" w:rsidRPr="00203E2C">
        <w:rPr>
          <w:rFonts w:ascii="Arial" w:hAnsi="Arial" w:cs="Arial"/>
          <w:lang w:eastAsia="en-GB"/>
        </w:rPr>
        <w:t>care</w:t>
      </w:r>
      <w:r w:rsidR="00584F85" w:rsidRPr="00203E2C">
        <w:rPr>
          <w:rFonts w:ascii="Arial" w:hAnsi="Arial" w:cs="Arial"/>
          <w:lang w:eastAsia="en-GB"/>
        </w:rPr>
        <w:t>;</w:t>
      </w:r>
      <w:proofErr w:type="gramEnd"/>
    </w:p>
    <w:p w14:paraId="7CAE9BF4" w14:textId="19B9715B" w:rsidR="00DB7DB9" w:rsidRPr="00203E2C" w:rsidRDefault="00DB7DB9" w:rsidP="5EA632A9">
      <w:pPr>
        <w:pStyle w:val="ListParagraph"/>
        <w:numPr>
          <w:ilvl w:val="0"/>
          <w:numId w:val="32"/>
        </w:numPr>
        <w:spacing w:after="120" w:line="276" w:lineRule="auto"/>
        <w:rPr>
          <w:rFonts w:ascii="Arial" w:hAnsi="Arial" w:cs="Arial"/>
          <w:color w:val="000000" w:themeColor="text1"/>
          <w:lang w:eastAsia="en-GB"/>
        </w:rPr>
      </w:pPr>
      <w:r w:rsidRPr="00203E2C">
        <w:rPr>
          <w:rFonts w:ascii="Arial" w:hAnsi="Arial" w:cs="Arial"/>
          <w:lang w:eastAsia="en-GB"/>
        </w:rPr>
        <w:t xml:space="preserve">the ways in which adult social care </w:t>
      </w:r>
      <w:r w:rsidR="005C3494" w:rsidRPr="00203E2C">
        <w:rPr>
          <w:rFonts w:ascii="Arial" w:hAnsi="Arial" w:cs="Arial"/>
          <w:lang w:eastAsia="en-GB"/>
        </w:rPr>
        <w:t xml:space="preserve">(in all its forms) </w:t>
      </w:r>
      <w:r w:rsidRPr="00203E2C">
        <w:rPr>
          <w:rFonts w:ascii="Arial" w:hAnsi="Arial" w:cs="Arial"/>
          <w:lang w:eastAsia="en-GB"/>
        </w:rPr>
        <w:t xml:space="preserve">is represented in different media, at different times (not only in the run up to political elections), and in each of the devolved nations of the </w:t>
      </w:r>
      <w:proofErr w:type="gramStart"/>
      <w:r w:rsidRPr="00203E2C">
        <w:rPr>
          <w:rFonts w:ascii="Arial" w:hAnsi="Arial" w:cs="Arial"/>
          <w:lang w:eastAsia="en-GB"/>
        </w:rPr>
        <w:t>UK</w:t>
      </w:r>
      <w:r w:rsidR="00127FB1" w:rsidRPr="00203E2C">
        <w:rPr>
          <w:rFonts w:ascii="Arial" w:hAnsi="Arial" w:cs="Arial"/>
          <w:lang w:eastAsia="en-GB"/>
        </w:rPr>
        <w:t>;</w:t>
      </w:r>
      <w:proofErr w:type="gramEnd"/>
    </w:p>
    <w:p w14:paraId="1BF4149D" w14:textId="7B9526DA" w:rsidR="006F6912" w:rsidRPr="00203E2C" w:rsidRDefault="00961541" w:rsidP="5EA632A9">
      <w:pPr>
        <w:pStyle w:val="ListParagraph"/>
        <w:numPr>
          <w:ilvl w:val="0"/>
          <w:numId w:val="32"/>
        </w:numPr>
        <w:spacing w:after="120" w:line="276" w:lineRule="auto"/>
        <w:rPr>
          <w:rFonts w:ascii="Arial" w:hAnsi="Arial" w:cs="Arial"/>
          <w:color w:val="000000" w:themeColor="text1"/>
          <w:lang w:eastAsia="en-GB"/>
        </w:rPr>
      </w:pPr>
      <w:r w:rsidRPr="00203E2C">
        <w:rPr>
          <w:rFonts w:ascii="Arial" w:hAnsi="Arial" w:cs="Arial"/>
          <w:lang w:eastAsia="en-GB"/>
        </w:rPr>
        <w:t xml:space="preserve">how perceptions of social care are affected by </w:t>
      </w:r>
      <w:r w:rsidR="00621804" w:rsidRPr="00203E2C">
        <w:rPr>
          <w:rFonts w:ascii="Arial" w:hAnsi="Arial" w:cs="Arial"/>
          <w:lang w:eastAsia="en-GB"/>
        </w:rPr>
        <w:t xml:space="preserve">factors such as </w:t>
      </w:r>
      <w:r w:rsidRPr="00203E2C">
        <w:rPr>
          <w:rFonts w:ascii="Arial" w:hAnsi="Arial" w:cs="Arial"/>
          <w:lang w:eastAsia="en-GB"/>
        </w:rPr>
        <w:t>increasing integration with health care</w:t>
      </w:r>
      <w:r w:rsidR="00621804" w:rsidRPr="00203E2C">
        <w:rPr>
          <w:rFonts w:ascii="Arial" w:hAnsi="Arial" w:cs="Arial"/>
          <w:lang w:eastAsia="en-GB"/>
        </w:rPr>
        <w:t>;</w:t>
      </w:r>
      <w:r w:rsidRPr="00203E2C">
        <w:rPr>
          <w:rFonts w:ascii="Arial" w:hAnsi="Arial" w:cs="Arial"/>
          <w:lang w:eastAsia="en-GB"/>
        </w:rPr>
        <w:t xml:space="preserve"> fragmentation in provision of social care by the public and independent sector</w:t>
      </w:r>
      <w:r w:rsidR="00621804" w:rsidRPr="00203E2C">
        <w:rPr>
          <w:rFonts w:ascii="Arial" w:hAnsi="Arial" w:cs="Arial"/>
          <w:lang w:eastAsia="en-GB"/>
        </w:rPr>
        <w:t>; and differences in national contexts and policy (</w:t>
      </w:r>
      <w:r w:rsidR="00621804" w:rsidRPr="00203E2C">
        <w:rPr>
          <w:rFonts w:ascii="Arial" w:hAnsi="Arial" w:cs="Arial"/>
          <w:i/>
          <w:iCs/>
          <w:lang w:eastAsia="en-GB"/>
        </w:rPr>
        <w:t>e.g.</w:t>
      </w:r>
      <w:r w:rsidR="00621804" w:rsidRPr="00203E2C">
        <w:rPr>
          <w:rFonts w:ascii="Arial" w:hAnsi="Arial" w:cs="Arial"/>
          <w:lang w:eastAsia="en-GB"/>
        </w:rPr>
        <w:t xml:space="preserve"> the </w:t>
      </w:r>
      <w:r w:rsidR="008C5E17" w:rsidRPr="00203E2C">
        <w:rPr>
          <w:rFonts w:ascii="Arial" w:hAnsi="Arial" w:cs="Arial"/>
          <w:lang w:eastAsia="en-GB"/>
        </w:rPr>
        <w:t xml:space="preserve">proposed </w:t>
      </w:r>
      <w:r w:rsidR="00621804" w:rsidRPr="00203E2C">
        <w:rPr>
          <w:rFonts w:ascii="Arial" w:hAnsi="Arial" w:cs="Arial"/>
          <w:lang w:eastAsia="en-GB"/>
        </w:rPr>
        <w:t xml:space="preserve">development of the </w:t>
      </w:r>
      <w:hyperlink r:id="rId22">
        <w:r w:rsidR="00621804" w:rsidRPr="00203E2C">
          <w:rPr>
            <w:rStyle w:val="Hyperlink"/>
            <w:rFonts w:ascii="Arial" w:hAnsi="Arial" w:cs="Arial"/>
            <w:lang w:eastAsia="en-GB"/>
          </w:rPr>
          <w:t>National Care Service</w:t>
        </w:r>
      </w:hyperlink>
      <w:r w:rsidR="00621804" w:rsidRPr="00203E2C">
        <w:rPr>
          <w:rFonts w:ascii="Arial" w:hAnsi="Arial" w:cs="Arial"/>
          <w:lang w:eastAsia="en-GB"/>
        </w:rPr>
        <w:t xml:space="preserve"> in Scotland)</w:t>
      </w:r>
      <w:r w:rsidR="006F6912" w:rsidRPr="00203E2C">
        <w:rPr>
          <w:rFonts w:ascii="Arial" w:hAnsi="Arial" w:cs="Arial"/>
          <w:lang w:eastAsia="en-GB"/>
        </w:rPr>
        <w:t>;</w:t>
      </w:r>
    </w:p>
    <w:p w14:paraId="3F50C0CA" w14:textId="5530C890" w:rsidR="00BC149A" w:rsidRPr="00203E2C" w:rsidRDefault="00C242AE" w:rsidP="5EA632A9">
      <w:pPr>
        <w:pStyle w:val="ListParagraph"/>
        <w:numPr>
          <w:ilvl w:val="0"/>
          <w:numId w:val="32"/>
        </w:numPr>
        <w:spacing w:after="120" w:line="276" w:lineRule="auto"/>
        <w:rPr>
          <w:rFonts w:ascii="Arial" w:hAnsi="Arial" w:cs="Arial"/>
          <w:color w:val="000000" w:themeColor="text1"/>
          <w:lang w:eastAsia="en-GB"/>
        </w:rPr>
      </w:pPr>
      <w:r w:rsidRPr="00203E2C">
        <w:rPr>
          <w:rFonts w:ascii="Arial" w:hAnsi="Arial" w:cs="Arial"/>
          <w:lang w:eastAsia="en-GB"/>
        </w:rPr>
        <w:t xml:space="preserve">and on </w:t>
      </w:r>
      <w:r w:rsidR="006F6912" w:rsidRPr="00203E2C">
        <w:rPr>
          <w:rFonts w:ascii="Arial" w:hAnsi="Arial" w:cs="Arial"/>
          <w:lang w:eastAsia="en-GB"/>
        </w:rPr>
        <w:t>whether and</w:t>
      </w:r>
      <w:r w:rsidRPr="00203E2C">
        <w:rPr>
          <w:rFonts w:ascii="Arial" w:hAnsi="Arial" w:cs="Arial"/>
          <w:lang w:eastAsia="en-GB"/>
        </w:rPr>
        <w:t>, if so,</w:t>
      </w:r>
      <w:r w:rsidR="006F6912" w:rsidRPr="00203E2C">
        <w:rPr>
          <w:rFonts w:ascii="Arial" w:hAnsi="Arial" w:cs="Arial"/>
          <w:lang w:eastAsia="en-GB"/>
        </w:rPr>
        <w:t xml:space="preserve"> how communication strategies </w:t>
      </w:r>
      <w:r w:rsidR="00964655" w:rsidRPr="00203E2C">
        <w:rPr>
          <w:rFonts w:ascii="Arial" w:hAnsi="Arial" w:cs="Arial"/>
          <w:lang w:eastAsia="en-GB"/>
        </w:rPr>
        <w:t xml:space="preserve">about social care </w:t>
      </w:r>
      <w:r w:rsidR="006F6912" w:rsidRPr="00203E2C">
        <w:rPr>
          <w:rFonts w:ascii="Arial" w:hAnsi="Arial" w:cs="Arial"/>
          <w:lang w:eastAsia="en-GB"/>
        </w:rPr>
        <w:t xml:space="preserve">need to be </w:t>
      </w:r>
      <w:r w:rsidR="00FB065A" w:rsidRPr="00203E2C">
        <w:rPr>
          <w:rFonts w:ascii="Arial" w:hAnsi="Arial" w:cs="Arial"/>
          <w:lang w:eastAsia="en-GB"/>
        </w:rPr>
        <w:t>cognisant of levels of trust in the media and other sources of information</w:t>
      </w:r>
      <w:r w:rsidR="00D804C3" w:rsidRPr="00203E2C">
        <w:rPr>
          <w:rFonts w:ascii="Arial" w:hAnsi="Arial" w:cs="Arial"/>
          <w:lang w:eastAsia="en-GB"/>
        </w:rPr>
        <w:t>,</w:t>
      </w:r>
      <w:r w:rsidR="00FB065A" w:rsidRPr="00203E2C">
        <w:rPr>
          <w:rFonts w:ascii="Arial" w:hAnsi="Arial" w:cs="Arial"/>
          <w:lang w:eastAsia="en-GB"/>
        </w:rPr>
        <w:t xml:space="preserve"> and </w:t>
      </w:r>
      <w:r w:rsidR="006F6912" w:rsidRPr="00203E2C">
        <w:rPr>
          <w:rFonts w:ascii="Arial" w:hAnsi="Arial" w:cs="Arial"/>
          <w:lang w:eastAsia="en-GB"/>
        </w:rPr>
        <w:t xml:space="preserve">adapted </w:t>
      </w:r>
      <w:r w:rsidR="004C21CA" w:rsidRPr="00203E2C">
        <w:rPr>
          <w:rFonts w:ascii="Arial" w:hAnsi="Arial" w:cs="Arial"/>
          <w:lang w:eastAsia="en-GB"/>
        </w:rPr>
        <w:t>for different audiences</w:t>
      </w:r>
      <w:r w:rsidR="00D804C3" w:rsidRPr="00203E2C">
        <w:rPr>
          <w:rFonts w:ascii="Arial" w:hAnsi="Arial" w:cs="Arial"/>
          <w:lang w:eastAsia="en-GB"/>
        </w:rPr>
        <w:t>,</w:t>
      </w:r>
      <w:r w:rsidR="004C21CA" w:rsidRPr="00203E2C">
        <w:rPr>
          <w:rFonts w:ascii="Arial" w:hAnsi="Arial" w:cs="Arial"/>
          <w:lang w:eastAsia="en-GB"/>
        </w:rPr>
        <w:t xml:space="preserve"> </w:t>
      </w:r>
      <w:r w:rsidR="006F6912" w:rsidRPr="00203E2C">
        <w:rPr>
          <w:rFonts w:ascii="Arial" w:hAnsi="Arial" w:cs="Arial"/>
          <w:lang w:eastAsia="en-GB"/>
        </w:rPr>
        <w:t>to be most effective</w:t>
      </w:r>
      <w:r w:rsidR="00961541" w:rsidRPr="00203E2C">
        <w:rPr>
          <w:rFonts w:ascii="Arial" w:hAnsi="Arial" w:cs="Arial"/>
          <w:lang w:eastAsia="en-GB"/>
        </w:rPr>
        <w:t>.</w:t>
      </w:r>
      <w:r w:rsidRPr="00203E2C">
        <w:rPr>
          <w:rFonts w:ascii="Arial" w:hAnsi="Arial" w:cs="Arial"/>
          <w:b/>
          <w:bCs/>
          <w:color w:val="7030A0"/>
          <w:sz w:val="24"/>
          <w:szCs w:val="24"/>
          <w:lang w:eastAsia="en-GB"/>
        </w:rPr>
        <w:br w:type="page"/>
      </w:r>
    </w:p>
    <w:p w14:paraId="59D8AAE4" w14:textId="660854A7" w:rsidR="00477469" w:rsidRPr="00203E2C" w:rsidRDefault="004D3794" w:rsidP="5EA632A9">
      <w:pPr>
        <w:pStyle w:val="ListParagraph"/>
        <w:numPr>
          <w:ilvl w:val="0"/>
          <w:numId w:val="1"/>
        </w:numPr>
        <w:spacing w:after="80" w:line="276" w:lineRule="auto"/>
        <w:rPr>
          <w:rFonts w:ascii="Arial" w:hAnsi="Arial" w:cs="Arial"/>
          <w:b/>
          <w:bCs/>
          <w:color w:val="A84D98"/>
          <w:sz w:val="28"/>
          <w:szCs w:val="28"/>
          <w:lang w:eastAsia="en-GB"/>
        </w:rPr>
      </w:pPr>
      <w:r w:rsidRPr="00203E2C">
        <w:rPr>
          <w:rFonts w:ascii="Arial" w:hAnsi="Arial" w:cs="Arial"/>
          <w:b/>
          <w:bCs/>
          <w:color w:val="A84D98"/>
          <w:sz w:val="28"/>
          <w:szCs w:val="28"/>
          <w:lang w:eastAsia="en-GB"/>
        </w:rPr>
        <w:lastRenderedPageBreak/>
        <w:t>References</w:t>
      </w:r>
    </w:p>
    <w:p w14:paraId="2EAB11A2" w14:textId="723EC3C9" w:rsidR="00B4163C" w:rsidRPr="00203E2C" w:rsidRDefault="00B4163C" w:rsidP="5EA632A9">
      <w:pPr>
        <w:autoSpaceDE w:val="0"/>
        <w:autoSpaceDN w:val="0"/>
        <w:adjustRightInd w:val="0"/>
        <w:spacing w:after="120" w:line="240" w:lineRule="auto"/>
        <w:rPr>
          <w:rFonts w:ascii="Arial" w:hAnsi="Arial" w:cs="Arial"/>
        </w:rPr>
      </w:pPr>
      <w:r w:rsidRPr="00203E2C">
        <w:rPr>
          <w:rFonts w:ascii="Arial" w:hAnsi="Arial" w:cs="Arial"/>
        </w:rPr>
        <w:t xml:space="preserve">ADASS Report of the Trustees (2024) </w:t>
      </w:r>
      <w:r w:rsidRPr="00203E2C">
        <w:rPr>
          <w:rFonts w:ascii="Arial" w:hAnsi="Arial" w:cs="Arial"/>
          <w:i/>
          <w:iCs/>
        </w:rPr>
        <w:t>Report of the Trustees and Financial Statements for the Year Ended December 2023 for The Association of Directors of Adult Social Services (ADASS)</w:t>
      </w:r>
      <w:r w:rsidRPr="00203E2C">
        <w:rPr>
          <w:rFonts w:ascii="Arial" w:hAnsi="Arial" w:cs="Arial"/>
        </w:rPr>
        <w:t>.</w:t>
      </w:r>
      <w:r w:rsidR="00646715" w:rsidRPr="00203E2C">
        <w:rPr>
          <w:rFonts w:ascii="Arial" w:hAnsi="Arial" w:cs="Arial"/>
        </w:rPr>
        <w:t xml:space="preserve"> Available at: </w:t>
      </w:r>
      <w:hyperlink r:id="rId23">
        <w:r w:rsidR="00082022" w:rsidRPr="00203E2C">
          <w:rPr>
            <w:rStyle w:val="Hyperlink"/>
            <w:rFonts w:ascii="Arial" w:hAnsi="Arial" w:cs="Arial"/>
          </w:rPr>
          <w:t>https://www.adass.org.uk/wp-content/uploads/2024/06/ADASS-2023-final-accounts.pdf</w:t>
        </w:r>
      </w:hyperlink>
      <w:r w:rsidR="00082022" w:rsidRPr="00203E2C">
        <w:rPr>
          <w:rFonts w:ascii="Arial" w:hAnsi="Arial" w:cs="Arial"/>
        </w:rPr>
        <w:t xml:space="preserve"> </w:t>
      </w:r>
    </w:p>
    <w:p w14:paraId="19D1C7A1" w14:textId="3A8CABFB" w:rsidR="00B4163C" w:rsidRPr="00203E2C" w:rsidRDefault="00B4163C" w:rsidP="5EA632A9">
      <w:pPr>
        <w:autoSpaceDE w:val="0"/>
        <w:autoSpaceDN w:val="0"/>
        <w:adjustRightInd w:val="0"/>
        <w:spacing w:after="120" w:line="240" w:lineRule="auto"/>
        <w:rPr>
          <w:rFonts w:ascii="Arial" w:hAnsi="Arial" w:cs="Arial"/>
        </w:rPr>
      </w:pPr>
      <w:r w:rsidRPr="00203E2C">
        <w:rPr>
          <w:rFonts w:ascii="Arial" w:hAnsi="Arial" w:cs="Arial"/>
        </w:rPr>
        <w:t xml:space="preserve">Bennett, F. (2021) </w:t>
      </w:r>
      <w:r w:rsidRPr="00203E2C">
        <w:rPr>
          <w:rFonts w:ascii="Arial" w:hAnsi="Arial" w:cs="Arial"/>
          <w:i/>
          <w:iCs/>
        </w:rPr>
        <w:t>UK: changing the message to prompt action on poverty</w:t>
      </w:r>
      <w:r w:rsidRPr="00203E2C">
        <w:rPr>
          <w:rFonts w:ascii="Arial" w:hAnsi="Arial" w:cs="Arial"/>
        </w:rPr>
        <w:t>.</w:t>
      </w:r>
      <w:r w:rsidR="00082022" w:rsidRPr="00203E2C">
        <w:rPr>
          <w:rFonts w:ascii="Arial" w:hAnsi="Arial" w:cs="Arial"/>
        </w:rPr>
        <w:t xml:space="preserve"> </w:t>
      </w:r>
      <w:r w:rsidR="009B4548" w:rsidRPr="00203E2C">
        <w:rPr>
          <w:rFonts w:ascii="Arial" w:hAnsi="Arial" w:cs="Arial"/>
        </w:rPr>
        <w:t>ESPN Flash Report 2021/16, European Social Policy Network (ESPN), Brussels: European Commission.</w:t>
      </w:r>
    </w:p>
    <w:p w14:paraId="16380F43" w14:textId="5E3705EF" w:rsidR="008A4AF4" w:rsidRPr="00203E2C" w:rsidRDefault="00B4163C" w:rsidP="5EA632A9">
      <w:pPr>
        <w:autoSpaceDE w:val="0"/>
        <w:autoSpaceDN w:val="0"/>
        <w:adjustRightInd w:val="0"/>
        <w:spacing w:after="120" w:line="240" w:lineRule="auto"/>
        <w:rPr>
          <w:rFonts w:ascii="Arial" w:hAnsi="Arial" w:cs="Arial"/>
        </w:rPr>
      </w:pPr>
      <w:r w:rsidRPr="00203E2C">
        <w:rPr>
          <w:rFonts w:ascii="Arial" w:hAnsi="Arial" w:cs="Arial"/>
        </w:rPr>
        <w:t xml:space="preserve">Bennett, F. (2023) </w:t>
      </w:r>
      <w:r w:rsidRPr="00203E2C">
        <w:rPr>
          <w:rFonts w:ascii="Arial" w:hAnsi="Arial" w:cs="Arial"/>
          <w:i/>
          <w:iCs/>
        </w:rPr>
        <w:t>Framing of poverty in the UK</w:t>
      </w:r>
      <w:r w:rsidRPr="00203E2C">
        <w:rPr>
          <w:rFonts w:ascii="Arial" w:hAnsi="Arial" w:cs="Arial"/>
        </w:rPr>
        <w:t>: University of Oxford and Joseph Rowntree Foundation.</w:t>
      </w:r>
      <w:r w:rsidR="009B4548" w:rsidRPr="00203E2C">
        <w:rPr>
          <w:rFonts w:ascii="Arial" w:hAnsi="Arial" w:cs="Arial"/>
        </w:rPr>
        <w:t xml:space="preserve"> Available at: </w:t>
      </w:r>
      <w:hyperlink r:id="rId24">
        <w:r w:rsidR="009B4548" w:rsidRPr="00203E2C">
          <w:rPr>
            <w:rStyle w:val="Hyperlink"/>
            <w:rFonts w:ascii="Arial" w:hAnsi="Arial" w:cs="Arial"/>
          </w:rPr>
          <w:t>https://www.jrf.org.uk/framing-of-poverty-in-the-uk</w:t>
        </w:r>
      </w:hyperlink>
      <w:r w:rsidR="009B4548" w:rsidRPr="00203E2C">
        <w:rPr>
          <w:rFonts w:ascii="Arial" w:hAnsi="Arial" w:cs="Arial"/>
        </w:rPr>
        <w:t xml:space="preserve"> </w:t>
      </w:r>
    </w:p>
    <w:p w14:paraId="5C58ED98" w14:textId="440A4E2A" w:rsidR="0038515D" w:rsidRPr="00203E2C" w:rsidRDefault="0038515D" w:rsidP="5EA632A9">
      <w:pPr>
        <w:autoSpaceDE w:val="0"/>
        <w:autoSpaceDN w:val="0"/>
        <w:adjustRightInd w:val="0"/>
        <w:spacing w:after="120" w:line="240" w:lineRule="auto"/>
        <w:rPr>
          <w:rFonts w:ascii="Arial" w:hAnsi="Arial" w:cs="Arial"/>
        </w:rPr>
      </w:pPr>
      <w:proofErr w:type="spellStart"/>
      <w:r w:rsidRPr="00203E2C">
        <w:rPr>
          <w:rFonts w:ascii="Arial" w:hAnsi="Arial" w:cs="Arial"/>
        </w:rPr>
        <w:t>Bottery</w:t>
      </w:r>
      <w:proofErr w:type="spellEnd"/>
      <w:r w:rsidRPr="00203E2C">
        <w:rPr>
          <w:rFonts w:ascii="Arial" w:hAnsi="Arial" w:cs="Arial"/>
        </w:rPr>
        <w:t xml:space="preserve">, S., </w:t>
      </w:r>
      <w:proofErr w:type="spellStart"/>
      <w:r w:rsidRPr="00203E2C">
        <w:rPr>
          <w:rFonts w:ascii="Arial" w:hAnsi="Arial" w:cs="Arial"/>
        </w:rPr>
        <w:t>Varrow</w:t>
      </w:r>
      <w:proofErr w:type="spellEnd"/>
      <w:r w:rsidRPr="00203E2C">
        <w:rPr>
          <w:rFonts w:ascii="Arial" w:hAnsi="Arial" w:cs="Arial"/>
        </w:rPr>
        <w:t xml:space="preserve">, M., </w:t>
      </w:r>
      <w:proofErr w:type="spellStart"/>
      <w:r w:rsidRPr="00203E2C">
        <w:rPr>
          <w:rFonts w:ascii="Arial" w:hAnsi="Arial" w:cs="Arial"/>
        </w:rPr>
        <w:t>Thorlby</w:t>
      </w:r>
      <w:proofErr w:type="spellEnd"/>
      <w:r w:rsidRPr="00203E2C">
        <w:rPr>
          <w:rFonts w:ascii="Arial" w:hAnsi="Arial" w:cs="Arial"/>
        </w:rPr>
        <w:t xml:space="preserve">, R. and Wellings, D. (2018) </w:t>
      </w:r>
      <w:r w:rsidRPr="00203E2C">
        <w:rPr>
          <w:rFonts w:ascii="Arial" w:hAnsi="Arial" w:cs="Arial"/>
          <w:i/>
          <w:iCs/>
        </w:rPr>
        <w:t>A fork in the road: Next steps for social care funding reform: The costs of social care funding options, public attitudes to them – and the implications for policy reform</w:t>
      </w:r>
      <w:r w:rsidRPr="00203E2C">
        <w:rPr>
          <w:rFonts w:ascii="Arial" w:hAnsi="Arial" w:cs="Arial"/>
        </w:rPr>
        <w:t>, London: The Health Foundation.</w:t>
      </w:r>
      <w:r w:rsidR="009B4548" w:rsidRPr="00203E2C">
        <w:rPr>
          <w:rFonts w:ascii="Arial" w:hAnsi="Arial" w:cs="Arial"/>
        </w:rPr>
        <w:t xml:space="preserve"> Available at: </w:t>
      </w:r>
      <w:hyperlink r:id="rId25" w:anchor=":~:text=It%20concludes%20that%20reforming%20the,for%20those%20who%20need%20it">
        <w:r w:rsidR="009B4548" w:rsidRPr="00203E2C">
          <w:rPr>
            <w:rStyle w:val="Hyperlink"/>
            <w:rFonts w:ascii="Arial" w:hAnsi="Arial" w:cs="Arial"/>
          </w:rPr>
          <w:t>https://www.health.org.uk/publications/a-fork-in-the-road-next-steps-for-social-care-funding-reform#:~:text=It%20concludes%20that%20reforming%20the,for%20those%20who%20need%20it</w:t>
        </w:r>
      </w:hyperlink>
      <w:r w:rsidR="009B4548" w:rsidRPr="00203E2C">
        <w:rPr>
          <w:rFonts w:ascii="Arial" w:hAnsi="Arial" w:cs="Arial"/>
        </w:rPr>
        <w:t xml:space="preserve">. </w:t>
      </w:r>
    </w:p>
    <w:p w14:paraId="27CBA4A0" w14:textId="4645F96E" w:rsidR="00B4163C" w:rsidRPr="00203E2C" w:rsidRDefault="00B4163C" w:rsidP="5EA632A9">
      <w:pPr>
        <w:autoSpaceDE w:val="0"/>
        <w:autoSpaceDN w:val="0"/>
        <w:adjustRightInd w:val="0"/>
        <w:spacing w:after="120" w:line="240" w:lineRule="auto"/>
        <w:rPr>
          <w:rFonts w:ascii="Arial" w:hAnsi="Arial" w:cs="Arial"/>
        </w:rPr>
      </w:pPr>
      <w:r w:rsidRPr="00203E2C">
        <w:rPr>
          <w:rFonts w:ascii="Arial" w:hAnsi="Arial" w:cs="Arial"/>
        </w:rPr>
        <w:t xml:space="preserve">Busso, D., O'Neil, M., Down, L. and Gibbons, C. (2018) </w:t>
      </w:r>
      <w:r w:rsidRPr="00203E2C">
        <w:rPr>
          <w:rFonts w:ascii="Arial" w:hAnsi="Arial" w:cs="Arial"/>
          <w:i/>
          <w:iCs/>
        </w:rPr>
        <w:t>Slipping through the Cracks: Comparing Media and Organisational Discourse on the Children's Care System in Scotland</w:t>
      </w:r>
      <w:r w:rsidRPr="00203E2C">
        <w:rPr>
          <w:rFonts w:ascii="Arial" w:hAnsi="Arial" w:cs="Arial"/>
        </w:rPr>
        <w:t xml:space="preserve">: </w:t>
      </w:r>
      <w:proofErr w:type="spellStart"/>
      <w:r w:rsidRPr="00203E2C">
        <w:rPr>
          <w:rFonts w:ascii="Arial" w:hAnsi="Arial" w:cs="Arial"/>
        </w:rPr>
        <w:t>FrameWorks</w:t>
      </w:r>
      <w:proofErr w:type="spellEnd"/>
      <w:r w:rsidRPr="00203E2C">
        <w:rPr>
          <w:rFonts w:ascii="Arial" w:hAnsi="Arial" w:cs="Arial"/>
        </w:rPr>
        <w:t>, in partnership with The Robertson Trust, The Life Changes Trust, CELCIS (University of Strathclyde).</w:t>
      </w:r>
      <w:r w:rsidR="009B4548" w:rsidRPr="00203E2C">
        <w:rPr>
          <w:rFonts w:ascii="Arial" w:hAnsi="Arial" w:cs="Arial"/>
        </w:rPr>
        <w:t xml:space="preserve"> Available at: </w:t>
      </w:r>
      <w:hyperlink r:id="rId26">
        <w:r w:rsidR="009B4548" w:rsidRPr="00203E2C">
          <w:rPr>
            <w:rStyle w:val="Hyperlink"/>
            <w:rFonts w:ascii="Arial" w:hAnsi="Arial" w:cs="Arial"/>
          </w:rPr>
          <w:t>https://www.frameworksinstitute.org/publication/slipping-through-the-cracks-comparing-media-and-organisational-discourse-on-the-childrens-care-system-in-scotland/</w:t>
        </w:r>
      </w:hyperlink>
      <w:r w:rsidR="009B4548" w:rsidRPr="00203E2C">
        <w:rPr>
          <w:rFonts w:ascii="Arial" w:hAnsi="Arial" w:cs="Arial"/>
        </w:rPr>
        <w:t xml:space="preserve"> </w:t>
      </w:r>
    </w:p>
    <w:p w14:paraId="5A9FBB55" w14:textId="5EB06404" w:rsidR="0038515D" w:rsidRPr="00203E2C" w:rsidRDefault="0038515D" w:rsidP="5EA632A9">
      <w:pPr>
        <w:autoSpaceDE w:val="0"/>
        <w:autoSpaceDN w:val="0"/>
        <w:adjustRightInd w:val="0"/>
        <w:spacing w:after="120" w:line="240" w:lineRule="auto"/>
        <w:rPr>
          <w:rFonts w:ascii="Arial" w:hAnsi="Arial" w:cs="Arial"/>
        </w:rPr>
      </w:pPr>
      <w:proofErr w:type="spellStart"/>
      <w:r w:rsidRPr="00203E2C">
        <w:rPr>
          <w:rFonts w:ascii="Arial" w:hAnsi="Arial" w:cs="Arial"/>
        </w:rPr>
        <w:t>Buzelli</w:t>
      </w:r>
      <w:proofErr w:type="spellEnd"/>
      <w:r w:rsidRPr="00203E2C">
        <w:rPr>
          <w:rFonts w:ascii="Arial" w:hAnsi="Arial" w:cs="Arial"/>
        </w:rPr>
        <w:t xml:space="preserve">, L., Cameron, G., Duxbury, K., Gardner, T., Rutherford, S., Williamson, S. and </w:t>
      </w:r>
      <w:proofErr w:type="spellStart"/>
      <w:r w:rsidRPr="00203E2C">
        <w:rPr>
          <w:rFonts w:ascii="Arial" w:hAnsi="Arial" w:cs="Arial"/>
        </w:rPr>
        <w:t>Alderwick</w:t>
      </w:r>
      <w:proofErr w:type="spellEnd"/>
      <w:r w:rsidRPr="00203E2C">
        <w:rPr>
          <w:rFonts w:ascii="Arial" w:hAnsi="Arial" w:cs="Arial"/>
        </w:rPr>
        <w:t xml:space="preserve">, H. (2022) </w:t>
      </w:r>
      <w:r w:rsidRPr="00203E2C">
        <w:rPr>
          <w:rFonts w:ascii="Arial" w:hAnsi="Arial" w:cs="Arial"/>
          <w:i/>
          <w:iCs/>
        </w:rPr>
        <w:t>Public perceptions of health and social care: What the new government should know</w:t>
      </w:r>
      <w:r w:rsidRPr="00203E2C">
        <w:rPr>
          <w:rFonts w:ascii="Arial" w:hAnsi="Arial" w:cs="Arial"/>
        </w:rPr>
        <w:t>, London: The Health Foundation.</w:t>
      </w:r>
      <w:r w:rsidR="009B4548" w:rsidRPr="00203E2C">
        <w:rPr>
          <w:rFonts w:ascii="Arial" w:hAnsi="Arial" w:cs="Arial"/>
        </w:rPr>
        <w:t xml:space="preserve"> Available at: </w:t>
      </w:r>
      <w:hyperlink r:id="rId27">
        <w:r w:rsidR="009B4548" w:rsidRPr="00203E2C">
          <w:rPr>
            <w:rStyle w:val="Hyperlink"/>
            <w:rFonts w:ascii="Arial" w:hAnsi="Arial" w:cs="Arial"/>
          </w:rPr>
          <w:t>https://www.health.org.uk/publications/reports/public-perceptions-of-health-and-social-care-what-government-should-know</w:t>
        </w:r>
      </w:hyperlink>
      <w:r w:rsidR="009B4548" w:rsidRPr="00203E2C">
        <w:rPr>
          <w:rFonts w:ascii="Arial" w:hAnsi="Arial" w:cs="Arial"/>
        </w:rPr>
        <w:t xml:space="preserve"> </w:t>
      </w:r>
    </w:p>
    <w:p w14:paraId="5878BDCB" w14:textId="3B2105EA" w:rsidR="0038515D" w:rsidRPr="00203E2C" w:rsidRDefault="0038515D" w:rsidP="5EA632A9">
      <w:pPr>
        <w:autoSpaceDE w:val="0"/>
        <w:autoSpaceDN w:val="0"/>
        <w:adjustRightInd w:val="0"/>
        <w:spacing w:after="120" w:line="240" w:lineRule="auto"/>
        <w:rPr>
          <w:rFonts w:ascii="Arial" w:hAnsi="Arial" w:cs="Arial"/>
        </w:rPr>
      </w:pPr>
      <w:r w:rsidRPr="00203E2C">
        <w:rPr>
          <w:rFonts w:ascii="Arial" w:hAnsi="Arial" w:cs="Arial"/>
        </w:rPr>
        <w:t xml:space="preserve">Community Integrated Care (2024) </w:t>
      </w:r>
      <w:r w:rsidRPr="00203E2C">
        <w:rPr>
          <w:rFonts w:ascii="Arial" w:hAnsi="Arial" w:cs="Arial"/>
          <w:i/>
          <w:iCs/>
        </w:rPr>
        <w:t xml:space="preserve">Unfair </w:t>
      </w:r>
      <w:proofErr w:type="gramStart"/>
      <w:r w:rsidRPr="00203E2C">
        <w:rPr>
          <w:rFonts w:ascii="Arial" w:hAnsi="Arial" w:cs="Arial"/>
          <w:i/>
          <w:iCs/>
        </w:rPr>
        <w:t>To</w:t>
      </w:r>
      <w:proofErr w:type="gramEnd"/>
      <w:r w:rsidRPr="00203E2C">
        <w:rPr>
          <w:rFonts w:ascii="Arial" w:hAnsi="Arial" w:cs="Arial"/>
          <w:i/>
          <w:iCs/>
        </w:rPr>
        <w:t xml:space="preserve"> Care</w:t>
      </w:r>
      <w:r w:rsidR="002E6041" w:rsidRPr="00203E2C">
        <w:rPr>
          <w:rFonts w:ascii="Arial" w:hAnsi="Arial" w:cs="Arial"/>
        </w:rPr>
        <w:t xml:space="preserve">. Available at: </w:t>
      </w:r>
      <w:hyperlink r:id="rId28" w:anchor="report">
        <w:r w:rsidR="002E6041" w:rsidRPr="00203E2C">
          <w:rPr>
            <w:rStyle w:val="Hyperlink"/>
            <w:rFonts w:ascii="Arial" w:hAnsi="Arial" w:cs="Arial"/>
          </w:rPr>
          <w:t>https://www.unfairtocare.co.uk/#report</w:t>
        </w:r>
      </w:hyperlink>
      <w:r w:rsidR="002E6041" w:rsidRPr="00203E2C">
        <w:rPr>
          <w:rFonts w:ascii="Arial" w:hAnsi="Arial" w:cs="Arial"/>
        </w:rPr>
        <w:t xml:space="preserve"> </w:t>
      </w:r>
    </w:p>
    <w:p w14:paraId="2B15E957" w14:textId="74167015" w:rsidR="0038515D" w:rsidRPr="00203E2C" w:rsidRDefault="0038515D" w:rsidP="5EA632A9">
      <w:pPr>
        <w:autoSpaceDE w:val="0"/>
        <w:autoSpaceDN w:val="0"/>
        <w:adjustRightInd w:val="0"/>
        <w:spacing w:after="120" w:line="240" w:lineRule="auto"/>
        <w:rPr>
          <w:rFonts w:ascii="Arial" w:hAnsi="Arial" w:cs="Arial"/>
        </w:rPr>
      </w:pPr>
      <w:r w:rsidRPr="00203E2C">
        <w:rPr>
          <w:rFonts w:ascii="Arial" w:hAnsi="Arial" w:cs="Arial"/>
        </w:rPr>
        <w:t xml:space="preserve">Corpus Approaches to Social Science (2020) </w:t>
      </w:r>
      <w:r w:rsidRPr="00203E2C">
        <w:rPr>
          <w:rFonts w:ascii="Arial" w:hAnsi="Arial" w:cs="Arial"/>
          <w:i/>
          <w:iCs/>
        </w:rPr>
        <w:t>Social Care in UK public discourse</w:t>
      </w:r>
      <w:r w:rsidRPr="00203E2C">
        <w:rPr>
          <w:rFonts w:ascii="Arial" w:hAnsi="Arial" w:cs="Arial"/>
        </w:rPr>
        <w:t>, Lancaster.</w:t>
      </w:r>
      <w:r w:rsidR="002E6041" w:rsidRPr="00203E2C">
        <w:rPr>
          <w:rFonts w:ascii="Arial" w:hAnsi="Arial" w:cs="Arial"/>
        </w:rPr>
        <w:t xml:space="preserve"> Available at: </w:t>
      </w:r>
      <w:hyperlink r:id="rId29">
        <w:r w:rsidR="002E6041" w:rsidRPr="00203E2C">
          <w:rPr>
            <w:rStyle w:val="Hyperlink"/>
            <w:rFonts w:ascii="Arial" w:hAnsi="Arial" w:cs="Arial"/>
          </w:rPr>
          <w:t>https://cass.lancs.ac.uk/wp-content/uploads/2020/04/CASS-BRIEFING-14-Social-Care.pdf</w:t>
        </w:r>
      </w:hyperlink>
      <w:r w:rsidR="002E6041" w:rsidRPr="00203E2C">
        <w:rPr>
          <w:rFonts w:ascii="Arial" w:hAnsi="Arial" w:cs="Arial"/>
        </w:rPr>
        <w:t xml:space="preserve"> </w:t>
      </w:r>
    </w:p>
    <w:p w14:paraId="02A58B39" w14:textId="68FD5F59" w:rsidR="0038515D" w:rsidRPr="00203E2C" w:rsidRDefault="0038515D" w:rsidP="5EA632A9">
      <w:pPr>
        <w:autoSpaceDE w:val="0"/>
        <w:autoSpaceDN w:val="0"/>
        <w:adjustRightInd w:val="0"/>
        <w:spacing w:after="120" w:line="240" w:lineRule="auto"/>
        <w:rPr>
          <w:rFonts w:ascii="Arial" w:hAnsi="Arial" w:cs="Arial"/>
        </w:rPr>
      </w:pPr>
      <w:r w:rsidRPr="00203E2C">
        <w:rPr>
          <w:rFonts w:ascii="Arial" w:hAnsi="Arial" w:cs="Arial"/>
        </w:rPr>
        <w:t xml:space="preserve">Crowther, N. (2019) </w:t>
      </w:r>
      <w:r w:rsidRPr="00203E2C">
        <w:rPr>
          <w:rFonts w:ascii="Arial" w:hAnsi="Arial" w:cs="Arial"/>
          <w:i/>
          <w:iCs/>
        </w:rPr>
        <w:t>Talking about a brighter social care future</w:t>
      </w:r>
      <w:r w:rsidRPr="00203E2C">
        <w:rPr>
          <w:rFonts w:ascii="Arial" w:hAnsi="Arial" w:cs="Arial"/>
        </w:rPr>
        <w:t>.</w:t>
      </w:r>
      <w:r w:rsidR="002E6041" w:rsidRPr="00203E2C">
        <w:rPr>
          <w:rFonts w:ascii="Arial" w:hAnsi="Arial" w:cs="Arial"/>
        </w:rPr>
        <w:t xml:space="preserve"> Available at: </w:t>
      </w:r>
      <w:hyperlink r:id="rId30" w:anchor=":~:text=%23socialcarefuture%20published%20a%20report%20'Talking,looks%20at%20evidence%20of%20how">
        <w:r w:rsidR="002E6041" w:rsidRPr="00203E2C">
          <w:rPr>
            <w:rStyle w:val="Hyperlink"/>
            <w:rFonts w:ascii="Arial" w:hAnsi="Arial" w:cs="Arial"/>
          </w:rPr>
          <w:t>https://socialcarefuture.org.uk/talking-about-a-brighter-social-care-future/#:~:text=%23socialcarefuture%20published%20a%20report%20'Talking,looks%20at%20evidence%20of%20how</w:t>
        </w:r>
      </w:hyperlink>
      <w:r w:rsidR="002E6041" w:rsidRPr="00203E2C">
        <w:rPr>
          <w:rFonts w:ascii="Arial" w:hAnsi="Arial" w:cs="Arial"/>
        </w:rPr>
        <w:t xml:space="preserve"> </w:t>
      </w:r>
    </w:p>
    <w:p w14:paraId="79ED1EF5" w14:textId="6C4AD166" w:rsidR="00A4381A" w:rsidRPr="00203E2C" w:rsidRDefault="0038515D" w:rsidP="5EA632A9">
      <w:pPr>
        <w:autoSpaceDE w:val="0"/>
        <w:autoSpaceDN w:val="0"/>
        <w:adjustRightInd w:val="0"/>
        <w:spacing w:after="120" w:line="240" w:lineRule="auto"/>
        <w:rPr>
          <w:rFonts w:ascii="Arial" w:hAnsi="Arial" w:cs="Arial"/>
        </w:rPr>
      </w:pPr>
      <w:r w:rsidRPr="00203E2C">
        <w:rPr>
          <w:rFonts w:ascii="Arial" w:hAnsi="Arial" w:cs="Arial"/>
        </w:rPr>
        <w:t xml:space="preserve">Crowther, N. and Quinton, K. (2021) </w:t>
      </w:r>
      <w:r w:rsidRPr="00203E2C">
        <w:rPr>
          <w:rFonts w:ascii="Arial" w:hAnsi="Arial" w:cs="Arial"/>
          <w:i/>
          <w:iCs/>
        </w:rPr>
        <w:t>How to build public support to transform social care: A practical guide for communicating about social care</w:t>
      </w:r>
      <w:r w:rsidR="002E6041" w:rsidRPr="00203E2C">
        <w:rPr>
          <w:rFonts w:ascii="Arial" w:hAnsi="Arial" w:cs="Arial"/>
        </w:rPr>
        <w:t xml:space="preserve">. Available at: </w:t>
      </w:r>
      <w:hyperlink r:id="rId31">
        <w:r w:rsidR="002E6041" w:rsidRPr="00203E2C">
          <w:rPr>
            <w:rStyle w:val="Hyperlink"/>
            <w:rFonts w:ascii="Arial" w:hAnsi="Arial" w:cs="Arial"/>
          </w:rPr>
          <w:t>https://socialcarefuture.org.uk/wp-content/uploads/2023/10/scf-building-support-report-final-april-21-1.pdf</w:t>
        </w:r>
      </w:hyperlink>
      <w:r w:rsidR="002E6041" w:rsidRPr="00203E2C">
        <w:rPr>
          <w:rFonts w:ascii="Arial" w:hAnsi="Arial" w:cs="Arial"/>
        </w:rPr>
        <w:t xml:space="preserve"> </w:t>
      </w:r>
    </w:p>
    <w:p w14:paraId="2FA6FC61" w14:textId="7BF82695" w:rsidR="00B4163C" w:rsidRPr="00203E2C" w:rsidRDefault="00B4163C" w:rsidP="5EA632A9">
      <w:pPr>
        <w:autoSpaceDE w:val="0"/>
        <w:autoSpaceDN w:val="0"/>
        <w:adjustRightInd w:val="0"/>
        <w:spacing w:after="120" w:line="240" w:lineRule="auto"/>
        <w:rPr>
          <w:rFonts w:ascii="Arial" w:hAnsi="Arial" w:cs="Arial"/>
        </w:rPr>
      </w:pPr>
      <w:r w:rsidRPr="00203E2C">
        <w:rPr>
          <w:rFonts w:ascii="Arial" w:hAnsi="Arial" w:cs="Arial"/>
        </w:rPr>
        <w:t xml:space="preserve">Dixon, A. and Jopling, K. (2023) </w:t>
      </w:r>
      <w:r w:rsidRPr="00203E2C">
        <w:rPr>
          <w:rFonts w:ascii="Arial" w:hAnsi="Arial" w:cs="Arial"/>
          <w:i/>
          <w:iCs/>
        </w:rPr>
        <w:t>Time to Act: A roadmap for reforming care and support in England</w:t>
      </w:r>
      <w:r w:rsidRPr="00203E2C">
        <w:rPr>
          <w:rFonts w:ascii="Arial" w:hAnsi="Arial" w:cs="Arial"/>
        </w:rPr>
        <w:t>: Association for Directors of Social Services (ADASS).</w:t>
      </w:r>
      <w:r w:rsidR="002E6041" w:rsidRPr="00203E2C">
        <w:rPr>
          <w:rFonts w:ascii="Arial" w:hAnsi="Arial" w:cs="Arial"/>
        </w:rPr>
        <w:t xml:space="preserve"> Available at: </w:t>
      </w:r>
      <w:hyperlink r:id="rId32">
        <w:r w:rsidR="002E6041" w:rsidRPr="00203E2C">
          <w:rPr>
            <w:rStyle w:val="Hyperlink"/>
            <w:rFonts w:ascii="Arial" w:hAnsi="Arial" w:cs="Arial"/>
          </w:rPr>
          <w:t>https://www.adass.org.uk/documents/time-to-act-a-roadmap-to-reform-care-and-support-in-england/</w:t>
        </w:r>
      </w:hyperlink>
      <w:r w:rsidR="002E6041" w:rsidRPr="00203E2C">
        <w:rPr>
          <w:rFonts w:ascii="Arial" w:hAnsi="Arial" w:cs="Arial"/>
        </w:rPr>
        <w:t xml:space="preserve"> </w:t>
      </w:r>
    </w:p>
    <w:p w14:paraId="7808A295" w14:textId="366405ED" w:rsidR="001074FE" w:rsidRPr="00203E2C" w:rsidRDefault="001074FE" w:rsidP="5EA632A9">
      <w:pPr>
        <w:autoSpaceDE w:val="0"/>
        <w:autoSpaceDN w:val="0"/>
        <w:adjustRightInd w:val="0"/>
        <w:spacing w:after="120" w:line="240" w:lineRule="auto"/>
        <w:rPr>
          <w:rFonts w:ascii="Arial" w:hAnsi="Arial" w:cs="Arial"/>
        </w:rPr>
      </w:pPr>
      <w:r w:rsidRPr="00203E2C">
        <w:rPr>
          <w:rFonts w:ascii="Arial" w:hAnsi="Arial" w:cs="Arial"/>
        </w:rPr>
        <w:t xml:space="preserve">Feeley, D. (2021) </w:t>
      </w:r>
      <w:r w:rsidRPr="00203E2C">
        <w:rPr>
          <w:rFonts w:ascii="Arial" w:hAnsi="Arial" w:cs="Arial"/>
          <w:i/>
          <w:iCs/>
        </w:rPr>
        <w:t>Independent Review of Adult Social Care in Scotland</w:t>
      </w:r>
      <w:r w:rsidRPr="00203E2C">
        <w:rPr>
          <w:rFonts w:ascii="Arial" w:hAnsi="Arial" w:cs="Arial"/>
        </w:rPr>
        <w:t>, Edinburgh.</w:t>
      </w:r>
      <w:r w:rsidR="002E6041" w:rsidRPr="00203E2C">
        <w:rPr>
          <w:rFonts w:ascii="Arial" w:hAnsi="Arial" w:cs="Arial"/>
        </w:rPr>
        <w:t xml:space="preserve"> Available at: </w:t>
      </w:r>
      <w:hyperlink r:id="rId33">
        <w:r w:rsidR="002E6041" w:rsidRPr="00203E2C">
          <w:rPr>
            <w:rStyle w:val="Hyperlink"/>
            <w:rFonts w:ascii="Arial" w:hAnsi="Arial" w:cs="Arial"/>
          </w:rPr>
          <w:t>https://www.gov.scot/groups/independent-review-of-adult-social-care/</w:t>
        </w:r>
      </w:hyperlink>
      <w:r w:rsidR="002E6041" w:rsidRPr="00203E2C">
        <w:rPr>
          <w:rFonts w:ascii="Arial" w:hAnsi="Arial" w:cs="Arial"/>
        </w:rPr>
        <w:t xml:space="preserve"> </w:t>
      </w:r>
    </w:p>
    <w:p w14:paraId="31C836E0" w14:textId="4885A88C" w:rsidR="00B7606E" w:rsidRPr="00203E2C" w:rsidRDefault="001571E8" w:rsidP="5EA632A9">
      <w:pPr>
        <w:autoSpaceDE w:val="0"/>
        <w:autoSpaceDN w:val="0"/>
        <w:adjustRightInd w:val="0"/>
        <w:spacing w:after="120" w:line="240" w:lineRule="auto"/>
        <w:rPr>
          <w:rFonts w:ascii="Arial" w:hAnsi="Arial" w:cs="Arial"/>
        </w:rPr>
      </w:pPr>
      <w:proofErr w:type="spellStart"/>
      <w:r w:rsidRPr="00203E2C">
        <w:rPr>
          <w:rFonts w:ascii="Arial" w:hAnsi="Arial" w:cs="Arial"/>
        </w:rPr>
        <w:t>FrameWorks</w:t>
      </w:r>
      <w:proofErr w:type="spellEnd"/>
      <w:r w:rsidRPr="00203E2C">
        <w:rPr>
          <w:rFonts w:ascii="Arial" w:hAnsi="Arial" w:cs="Arial"/>
        </w:rPr>
        <w:t xml:space="preserve"> (UD) </w:t>
      </w:r>
      <w:r w:rsidRPr="00203E2C">
        <w:rPr>
          <w:rFonts w:ascii="Arial" w:hAnsi="Arial" w:cs="Arial"/>
          <w:i/>
          <w:iCs/>
        </w:rPr>
        <w:t>How to talk about homes: A framing toolkit</w:t>
      </w:r>
      <w:r w:rsidRPr="00203E2C">
        <w:rPr>
          <w:rFonts w:ascii="Arial" w:hAnsi="Arial" w:cs="Arial"/>
        </w:rPr>
        <w:t xml:space="preserve">: </w:t>
      </w:r>
      <w:proofErr w:type="spellStart"/>
      <w:r w:rsidRPr="00203E2C">
        <w:rPr>
          <w:rFonts w:ascii="Arial" w:hAnsi="Arial" w:cs="Arial"/>
        </w:rPr>
        <w:t>FrameWorks</w:t>
      </w:r>
      <w:proofErr w:type="spellEnd"/>
      <w:r w:rsidRPr="00203E2C">
        <w:rPr>
          <w:rFonts w:ascii="Arial" w:hAnsi="Arial" w:cs="Arial"/>
        </w:rPr>
        <w:t>.</w:t>
      </w:r>
      <w:r w:rsidR="002E6041" w:rsidRPr="00203E2C">
        <w:rPr>
          <w:rFonts w:ascii="Arial" w:hAnsi="Arial" w:cs="Arial"/>
        </w:rPr>
        <w:t xml:space="preserve"> Available at: </w:t>
      </w:r>
      <w:hyperlink r:id="rId34">
        <w:r w:rsidR="002E6041" w:rsidRPr="00203E2C">
          <w:rPr>
            <w:rStyle w:val="Hyperlink"/>
            <w:rFonts w:ascii="Arial" w:hAnsi="Arial" w:cs="Arial"/>
          </w:rPr>
          <w:t>https://www.frameworksinstitute.org/external-article/how-to-talk-about-homes/</w:t>
        </w:r>
      </w:hyperlink>
      <w:r w:rsidR="002E6041" w:rsidRPr="00203E2C">
        <w:rPr>
          <w:rFonts w:ascii="Arial" w:hAnsi="Arial" w:cs="Arial"/>
        </w:rPr>
        <w:t xml:space="preserve"> </w:t>
      </w:r>
    </w:p>
    <w:p w14:paraId="250C2D5E" w14:textId="27C9E95F" w:rsidR="00B4163C" w:rsidRPr="00203E2C" w:rsidRDefault="00B4163C" w:rsidP="5EA632A9">
      <w:pPr>
        <w:autoSpaceDE w:val="0"/>
        <w:autoSpaceDN w:val="0"/>
        <w:adjustRightInd w:val="0"/>
        <w:spacing w:after="120" w:line="240" w:lineRule="auto"/>
        <w:rPr>
          <w:rFonts w:ascii="Arial" w:hAnsi="Arial" w:cs="Arial"/>
        </w:rPr>
      </w:pPr>
      <w:proofErr w:type="spellStart"/>
      <w:r w:rsidRPr="00203E2C">
        <w:rPr>
          <w:rFonts w:ascii="Arial" w:hAnsi="Arial" w:cs="Arial"/>
        </w:rPr>
        <w:lastRenderedPageBreak/>
        <w:t>FrameWorks</w:t>
      </w:r>
      <w:proofErr w:type="spellEnd"/>
      <w:r w:rsidRPr="00203E2C">
        <w:rPr>
          <w:rFonts w:ascii="Arial" w:hAnsi="Arial" w:cs="Arial"/>
        </w:rPr>
        <w:t xml:space="preserve"> (2020) </w:t>
      </w:r>
      <w:r w:rsidRPr="00203E2C">
        <w:rPr>
          <w:rFonts w:ascii="Arial" w:hAnsi="Arial" w:cs="Arial"/>
          <w:i/>
          <w:iCs/>
        </w:rPr>
        <w:t>Mindset Shifts: What Are They? Why Do They Matter? How Do They Happen?</w:t>
      </w:r>
      <w:r w:rsidR="002E6041" w:rsidRPr="00203E2C">
        <w:rPr>
          <w:rFonts w:ascii="Arial" w:hAnsi="Arial" w:cs="Arial"/>
          <w:i/>
          <w:iCs/>
        </w:rPr>
        <w:t xml:space="preserve"> </w:t>
      </w:r>
      <w:r w:rsidR="002E6041" w:rsidRPr="00203E2C">
        <w:rPr>
          <w:rFonts w:ascii="Arial" w:hAnsi="Arial" w:cs="Arial"/>
        </w:rPr>
        <w:t xml:space="preserve">Available at: </w:t>
      </w:r>
      <w:hyperlink r:id="rId35">
        <w:r w:rsidR="002E6041" w:rsidRPr="00203E2C">
          <w:rPr>
            <w:rStyle w:val="Hyperlink"/>
            <w:rFonts w:ascii="Arial" w:hAnsi="Arial" w:cs="Arial"/>
          </w:rPr>
          <w:t>https://www.frameworksinstitute.org/publication/mindset-shifts-what-are-they-why-do-they-matter-how-do-they-happen/</w:t>
        </w:r>
      </w:hyperlink>
      <w:r w:rsidR="002E6041" w:rsidRPr="00203E2C">
        <w:rPr>
          <w:rFonts w:ascii="Arial" w:hAnsi="Arial" w:cs="Arial"/>
        </w:rPr>
        <w:t xml:space="preserve"> </w:t>
      </w:r>
    </w:p>
    <w:p w14:paraId="51498928" w14:textId="09F77B96" w:rsidR="00B4163C" w:rsidRPr="00203E2C" w:rsidRDefault="00B4163C" w:rsidP="5EA632A9">
      <w:pPr>
        <w:autoSpaceDE w:val="0"/>
        <w:autoSpaceDN w:val="0"/>
        <w:adjustRightInd w:val="0"/>
        <w:spacing w:after="120" w:line="240" w:lineRule="auto"/>
        <w:rPr>
          <w:rFonts w:ascii="Arial" w:hAnsi="Arial" w:cs="Arial"/>
        </w:rPr>
      </w:pPr>
      <w:proofErr w:type="spellStart"/>
      <w:r w:rsidRPr="00203E2C">
        <w:rPr>
          <w:rFonts w:ascii="Arial" w:hAnsi="Arial" w:cs="Arial"/>
        </w:rPr>
        <w:t>FrameWorks</w:t>
      </w:r>
      <w:proofErr w:type="spellEnd"/>
      <w:r w:rsidRPr="00203E2C">
        <w:rPr>
          <w:rFonts w:ascii="Arial" w:hAnsi="Arial" w:cs="Arial"/>
        </w:rPr>
        <w:t xml:space="preserve"> (2021) </w:t>
      </w:r>
      <w:r w:rsidRPr="00203E2C">
        <w:rPr>
          <w:rFonts w:ascii="Arial" w:hAnsi="Arial" w:cs="Arial"/>
          <w:i/>
          <w:iCs/>
        </w:rPr>
        <w:t>The Features of Narratives: A Model of Narrative Form for Social Change Efforts</w:t>
      </w:r>
      <w:r w:rsidRPr="00203E2C">
        <w:rPr>
          <w:rFonts w:ascii="Arial" w:hAnsi="Arial" w:cs="Arial"/>
        </w:rPr>
        <w:t>.</w:t>
      </w:r>
      <w:r w:rsidR="002E6041" w:rsidRPr="00203E2C">
        <w:rPr>
          <w:rFonts w:ascii="Arial" w:hAnsi="Arial" w:cs="Arial"/>
        </w:rPr>
        <w:t xml:space="preserve"> Available at: </w:t>
      </w:r>
      <w:hyperlink r:id="rId36">
        <w:r w:rsidR="002E6041" w:rsidRPr="00203E2C">
          <w:rPr>
            <w:rStyle w:val="Hyperlink"/>
            <w:rFonts w:ascii="Arial" w:hAnsi="Arial" w:cs="Arial"/>
          </w:rPr>
          <w:t>https://www.frameworksinstitute.org/publication/the-features-of-narratives-a-model-of-narrative-form-for-social-change-efforts/</w:t>
        </w:r>
      </w:hyperlink>
      <w:r w:rsidR="002E6041" w:rsidRPr="00203E2C">
        <w:rPr>
          <w:rFonts w:ascii="Arial" w:hAnsi="Arial" w:cs="Arial"/>
        </w:rPr>
        <w:t xml:space="preserve"> </w:t>
      </w:r>
    </w:p>
    <w:p w14:paraId="34793F6D" w14:textId="7C7A4C54" w:rsidR="00B7606E" w:rsidRPr="00203E2C" w:rsidRDefault="00B7606E" w:rsidP="5EA632A9">
      <w:pPr>
        <w:autoSpaceDE w:val="0"/>
        <w:autoSpaceDN w:val="0"/>
        <w:adjustRightInd w:val="0"/>
        <w:spacing w:after="120" w:line="240" w:lineRule="auto"/>
        <w:rPr>
          <w:rFonts w:ascii="Arial" w:hAnsi="Arial" w:cs="Arial"/>
        </w:rPr>
      </w:pPr>
      <w:proofErr w:type="spellStart"/>
      <w:r w:rsidRPr="00203E2C">
        <w:rPr>
          <w:rFonts w:ascii="Arial" w:hAnsi="Arial" w:cs="Arial"/>
        </w:rPr>
        <w:t>FrameWorks</w:t>
      </w:r>
      <w:proofErr w:type="spellEnd"/>
      <w:r w:rsidRPr="00203E2C">
        <w:rPr>
          <w:rFonts w:ascii="Arial" w:hAnsi="Arial" w:cs="Arial"/>
        </w:rPr>
        <w:t xml:space="preserve"> and Heard (2020) </w:t>
      </w:r>
      <w:r w:rsidRPr="00203E2C">
        <w:rPr>
          <w:rFonts w:ascii="Arial" w:hAnsi="Arial" w:cs="Arial"/>
          <w:i/>
          <w:iCs/>
        </w:rPr>
        <w:t>Six ways to change hearts and minds about climate change</w:t>
      </w:r>
      <w:r w:rsidRPr="00203E2C">
        <w:rPr>
          <w:rFonts w:ascii="Arial" w:hAnsi="Arial" w:cs="Arial"/>
        </w:rPr>
        <w:t>.</w:t>
      </w:r>
      <w:r w:rsidR="002E6041" w:rsidRPr="00203E2C">
        <w:rPr>
          <w:rFonts w:ascii="Arial" w:hAnsi="Arial" w:cs="Arial"/>
        </w:rPr>
        <w:t xml:space="preserve"> Available at: </w:t>
      </w:r>
      <w:hyperlink r:id="rId37">
        <w:r w:rsidR="002E6041" w:rsidRPr="00203E2C">
          <w:rPr>
            <w:rStyle w:val="Hyperlink"/>
            <w:rFonts w:ascii="Arial" w:hAnsi="Arial" w:cs="Arial"/>
          </w:rPr>
          <w:t>https://www.frameworksinstitute.org/publication/six-ways-to-change-hearts-and-minds-about-climate-change/</w:t>
        </w:r>
      </w:hyperlink>
      <w:r w:rsidR="002E6041" w:rsidRPr="00203E2C">
        <w:rPr>
          <w:rFonts w:ascii="Arial" w:hAnsi="Arial" w:cs="Arial"/>
        </w:rPr>
        <w:t xml:space="preserve"> </w:t>
      </w:r>
    </w:p>
    <w:p w14:paraId="2300901F" w14:textId="293E60D5" w:rsidR="00B4163C" w:rsidRPr="00203E2C" w:rsidRDefault="00B4163C" w:rsidP="5EA632A9">
      <w:pPr>
        <w:autoSpaceDE w:val="0"/>
        <w:autoSpaceDN w:val="0"/>
        <w:adjustRightInd w:val="0"/>
        <w:spacing w:after="120" w:line="240" w:lineRule="auto"/>
        <w:rPr>
          <w:rFonts w:ascii="Arial" w:hAnsi="Arial" w:cs="Arial"/>
        </w:rPr>
      </w:pPr>
      <w:r w:rsidRPr="00203E2C">
        <w:rPr>
          <w:rFonts w:ascii="Arial" w:hAnsi="Arial" w:cs="Arial"/>
        </w:rPr>
        <w:t xml:space="preserve">Heard, with </w:t>
      </w:r>
      <w:proofErr w:type="spellStart"/>
      <w:r w:rsidRPr="00203E2C">
        <w:rPr>
          <w:rFonts w:ascii="Arial" w:hAnsi="Arial" w:cs="Arial"/>
        </w:rPr>
        <w:t>Dorrans</w:t>
      </w:r>
      <w:proofErr w:type="spellEnd"/>
      <w:r w:rsidRPr="00203E2C">
        <w:rPr>
          <w:rFonts w:ascii="Arial" w:hAnsi="Arial" w:cs="Arial"/>
        </w:rPr>
        <w:t xml:space="preserve">, S. (2022) </w:t>
      </w:r>
      <w:r w:rsidRPr="00203E2C">
        <w:rPr>
          <w:rFonts w:ascii="Arial" w:hAnsi="Arial" w:cs="Arial"/>
          <w:i/>
          <w:iCs/>
        </w:rPr>
        <w:t>What would it take for narrative change work to have more real-world impact in the UK?</w:t>
      </w:r>
      <w:r w:rsidRPr="00203E2C">
        <w:rPr>
          <w:rFonts w:ascii="Arial" w:hAnsi="Arial" w:cs="Arial"/>
        </w:rPr>
        <w:t xml:space="preserve"> Heard.</w:t>
      </w:r>
      <w:r w:rsidR="002E6041" w:rsidRPr="00203E2C">
        <w:rPr>
          <w:rFonts w:ascii="Arial" w:hAnsi="Arial" w:cs="Arial"/>
        </w:rPr>
        <w:t xml:space="preserve"> Available at: </w:t>
      </w:r>
      <w:hyperlink r:id="rId38">
        <w:r w:rsidR="003D5FFD" w:rsidRPr="00203E2C">
          <w:rPr>
            <w:rStyle w:val="Hyperlink"/>
            <w:rFonts w:ascii="Arial" w:hAnsi="Arial" w:cs="Arial"/>
          </w:rPr>
          <w:t>https://heard.org.uk/wp-content/uploads/2023/01/Heard_report_narrative_change_draft_v3.pdf</w:t>
        </w:r>
      </w:hyperlink>
      <w:r w:rsidR="003D5FFD" w:rsidRPr="00203E2C">
        <w:rPr>
          <w:rFonts w:ascii="Arial" w:hAnsi="Arial" w:cs="Arial"/>
        </w:rPr>
        <w:t xml:space="preserve"> </w:t>
      </w:r>
    </w:p>
    <w:p w14:paraId="0B44FF7B" w14:textId="33C071B8" w:rsidR="006350C8" w:rsidRPr="00203E2C" w:rsidRDefault="006350C8" w:rsidP="5EA632A9">
      <w:pPr>
        <w:autoSpaceDE w:val="0"/>
        <w:autoSpaceDN w:val="0"/>
        <w:adjustRightInd w:val="0"/>
        <w:spacing w:after="120" w:line="240" w:lineRule="auto"/>
        <w:rPr>
          <w:rFonts w:ascii="Arial" w:hAnsi="Arial" w:cs="Arial"/>
        </w:rPr>
      </w:pPr>
      <w:r w:rsidRPr="00203E2C">
        <w:rPr>
          <w:rFonts w:ascii="Arial" w:hAnsi="Arial" w:cs="Arial"/>
        </w:rPr>
        <w:t xml:space="preserve">Henderson, L. and Franklin, B. (2007) 'Sad Not Bad: Images of Social Care Professionals in Popular UK Television Drama', </w:t>
      </w:r>
      <w:r w:rsidRPr="00203E2C">
        <w:rPr>
          <w:rFonts w:ascii="Arial" w:hAnsi="Arial" w:cs="Arial"/>
          <w:i/>
          <w:iCs/>
        </w:rPr>
        <w:t>Journal of Social Work,</w:t>
      </w:r>
      <w:r w:rsidRPr="00203E2C">
        <w:rPr>
          <w:rFonts w:ascii="Arial" w:hAnsi="Arial" w:cs="Arial"/>
        </w:rPr>
        <w:t xml:space="preserve"> 7(2), pp. 133-153. Available at: </w:t>
      </w:r>
      <w:hyperlink r:id="rId39">
        <w:r w:rsidRPr="00203E2C">
          <w:rPr>
            <w:rStyle w:val="Hyperlink"/>
            <w:rFonts w:ascii="Arial" w:hAnsi="Arial" w:cs="Arial"/>
          </w:rPr>
          <w:t>https://journals.sagepub.com/doi/epdf/10.1177/1468017307080352</w:t>
        </w:r>
      </w:hyperlink>
      <w:r w:rsidRPr="00203E2C">
        <w:rPr>
          <w:rFonts w:ascii="Arial" w:hAnsi="Arial" w:cs="Arial"/>
        </w:rPr>
        <w:t xml:space="preserve"> </w:t>
      </w:r>
    </w:p>
    <w:p w14:paraId="15775C13" w14:textId="379932F7" w:rsidR="003A4B4D" w:rsidRPr="00203E2C" w:rsidRDefault="003A4B4D" w:rsidP="5EA632A9">
      <w:pPr>
        <w:autoSpaceDE w:val="0"/>
        <w:autoSpaceDN w:val="0"/>
        <w:adjustRightInd w:val="0"/>
        <w:spacing w:after="120" w:line="240" w:lineRule="auto"/>
        <w:rPr>
          <w:rFonts w:ascii="Arial" w:hAnsi="Arial" w:cs="Arial"/>
        </w:rPr>
      </w:pPr>
      <w:r w:rsidRPr="00203E2C">
        <w:rPr>
          <w:rFonts w:ascii="Arial" w:hAnsi="Arial" w:cs="Arial"/>
        </w:rPr>
        <w:t xml:space="preserve">House of Lords Adult Social Care Committee (2022) </w:t>
      </w:r>
      <w:r w:rsidRPr="00203E2C">
        <w:rPr>
          <w:rFonts w:ascii="Arial" w:hAnsi="Arial" w:cs="Arial"/>
          <w:i/>
          <w:iCs/>
        </w:rPr>
        <w:t>A “gloriously ordinary life’’: spotlight on adult social care.</w:t>
      </w:r>
      <w:r w:rsidRPr="00203E2C">
        <w:rPr>
          <w:rFonts w:ascii="Arial" w:hAnsi="Arial" w:cs="Arial"/>
        </w:rPr>
        <w:t xml:space="preserve"> London: House of Lords.</w:t>
      </w:r>
      <w:r w:rsidR="003D5FFD" w:rsidRPr="00203E2C">
        <w:rPr>
          <w:rFonts w:ascii="Arial" w:hAnsi="Arial" w:cs="Arial"/>
        </w:rPr>
        <w:t xml:space="preserve"> Available at: </w:t>
      </w:r>
      <w:hyperlink r:id="rId40">
        <w:r w:rsidR="003D5FFD" w:rsidRPr="00203E2C">
          <w:rPr>
            <w:rStyle w:val="Hyperlink"/>
            <w:rFonts w:ascii="Arial" w:hAnsi="Arial" w:cs="Arial"/>
          </w:rPr>
          <w:t>https://committees.parliament.uk/publications/31917/documents/193737/default/</w:t>
        </w:r>
      </w:hyperlink>
      <w:r w:rsidR="003D5FFD" w:rsidRPr="00203E2C">
        <w:rPr>
          <w:rFonts w:ascii="Arial" w:hAnsi="Arial" w:cs="Arial"/>
        </w:rPr>
        <w:t xml:space="preserve"> </w:t>
      </w:r>
    </w:p>
    <w:p w14:paraId="669ACF36" w14:textId="699C1B80" w:rsidR="0038515D" w:rsidRPr="00203E2C" w:rsidRDefault="0038515D" w:rsidP="5EA632A9">
      <w:pPr>
        <w:autoSpaceDE w:val="0"/>
        <w:autoSpaceDN w:val="0"/>
        <w:adjustRightInd w:val="0"/>
        <w:spacing w:after="120" w:line="240" w:lineRule="auto"/>
        <w:rPr>
          <w:rFonts w:ascii="Arial" w:hAnsi="Arial" w:cs="Arial"/>
          <w:i/>
          <w:iCs/>
        </w:rPr>
      </w:pPr>
      <w:r w:rsidRPr="00203E2C">
        <w:rPr>
          <w:rFonts w:ascii="Arial" w:hAnsi="Arial" w:cs="Arial"/>
        </w:rPr>
        <w:t xml:space="preserve">Institute for Public Policy Research and </w:t>
      </w:r>
      <w:proofErr w:type="spellStart"/>
      <w:r w:rsidRPr="00203E2C">
        <w:rPr>
          <w:rFonts w:ascii="Arial" w:hAnsi="Arial" w:cs="Arial"/>
        </w:rPr>
        <w:t>Pricewaterhouse</w:t>
      </w:r>
      <w:proofErr w:type="spellEnd"/>
      <w:r w:rsidRPr="00203E2C">
        <w:rPr>
          <w:rFonts w:ascii="Arial" w:hAnsi="Arial" w:cs="Arial"/>
        </w:rPr>
        <w:t xml:space="preserve"> Coopers (2010) </w:t>
      </w:r>
      <w:r w:rsidRPr="00203E2C">
        <w:rPr>
          <w:rFonts w:ascii="Arial" w:hAnsi="Arial" w:cs="Arial"/>
          <w:i/>
          <w:iCs/>
        </w:rPr>
        <w:t>Expectations &amp; aspirations: public attitudes towards social care</w:t>
      </w:r>
      <w:r w:rsidRPr="00203E2C">
        <w:rPr>
          <w:rFonts w:ascii="Arial" w:hAnsi="Arial" w:cs="Arial"/>
        </w:rPr>
        <w:t>.</w:t>
      </w:r>
      <w:r w:rsidR="003D5FFD" w:rsidRPr="00203E2C">
        <w:rPr>
          <w:rFonts w:ascii="Arial" w:hAnsi="Arial" w:cs="Arial"/>
        </w:rPr>
        <w:t xml:space="preserve"> Available at: </w:t>
      </w:r>
      <w:hyperlink r:id="rId41">
        <w:r w:rsidR="003D5FFD" w:rsidRPr="00203E2C">
          <w:rPr>
            <w:rStyle w:val="Hyperlink"/>
            <w:rFonts w:ascii="Arial" w:hAnsi="Arial" w:cs="Arial"/>
          </w:rPr>
          <w:t>https://www.ippr.org/articles/expectations-aamp-aspirations-public-attitudes-towards-social-care</w:t>
        </w:r>
      </w:hyperlink>
      <w:r w:rsidR="003D5FFD" w:rsidRPr="00203E2C">
        <w:rPr>
          <w:rFonts w:ascii="Arial" w:hAnsi="Arial" w:cs="Arial"/>
        </w:rPr>
        <w:t xml:space="preserve"> </w:t>
      </w:r>
    </w:p>
    <w:p w14:paraId="5C0C3B15" w14:textId="0A16BB62" w:rsidR="0038515D" w:rsidRPr="00203E2C" w:rsidRDefault="0038515D" w:rsidP="5EA632A9">
      <w:pPr>
        <w:autoSpaceDE w:val="0"/>
        <w:autoSpaceDN w:val="0"/>
        <w:adjustRightInd w:val="0"/>
        <w:spacing w:after="120" w:line="240" w:lineRule="auto"/>
        <w:rPr>
          <w:rFonts w:ascii="Arial" w:hAnsi="Arial" w:cs="Arial"/>
        </w:rPr>
      </w:pPr>
      <w:r w:rsidRPr="00203E2C">
        <w:rPr>
          <w:rFonts w:ascii="Arial" w:hAnsi="Arial" w:cs="Arial"/>
        </w:rPr>
        <w:t xml:space="preserve">Ipsos (2024) </w:t>
      </w:r>
      <w:r w:rsidRPr="00203E2C">
        <w:rPr>
          <w:rFonts w:ascii="Arial" w:hAnsi="Arial" w:cs="Arial"/>
          <w:i/>
          <w:iCs/>
        </w:rPr>
        <w:t>Public perceptions of health and social care polling (Wave 5: November 2023)</w:t>
      </w:r>
      <w:r w:rsidRPr="00203E2C">
        <w:rPr>
          <w:rFonts w:ascii="Arial" w:hAnsi="Arial" w:cs="Arial"/>
        </w:rPr>
        <w:t>.</w:t>
      </w:r>
      <w:r w:rsidR="003D5FFD" w:rsidRPr="00203E2C">
        <w:rPr>
          <w:rFonts w:ascii="Arial" w:hAnsi="Arial" w:cs="Arial"/>
        </w:rPr>
        <w:t xml:space="preserve"> Available at: </w:t>
      </w:r>
      <w:hyperlink r:id="rId42">
        <w:r w:rsidR="003D5FFD" w:rsidRPr="00203E2C">
          <w:rPr>
            <w:rStyle w:val="Hyperlink"/>
            <w:rFonts w:ascii="Arial" w:hAnsi="Arial" w:cs="Arial"/>
          </w:rPr>
          <w:t>https://www.health.org.uk/sites/default/files/upload/publications/2024/23-050957-01%20-%20HF%20PPP%20W5%20Report%20-%20FINAL.pdf</w:t>
        </w:r>
      </w:hyperlink>
      <w:r w:rsidR="003D5FFD" w:rsidRPr="00203E2C">
        <w:rPr>
          <w:rFonts w:ascii="Arial" w:hAnsi="Arial" w:cs="Arial"/>
        </w:rPr>
        <w:t xml:space="preserve"> </w:t>
      </w:r>
    </w:p>
    <w:p w14:paraId="36393DD4" w14:textId="681FE825" w:rsidR="004C4647" w:rsidRPr="00203E2C" w:rsidRDefault="004C4647" w:rsidP="5EA632A9">
      <w:pPr>
        <w:autoSpaceDE w:val="0"/>
        <w:autoSpaceDN w:val="0"/>
        <w:adjustRightInd w:val="0"/>
        <w:spacing w:after="120" w:line="240" w:lineRule="auto"/>
        <w:rPr>
          <w:rFonts w:ascii="Arial" w:hAnsi="Arial" w:cs="Arial"/>
        </w:rPr>
      </w:pPr>
      <w:r w:rsidRPr="00203E2C">
        <w:rPr>
          <w:rFonts w:ascii="Arial" w:hAnsi="Arial" w:cs="Arial"/>
        </w:rPr>
        <w:t xml:space="preserve">Ipsos MORI (2011) Public opinion research on social care funding. A literature review on behalf of the Commission on Funding of Care and Support. In Commission on Funding of Care and Support (2011) </w:t>
      </w:r>
      <w:r w:rsidRPr="00203E2C">
        <w:rPr>
          <w:rFonts w:ascii="Arial" w:hAnsi="Arial" w:cs="Arial"/>
          <w:i/>
          <w:iCs/>
        </w:rPr>
        <w:t xml:space="preserve">Fairer Care Funding. Supporting documents. </w:t>
      </w:r>
      <w:r w:rsidRPr="00203E2C">
        <w:rPr>
          <w:rFonts w:ascii="Arial" w:hAnsi="Arial" w:cs="Arial"/>
        </w:rPr>
        <w:t>‘Part 3: Public research’</w:t>
      </w:r>
      <w:r w:rsidRPr="00203E2C">
        <w:rPr>
          <w:rFonts w:ascii="Arial" w:hAnsi="Arial" w:cs="Arial"/>
          <w:i/>
          <w:iCs/>
        </w:rPr>
        <w:t>.</w:t>
      </w:r>
      <w:r w:rsidRPr="00203E2C">
        <w:rPr>
          <w:rFonts w:ascii="Arial" w:hAnsi="Arial" w:cs="Arial"/>
        </w:rPr>
        <w:t xml:space="preserve"> Pp. 62-111. Available at: </w:t>
      </w:r>
      <w:hyperlink r:id="rId43">
        <w:r w:rsidRPr="00203E2C">
          <w:rPr>
            <w:rStyle w:val="Hyperlink"/>
            <w:rFonts w:ascii="Arial" w:hAnsi="Arial" w:cs="Arial"/>
          </w:rPr>
          <w:t>https://webarchive.nationalarchives.gov.uk/ukgwa/20120803155737/https://www.wp.dh.gov.uk/carecommission/files/2011/07/Volume-III-Supporting-documents.pdf</w:t>
        </w:r>
      </w:hyperlink>
      <w:r w:rsidRPr="00203E2C">
        <w:rPr>
          <w:rFonts w:ascii="Arial" w:hAnsi="Arial" w:cs="Arial"/>
        </w:rPr>
        <w:t xml:space="preserve"> </w:t>
      </w:r>
    </w:p>
    <w:p w14:paraId="5C43871E" w14:textId="7CFAA282" w:rsidR="0038515D" w:rsidRPr="00203E2C" w:rsidRDefault="0038515D" w:rsidP="5EA632A9">
      <w:pPr>
        <w:autoSpaceDE w:val="0"/>
        <w:autoSpaceDN w:val="0"/>
        <w:adjustRightInd w:val="0"/>
        <w:spacing w:after="120" w:line="240" w:lineRule="auto"/>
        <w:rPr>
          <w:rFonts w:ascii="Arial" w:hAnsi="Arial" w:cs="Arial"/>
        </w:rPr>
      </w:pPr>
      <w:r w:rsidRPr="00203E2C">
        <w:rPr>
          <w:rFonts w:ascii="Arial" w:hAnsi="Arial" w:cs="Arial"/>
        </w:rPr>
        <w:t xml:space="preserve">Jeffries, D., Wellings, D., Morris, J., Dayan, M. and </w:t>
      </w:r>
      <w:proofErr w:type="spellStart"/>
      <w:r w:rsidRPr="00203E2C">
        <w:rPr>
          <w:rFonts w:ascii="Arial" w:hAnsi="Arial" w:cs="Arial"/>
        </w:rPr>
        <w:t>Lobont</w:t>
      </w:r>
      <w:proofErr w:type="spellEnd"/>
      <w:r w:rsidRPr="00203E2C">
        <w:rPr>
          <w:rFonts w:ascii="Arial" w:hAnsi="Arial" w:cs="Arial"/>
        </w:rPr>
        <w:t xml:space="preserve">, C. (2024) </w:t>
      </w:r>
      <w:r w:rsidRPr="00203E2C">
        <w:rPr>
          <w:rFonts w:ascii="Arial" w:hAnsi="Arial" w:cs="Arial"/>
          <w:i/>
          <w:iCs/>
        </w:rPr>
        <w:t>Public satisfaction with the NHS and social care in 2023 Results from the British Social Attitudes Survey</w:t>
      </w:r>
      <w:r w:rsidRPr="00203E2C">
        <w:rPr>
          <w:rFonts w:ascii="Arial" w:hAnsi="Arial" w:cs="Arial"/>
        </w:rPr>
        <w:t>: The Kings Fund &amp; Nuffield Trust.</w:t>
      </w:r>
      <w:r w:rsidR="003D5FFD" w:rsidRPr="00203E2C">
        <w:rPr>
          <w:rFonts w:ascii="Arial" w:hAnsi="Arial" w:cs="Arial"/>
        </w:rPr>
        <w:t xml:space="preserve"> Available at: </w:t>
      </w:r>
      <w:hyperlink r:id="rId44">
        <w:r w:rsidR="003D5FFD" w:rsidRPr="00203E2C">
          <w:rPr>
            <w:rStyle w:val="Hyperlink"/>
            <w:rFonts w:ascii="Arial" w:hAnsi="Arial" w:cs="Arial"/>
          </w:rPr>
          <w:t>https://www.kingsfund.org.uk/insight-and-analysis/projects/public-satisfaction-with-nhs</w:t>
        </w:r>
      </w:hyperlink>
      <w:r w:rsidR="003D5FFD" w:rsidRPr="00203E2C">
        <w:rPr>
          <w:rFonts w:ascii="Arial" w:hAnsi="Arial" w:cs="Arial"/>
        </w:rPr>
        <w:t xml:space="preserve"> </w:t>
      </w:r>
    </w:p>
    <w:p w14:paraId="74954171" w14:textId="0AD5E9CB" w:rsidR="003A4B4D" w:rsidRPr="00203E2C" w:rsidRDefault="003A4B4D" w:rsidP="5EA632A9">
      <w:pPr>
        <w:autoSpaceDE w:val="0"/>
        <w:autoSpaceDN w:val="0"/>
        <w:adjustRightInd w:val="0"/>
        <w:spacing w:after="120" w:line="240" w:lineRule="auto"/>
        <w:rPr>
          <w:rFonts w:ascii="Arial" w:hAnsi="Arial" w:cs="Arial"/>
        </w:rPr>
      </w:pPr>
      <w:r w:rsidRPr="00203E2C">
        <w:rPr>
          <w:rFonts w:ascii="Arial" w:hAnsi="Arial" w:cs="Arial"/>
        </w:rPr>
        <w:t xml:space="preserve">Joseph Rowntree Foundation and Rights Evaluation Studio (2023) </w:t>
      </w:r>
      <w:r w:rsidRPr="00203E2C">
        <w:rPr>
          <w:rFonts w:ascii="Arial" w:hAnsi="Arial" w:cs="Arial"/>
          <w:i/>
          <w:iCs/>
        </w:rPr>
        <w:t>Talking about poverty: Lesson learnt</w:t>
      </w:r>
      <w:r w:rsidRPr="00203E2C">
        <w:rPr>
          <w:rFonts w:ascii="Arial" w:hAnsi="Arial" w:cs="Arial"/>
        </w:rPr>
        <w:t>, York: Joseph Rowntree Foundation.</w:t>
      </w:r>
      <w:r w:rsidR="003D5FFD" w:rsidRPr="00203E2C">
        <w:rPr>
          <w:rFonts w:ascii="Arial" w:hAnsi="Arial" w:cs="Arial"/>
        </w:rPr>
        <w:t xml:space="preserve"> Available at: </w:t>
      </w:r>
      <w:hyperlink r:id="rId45">
        <w:r w:rsidR="003D5FFD" w:rsidRPr="00203E2C">
          <w:rPr>
            <w:rStyle w:val="Hyperlink"/>
            <w:rFonts w:ascii="Arial" w:hAnsi="Arial" w:cs="Arial"/>
          </w:rPr>
          <w:t>https://www.drugsandalcohol.ie/38170/</w:t>
        </w:r>
      </w:hyperlink>
      <w:r w:rsidR="003D5FFD" w:rsidRPr="00203E2C">
        <w:rPr>
          <w:rFonts w:ascii="Arial" w:hAnsi="Arial" w:cs="Arial"/>
        </w:rPr>
        <w:t xml:space="preserve"> </w:t>
      </w:r>
    </w:p>
    <w:p w14:paraId="0B5AF720" w14:textId="01CCF937" w:rsidR="0038515D" w:rsidRPr="00203E2C" w:rsidRDefault="0038515D" w:rsidP="5EA632A9">
      <w:pPr>
        <w:autoSpaceDE w:val="0"/>
        <w:autoSpaceDN w:val="0"/>
        <w:adjustRightInd w:val="0"/>
        <w:spacing w:after="120" w:line="240" w:lineRule="auto"/>
        <w:rPr>
          <w:rFonts w:ascii="Arial" w:hAnsi="Arial" w:cs="Arial"/>
        </w:rPr>
      </w:pPr>
      <w:proofErr w:type="spellStart"/>
      <w:r w:rsidRPr="00203E2C">
        <w:rPr>
          <w:rFonts w:ascii="Arial" w:hAnsi="Arial" w:cs="Arial"/>
        </w:rPr>
        <w:t>Legood</w:t>
      </w:r>
      <w:proofErr w:type="spellEnd"/>
      <w:r w:rsidRPr="00203E2C">
        <w:rPr>
          <w:rFonts w:ascii="Arial" w:hAnsi="Arial" w:cs="Arial"/>
        </w:rPr>
        <w:t xml:space="preserve">, A., McGrath, M., Searle, R. and Lee, A. (2016) 'Exploring How Social Workers Experience and Cope with Public Perception of Their Profession', </w:t>
      </w:r>
      <w:r w:rsidRPr="00203E2C">
        <w:rPr>
          <w:rFonts w:ascii="Arial" w:hAnsi="Arial" w:cs="Arial"/>
          <w:i/>
          <w:iCs/>
        </w:rPr>
        <w:t>The British Journal of Social Work,</w:t>
      </w:r>
      <w:r w:rsidRPr="00203E2C">
        <w:rPr>
          <w:rFonts w:ascii="Arial" w:hAnsi="Arial" w:cs="Arial"/>
        </w:rPr>
        <w:t xml:space="preserve"> 46(7), pp. 1872-1889.</w:t>
      </w:r>
      <w:r w:rsidR="003D5FFD" w:rsidRPr="00203E2C">
        <w:rPr>
          <w:rFonts w:ascii="Arial" w:hAnsi="Arial" w:cs="Arial"/>
        </w:rPr>
        <w:t xml:space="preserve"> Available at: </w:t>
      </w:r>
      <w:hyperlink r:id="rId46">
        <w:r w:rsidR="003D5FFD" w:rsidRPr="00203E2C">
          <w:rPr>
            <w:rStyle w:val="Hyperlink"/>
            <w:rFonts w:ascii="Arial" w:hAnsi="Arial" w:cs="Arial"/>
          </w:rPr>
          <w:t>https://academic.oup.com/bjsw/article-abstract/46/7/1872/2770738</w:t>
        </w:r>
      </w:hyperlink>
      <w:r w:rsidR="003D5FFD" w:rsidRPr="00203E2C">
        <w:rPr>
          <w:rFonts w:ascii="Arial" w:hAnsi="Arial" w:cs="Arial"/>
        </w:rPr>
        <w:t xml:space="preserve"> </w:t>
      </w:r>
    </w:p>
    <w:p w14:paraId="6BD2E708" w14:textId="4820BF2D" w:rsidR="5EA632A9" w:rsidRPr="00203E2C" w:rsidRDefault="00A4381A" w:rsidP="003929AB">
      <w:pPr>
        <w:autoSpaceDE w:val="0"/>
        <w:autoSpaceDN w:val="0"/>
        <w:adjustRightInd w:val="0"/>
        <w:spacing w:after="120" w:line="240" w:lineRule="auto"/>
        <w:rPr>
          <w:rFonts w:ascii="Arial" w:hAnsi="Arial" w:cs="Arial"/>
        </w:rPr>
      </w:pPr>
      <w:r w:rsidRPr="00203E2C">
        <w:rPr>
          <w:rFonts w:ascii="Arial" w:hAnsi="Arial" w:cs="Arial"/>
        </w:rPr>
        <w:t xml:space="preserve">Manthorpe, J., Moriarty, J., Rapaport, J., Clough, R., Cornes, M., Bright, L., Iliffe, S. and OPRSI (2008) '‘There Are Wonderful Social Workers but it’s a Lottery’: Older People’s Views about Social Workers', </w:t>
      </w:r>
      <w:r w:rsidRPr="00203E2C">
        <w:rPr>
          <w:rFonts w:ascii="Arial" w:hAnsi="Arial" w:cs="Arial"/>
          <w:i/>
          <w:iCs/>
        </w:rPr>
        <w:t>British Journal of Social Work,</w:t>
      </w:r>
      <w:r w:rsidRPr="00203E2C">
        <w:rPr>
          <w:rFonts w:ascii="Arial" w:hAnsi="Arial" w:cs="Arial"/>
        </w:rPr>
        <w:t xml:space="preserve"> 38, pp. 1132-1150. Available at: </w:t>
      </w:r>
      <w:hyperlink r:id="rId47">
        <w:r w:rsidRPr="00203E2C">
          <w:rPr>
            <w:rStyle w:val="Hyperlink"/>
            <w:rFonts w:ascii="Arial" w:hAnsi="Arial" w:cs="Arial"/>
          </w:rPr>
          <w:t>https://academic.oup.com/bjsw/article-abstract/38/6/1132/1648942#</w:t>
        </w:r>
      </w:hyperlink>
      <w:r w:rsidRPr="00203E2C">
        <w:rPr>
          <w:rFonts w:ascii="Arial" w:hAnsi="Arial" w:cs="Arial"/>
        </w:rPr>
        <w:t xml:space="preserve"> </w:t>
      </w:r>
    </w:p>
    <w:p w14:paraId="67039507" w14:textId="77777777" w:rsidR="00D37A91" w:rsidRPr="00203E2C" w:rsidRDefault="00D37A91" w:rsidP="003929AB">
      <w:pPr>
        <w:autoSpaceDE w:val="0"/>
        <w:autoSpaceDN w:val="0"/>
        <w:adjustRightInd w:val="0"/>
        <w:spacing w:after="120" w:line="240" w:lineRule="auto"/>
        <w:rPr>
          <w:rFonts w:ascii="Arial" w:hAnsi="Arial" w:cs="Arial"/>
        </w:rPr>
      </w:pPr>
    </w:p>
    <w:p w14:paraId="26FE3EA2" w14:textId="5E151521" w:rsidR="003A4B4D" w:rsidRPr="00203E2C" w:rsidRDefault="003A4B4D" w:rsidP="5EA632A9">
      <w:pPr>
        <w:autoSpaceDE w:val="0"/>
        <w:autoSpaceDN w:val="0"/>
        <w:adjustRightInd w:val="0"/>
        <w:spacing w:after="120" w:line="240" w:lineRule="auto"/>
        <w:rPr>
          <w:rFonts w:ascii="Arial" w:hAnsi="Arial" w:cs="Arial"/>
        </w:rPr>
      </w:pPr>
      <w:r w:rsidRPr="00203E2C">
        <w:rPr>
          <w:rFonts w:ascii="Arial" w:hAnsi="Arial" w:cs="Arial"/>
        </w:rPr>
        <w:lastRenderedPageBreak/>
        <w:t xml:space="preserve">Miller, T., L, Sweetland, J., </w:t>
      </w:r>
      <w:proofErr w:type="spellStart"/>
      <w:r w:rsidRPr="00203E2C">
        <w:rPr>
          <w:rFonts w:ascii="Arial" w:hAnsi="Arial" w:cs="Arial"/>
        </w:rPr>
        <w:t>Hestres</w:t>
      </w:r>
      <w:proofErr w:type="spellEnd"/>
      <w:r w:rsidRPr="00203E2C">
        <w:rPr>
          <w:rFonts w:ascii="Arial" w:hAnsi="Arial" w:cs="Arial"/>
        </w:rPr>
        <w:t xml:space="preserve">, L., Baffoe, N., Vierra, K. and Lindholm, C. B. (2024) </w:t>
      </w:r>
      <w:r w:rsidRPr="00203E2C">
        <w:rPr>
          <w:rFonts w:ascii="Arial" w:hAnsi="Arial" w:cs="Arial"/>
          <w:i/>
          <w:iCs/>
        </w:rPr>
        <w:t>Talking about Health Disparities in Rural Contexts</w:t>
      </w:r>
      <w:r w:rsidRPr="00203E2C">
        <w:rPr>
          <w:rFonts w:ascii="Arial" w:hAnsi="Arial" w:cs="Arial"/>
        </w:rPr>
        <w:t xml:space="preserve">: </w:t>
      </w:r>
      <w:proofErr w:type="spellStart"/>
      <w:r w:rsidRPr="00203E2C">
        <w:rPr>
          <w:rFonts w:ascii="Arial" w:hAnsi="Arial" w:cs="Arial"/>
        </w:rPr>
        <w:t>FrameWorks</w:t>
      </w:r>
      <w:proofErr w:type="spellEnd"/>
      <w:r w:rsidRPr="00203E2C">
        <w:rPr>
          <w:rFonts w:ascii="Arial" w:hAnsi="Arial" w:cs="Arial"/>
        </w:rPr>
        <w:t xml:space="preserve"> and National Network of Public Health Institutes.</w:t>
      </w:r>
      <w:r w:rsidR="003D5FFD" w:rsidRPr="00203E2C">
        <w:rPr>
          <w:rFonts w:ascii="Arial" w:hAnsi="Arial" w:cs="Arial"/>
        </w:rPr>
        <w:t xml:space="preserve"> Available at: </w:t>
      </w:r>
      <w:hyperlink r:id="rId48">
        <w:r w:rsidR="003D5FFD" w:rsidRPr="00203E2C">
          <w:rPr>
            <w:rStyle w:val="Hyperlink"/>
            <w:rFonts w:ascii="Arial" w:hAnsi="Arial" w:cs="Arial"/>
          </w:rPr>
          <w:t>https://www.frameworksinstitute.org/wp-content/uploads/2024/07/FWI_NNPHI-Playbook_V5.pdf</w:t>
        </w:r>
      </w:hyperlink>
      <w:r w:rsidR="003D5FFD" w:rsidRPr="00203E2C">
        <w:rPr>
          <w:rFonts w:ascii="Arial" w:hAnsi="Arial" w:cs="Arial"/>
        </w:rPr>
        <w:t xml:space="preserve"> </w:t>
      </w:r>
    </w:p>
    <w:p w14:paraId="2A2D44C8" w14:textId="55305EC1" w:rsidR="0038515D" w:rsidRPr="00203E2C" w:rsidRDefault="0038515D" w:rsidP="5EA632A9">
      <w:pPr>
        <w:autoSpaceDE w:val="0"/>
        <w:autoSpaceDN w:val="0"/>
        <w:adjustRightInd w:val="0"/>
        <w:spacing w:after="120" w:line="240" w:lineRule="auto"/>
        <w:rPr>
          <w:rFonts w:ascii="Arial" w:hAnsi="Arial" w:cs="Arial"/>
        </w:rPr>
      </w:pPr>
      <w:r w:rsidRPr="00203E2C">
        <w:rPr>
          <w:rFonts w:ascii="Arial" w:hAnsi="Arial" w:cs="Arial"/>
        </w:rPr>
        <w:t xml:space="preserve">Montagu, I. and Maplethorpe, N. (2024) </w:t>
      </w:r>
      <w:r w:rsidRPr="00203E2C">
        <w:rPr>
          <w:rFonts w:ascii="Arial" w:hAnsi="Arial" w:cs="Arial"/>
          <w:i/>
          <w:iCs/>
        </w:rPr>
        <w:t>Five years of unprecedented challenges: The impact of the 2019-2024 Parliament on public opinion</w:t>
      </w:r>
      <w:r w:rsidRPr="00203E2C">
        <w:rPr>
          <w:rFonts w:ascii="Arial" w:hAnsi="Arial" w:cs="Arial"/>
        </w:rPr>
        <w:t>, London: National Centre for Social Research (</w:t>
      </w:r>
      <w:proofErr w:type="spellStart"/>
      <w:r w:rsidRPr="00203E2C">
        <w:rPr>
          <w:rFonts w:ascii="Arial" w:hAnsi="Arial" w:cs="Arial"/>
        </w:rPr>
        <w:t>NatCen</w:t>
      </w:r>
      <w:proofErr w:type="spellEnd"/>
      <w:r w:rsidRPr="00203E2C">
        <w:rPr>
          <w:rFonts w:ascii="Arial" w:hAnsi="Arial" w:cs="Arial"/>
        </w:rPr>
        <w:t>).</w:t>
      </w:r>
      <w:r w:rsidR="003D5FFD" w:rsidRPr="00203E2C">
        <w:rPr>
          <w:rFonts w:ascii="Arial" w:hAnsi="Arial" w:cs="Arial"/>
        </w:rPr>
        <w:t xml:space="preserve"> Available at: </w:t>
      </w:r>
      <w:hyperlink r:id="rId49">
        <w:r w:rsidR="003D5FFD" w:rsidRPr="00203E2C">
          <w:rPr>
            <w:rStyle w:val="Hyperlink"/>
            <w:rFonts w:ascii="Arial" w:hAnsi="Arial" w:cs="Arial"/>
          </w:rPr>
          <w:t>https://natcen.ac.uk/sites/default/files/2024-06/BSA%2041%20Five%20years%20of%20unprecedented%20challenges.pdf</w:t>
        </w:r>
      </w:hyperlink>
      <w:r w:rsidR="003D5FFD" w:rsidRPr="00203E2C">
        <w:rPr>
          <w:rFonts w:ascii="Arial" w:hAnsi="Arial" w:cs="Arial"/>
        </w:rPr>
        <w:t xml:space="preserve"> </w:t>
      </w:r>
    </w:p>
    <w:p w14:paraId="25B480F4" w14:textId="0E3ABB16" w:rsidR="0038515D" w:rsidRPr="00203E2C" w:rsidRDefault="0038515D" w:rsidP="5EA632A9">
      <w:pPr>
        <w:autoSpaceDE w:val="0"/>
        <w:autoSpaceDN w:val="0"/>
        <w:adjustRightInd w:val="0"/>
        <w:spacing w:after="120" w:line="240" w:lineRule="auto"/>
        <w:rPr>
          <w:rFonts w:ascii="Arial" w:hAnsi="Arial" w:cs="Arial"/>
        </w:rPr>
      </w:pPr>
      <w:r w:rsidRPr="00203E2C">
        <w:rPr>
          <w:rFonts w:ascii="Arial" w:hAnsi="Arial" w:cs="Arial"/>
        </w:rPr>
        <w:t xml:space="preserve">Northern Ireland Social Care Council (2023) </w:t>
      </w:r>
      <w:r w:rsidRPr="00203E2C">
        <w:rPr>
          <w:rFonts w:ascii="Arial" w:hAnsi="Arial" w:cs="Arial"/>
          <w:i/>
          <w:iCs/>
        </w:rPr>
        <w:t>Making it Better: The Voice of Social Care Workers</w:t>
      </w:r>
      <w:r w:rsidRPr="00203E2C">
        <w:rPr>
          <w:rFonts w:ascii="Arial" w:hAnsi="Arial" w:cs="Arial"/>
        </w:rPr>
        <w:t>.</w:t>
      </w:r>
      <w:r w:rsidR="003D5FFD" w:rsidRPr="00203E2C">
        <w:rPr>
          <w:rFonts w:ascii="Arial" w:hAnsi="Arial" w:cs="Arial"/>
        </w:rPr>
        <w:t xml:space="preserve"> Available at: </w:t>
      </w:r>
      <w:hyperlink r:id="rId50">
        <w:r w:rsidR="003D5FFD" w:rsidRPr="00203E2C">
          <w:rPr>
            <w:rStyle w:val="Hyperlink"/>
            <w:rFonts w:ascii="Arial" w:hAnsi="Arial" w:cs="Arial"/>
          </w:rPr>
          <w:t>https://niscc.info/app/uploads/2023/09/Making-it-Better-for-SCWs19.5.23.pdf</w:t>
        </w:r>
      </w:hyperlink>
      <w:r w:rsidR="003D5FFD" w:rsidRPr="00203E2C">
        <w:rPr>
          <w:rFonts w:ascii="Arial" w:hAnsi="Arial" w:cs="Arial"/>
        </w:rPr>
        <w:t xml:space="preserve"> </w:t>
      </w:r>
    </w:p>
    <w:p w14:paraId="4BF1DF43" w14:textId="76298694" w:rsidR="00391C95" w:rsidRPr="00203E2C" w:rsidRDefault="00391C95" w:rsidP="5EA632A9">
      <w:pPr>
        <w:autoSpaceDE w:val="0"/>
        <w:autoSpaceDN w:val="0"/>
        <w:adjustRightInd w:val="0"/>
        <w:spacing w:after="120" w:line="240" w:lineRule="auto"/>
        <w:rPr>
          <w:rFonts w:ascii="Arial" w:hAnsi="Arial" w:cs="Arial"/>
          <w:lang w:eastAsia="en-GB"/>
        </w:rPr>
      </w:pPr>
      <w:r w:rsidRPr="00203E2C">
        <w:rPr>
          <w:rFonts w:ascii="Arial" w:hAnsi="Arial" w:cs="Arial"/>
          <w:lang w:eastAsia="en-GB"/>
        </w:rPr>
        <w:t xml:space="preserve">Pineau, M. G., Kendall-Taylor, N., </w:t>
      </w:r>
      <w:proofErr w:type="spellStart"/>
      <w:r w:rsidRPr="00203E2C">
        <w:rPr>
          <w:rFonts w:ascii="Arial" w:hAnsi="Arial" w:cs="Arial"/>
          <w:lang w:eastAsia="en-GB"/>
        </w:rPr>
        <w:t>L'Hote</w:t>
      </w:r>
      <w:proofErr w:type="spellEnd"/>
      <w:r w:rsidRPr="00203E2C">
        <w:rPr>
          <w:rFonts w:ascii="Arial" w:hAnsi="Arial" w:cs="Arial"/>
          <w:lang w:eastAsia="en-GB"/>
        </w:rPr>
        <w:t xml:space="preserve">, E. and Busso, D. (2018) </w:t>
      </w:r>
      <w:r w:rsidRPr="00203E2C">
        <w:rPr>
          <w:rFonts w:ascii="Arial" w:hAnsi="Arial" w:cs="Arial"/>
          <w:i/>
          <w:iCs/>
          <w:lang w:eastAsia="en-GB"/>
        </w:rPr>
        <w:t>Seeing and Shifting the Roots of Op</w:t>
      </w:r>
      <w:r w:rsidR="001E5BD3" w:rsidRPr="00203E2C">
        <w:rPr>
          <w:rFonts w:ascii="Arial" w:hAnsi="Arial" w:cs="Arial"/>
          <w:i/>
          <w:iCs/>
          <w:lang w:eastAsia="en-GB"/>
        </w:rPr>
        <w:t>i</w:t>
      </w:r>
      <w:r w:rsidRPr="00203E2C">
        <w:rPr>
          <w:rFonts w:ascii="Arial" w:hAnsi="Arial" w:cs="Arial"/>
          <w:i/>
          <w:iCs/>
          <w:lang w:eastAsia="en-GB"/>
        </w:rPr>
        <w:t>nion: Mapping the Gaps between Expert and Public Understandings of Care Experience and the Care System in Scotland</w:t>
      </w:r>
      <w:r w:rsidRPr="00203E2C">
        <w:rPr>
          <w:rFonts w:ascii="Arial" w:hAnsi="Arial" w:cs="Arial"/>
          <w:lang w:eastAsia="en-GB"/>
        </w:rPr>
        <w:t xml:space="preserve">: </w:t>
      </w:r>
      <w:proofErr w:type="spellStart"/>
      <w:r w:rsidRPr="00203E2C">
        <w:rPr>
          <w:rFonts w:ascii="Arial" w:hAnsi="Arial" w:cs="Arial"/>
          <w:lang w:eastAsia="en-GB"/>
        </w:rPr>
        <w:t>FrameWorks</w:t>
      </w:r>
      <w:proofErr w:type="spellEnd"/>
      <w:r w:rsidRPr="00203E2C">
        <w:rPr>
          <w:rFonts w:ascii="Arial" w:hAnsi="Arial" w:cs="Arial"/>
          <w:lang w:eastAsia="en-GB"/>
        </w:rPr>
        <w:t xml:space="preserve"> Institute, in collaboration with The Robertson Trust, Life Changes Trust and CELCIS.</w:t>
      </w:r>
      <w:r w:rsidR="003D5FFD" w:rsidRPr="00203E2C">
        <w:rPr>
          <w:rFonts w:ascii="Arial" w:hAnsi="Arial" w:cs="Arial"/>
          <w:lang w:eastAsia="en-GB"/>
        </w:rPr>
        <w:t xml:space="preserve"> Available at: </w:t>
      </w:r>
      <w:hyperlink r:id="rId51">
        <w:r w:rsidR="003D5FFD" w:rsidRPr="00203E2C">
          <w:rPr>
            <w:rStyle w:val="Hyperlink"/>
            <w:rFonts w:ascii="Arial" w:hAnsi="Arial" w:cs="Arial"/>
            <w:lang w:eastAsia="en-GB"/>
          </w:rPr>
          <w:t>https://www.frameworksinstitute.org/publication/seeing-and-shifting-the-roots-of-opinion-mapping-the-gaps-between-expert-and-public-understandings-of-care-experience-and-the-care-system-in-scotland/</w:t>
        </w:r>
      </w:hyperlink>
      <w:r w:rsidR="003D5FFD" w:rsidRPr="00203E2C">
        <w:rPr>
          <w:rFonts w:ascii="Arial" w:hAnsi="Arial" w:cs="Arial"/>
          <w:lang w:eastAsia="en-GB"/>
        </w:rPr>
        <w:t xml:space="preserve"> </w:t>
      </w:r>
    </w:p>
    <w:p w14:paraId="46D108C7" w14:textId="761853CE" w:rsidR="00A4381A" w:rsidRPr="00203E2C" w:rsidRDefault="00391C95" w:rsidP="5EA632A9">
      <w:pPr>
        <w:autoSpaceDE w:val="0"/>
        <w:autoSpaceDN w:val="0"/>
        <w:adjustRightInd w:val="0"/>
        <w:spacing w:after="120" w:line="240" w:lineRule="auto"/>
        <w:rPr>
          <w:rFonts w:ascii="Arial" w:hAnsi="Arial" w:cs="Arial"/>
          <w:lang w:eastAsia="en-GB"/>
        </w:rPr>
      </w:pPr>
      <w:r w:rsidRPr="00203E2C">
        <w:rPr>
          <w:rFonts w:ascii="Arial" w:hAnsi="Arial" w:cs="Arial"/>
          <w:lang w:eastAsia="en-GB"/>
        </w:rPr>
        <w:t xml:space="preserve">Pineau, M. G. and Busso, D. (2020) </w:t>
      </w:r>
      <w:r w:rsidRPr="00203E2C">
        <w:rPr>
          <w:rFonts w:ascii="Arial" w:hAnsi="Arial" w:cs="Arial"/>
          <w:i/>
          <w:iCs/>
          <w:lang w:eastAsia="en-GB"/>
        </w:rPr>
        <w:t>Reframing Children's Care in Scotland Research Supplement: Methods and Findings</w:t>
      </w:r>
      <w:r w:rsidRPr="00203E2C">
        <w:rPr>
          <w:rFonts w:ascii="Arial" w:hAnsi="Arial" w:cs="Arial"/>
          <w:lang w:eastAsia="en-GB"/>
        </w:rPr>
        <w:t xml:space="preserve">: </w:t>
      </w:r>
      <w:proofErr w:type="spellStart"/>
      <w:r w:rsidRPr="00203E2C">
        <w:rPr>
          <w:rFonts w:ascii="Arial" w:hAnsi="Arial" w:cs="Arial"/>
          <w:lang w:eastAsia="en-GB"/>
        </w:rPr>
        <w:t>FrameWorks</w:t>
      </w:r>
      <w:proofErr w:type="spellEnd"/>
      <w:r w:rsidRPr="00203E2C">
        <w:rPr>
          <w:rFonts w:ascii="Arial" w:hAnsi="Arial" w:cs="Arial"/>
          <w:lang w:eastAsia="en-GB"/>
        </w:rPr>
        <w:t>.</w:t>
      </w:r>
      <w:r w:rsidR="003D5FFD" w:rsidRPr="00203E2C">
        <w:rPr>
          <w:rFonts w:ascii="Arial" w:hAnsi="Arial" w:cs="Arial"/>
          <w:lang w:eastAsia="en-GB"/>
        </w:rPr>
        <w:t xml:space="preserve"> Available at: </w:t>
      </w:r>
      <w:hyperlink r:id="rId52">
        <w:r w:rsidR="003D5FFD" w:rsidRPr="00203E2C">
          <w:rPr>
            <w:rStyle w:val="Hyperlink"/>
            <w:rFonts w:ascii="Arial" w:hAnsi="Arial" w:cs="Arial"/>
            <w:lang w:eastAsia="en-GB"/>
          </w:rPr>
          <w:t>https://www.frameworksinstitute.org/wp-content/uploads/2023/08/Research-Supplement-Reframing-Childrens-Care-in-Scotland-FrameWorks.pdf</w:t>
        </w:r>
      </w:hyperlink>
      <w:r w:rsidR="003D5FFD" w:rsidRPr="00203E2C">
        <w:rPr>
          <w:rFonts w:ascii="Arial" w:hAnsi="Arial" w:cs="Arial"/>
          <w:lang w:eastAsia="en-GB"/>
        </w:rPr>
        <w:t xml:space="preserve"> </w:t>
      </w:r>
    </w:p>
    <w:p w14:paraId="2B444DAE" w14:textId="247565D9" w:rsidR="0038515D" w:rsidRPr="00203E2C" w:rsidRDefault="0038515D" w:rsidP="5EA632A9">
      <w:pPr>
        <w:autoSpaceDE w:val="0"/>
        <w:autoSpaceDN w:val="0"/>
        <w:adjustRightInd w:val="0"/>
        <w:spacing w:after="120" w:line="240" w:lineRule="auto"/>
        <w:rPr>
          <w:rFonts w:ascii="Arial" w:hAnsi="Arial" w:cs="Arial"/>
        </w:rPr>
      </w:pPr>
      <w:r w:rsidRPr="00203E2C">
        <w:rPr>
          <w:rFonts w:ascii="Arial" w:hAnsi="Arial" w:cs="Arial"/>
        </w:rPr>
        <w:t xml:space="preserve">Read, S., Erens, B., Wittenberg, R., </w:t>
      </w:r>
      <w:proofErr w:type="spellStart"/>
      <w:r w:rsidRPr="00203E2C">
        <w:rPr>
          <w:rFonts w:ascii="Arial" w:hAnsi="Arial" w:cs="Arial"/>
        </w:rPr>
        <w:t>Wistow</w:t>
      </w:r>
      <w:proofErr w:type="spellEnd"/>
      <w:r w:rsidRPr="00203E2C">
        <w:rPr>
          <w:rFonts w:ascii="Arial" w:hAnsi="Arial" w:cs="Arial"/>
        </w:rPr>
        <w:t xml:space="preserve">, G., Dickinson, F., Knapp, M., </w:t>
      </w:r>
      <w:proofErr w:type="spellStart"/>
      <w:r w:rsidRPr="00203E2C">
        <w:rPr>
          <w:rFonts w:ascii="Arial" w:hAnsi="Arial" w:cs="Arial"/>
        </w:rPr>
        <w:t>Cyhlarova</w:t>
      </w:r>
      <w:proofErr w:type="spellEnd"/>
      <w:r w:rsidRPr="00203E2C">
        <w:rPr>
          <w:rFonts w:ascii="Arial" w:hAnsi="Arial" w:cs="Arial"/>
        </w:rPr>
        <w:t xml:space="preserve">, E. and Mays, N. (2021) 'Public preferences for paying for social care in later life in England: A latent class analysis', </w:t>
      </w:r>
      <w:r w:rsidRPr="00203E2C">
        <w:rPr>
          <w:rFonts w:ascii="Arial" w:hAnsi="Arial" w:cs="Arial"/>
          <w:i/>
          <w:iCs/>
        </w:rPr>
        <w:t>Social Science &amp; Medicine,</w:t>
      </w:r>
      <w:r w:rsidRPr="00203E2C">
        <w:rPr>
          <w:rFonts w:ascii="Arial" w:hAnsi="Arial" w:cs="Arial"/>
        </w:rPr>
        <w:t xml:space="preserve"> 274(113803), pp. 9.</w:t>
      </w:r>
      <w:r w:rsidR="003D5FFD" w:rsidRPr="00203E2C">
        <w:rPr>
          <w:rFonts w:ascii="Arial" w:hAnsi="Arial" w:cs="Arial"/>
        </w:rPr>
        <w:t xml:space="preserve"> Available at: </w:t>
      </w:r>
      <w:hyperlink r:id="rId53">
        <w:r w:rsidR="003D5FFD" w:rsidRPr="00203E2C">
          <w:rPr>
            <w:rStyle w:val="Hyperlink"/>
            <w:rFonts w:ascii="Arial" w:hAnsi="Arial" w:cs="Arial"/>
          </w:rPr>
          <w:t>https://www.sciencedirect.com/science/article/pii/S0277953621001350</w:t>
        </w:r>
      </w:hyperlink>
      <w:r w:rsidR="003D5FFD" w:rsidRPr="00203E2C">
        <w:rPr>
          <w:rFonts w:ascii="Arial" w:hAnsi="Arial" w:cs="Arial"/>
        </w:rPr>
        <w:t xml:space="preserve"> </w:t>
      </w:r>
    </w:p>
    <w:p w14:paraId="1156A874" w14:textId="702E8AB2" w:rsidR="00391C95" w:rsidRPr="00203E2C" w:rsidRDefault="00391C95" w:rsidP="5EA632A9">
      <w:pPr>
        <w:autoSpaceDE w:val="0"/>
        <w:autoSpaceDN w:val="0"/>
        <w:adjustRightInd w:val="0"/>
        <w:spacing w:after="120" w:line="240" w:lineRule="auto"/>
        <w:rPr>
          <w:rFonts w:ascii="Arial" w:hAnsi="Arial" w:cs="Arial"/>
        </w:rPr>
      </w:pPr>
      <w:r w:rsidRPr="00203E2C">
        <w:rPr>
          <w:rFonts w:ascii="Arial" w:hAnsi="Arial" w:cs="Arial"/>
        </w:rPr>
        <w:t xml:space="preserve">Research Works Ltd. (2001) </w:t>
      </w:r>
      <w:r w:rsidRPr="00203E2C">
        <w:rPr>
          <w:rFonts w:ascii="Arial" w:hAnsi="Arial" w:cs="Arial"/>
          <w:i/>
          <w:iCs/>
        </w:rPr>
        <w:t>Perceptions of Social Work and Social Care: Report of Findings</w:t>
      </w:r>
      <w:r w:rsidR="00493B4C" w:rsidRPr="00203E2C">
        <w:rPr>
          <w:rFonts w:ascii="Arial" w:hAnsi="Arial" w:cs="Arial"/>
        </w:rPr>
        <w:t>.</w:t>
      </w:r>
      <w:r w:rsidR="00B1003F" w:rsidRPr="00203E2C">
        <w:rPr>
          <w:rFonts w:ascii="Arial" w:hAnsi="Arial" w:cs="Arial"/>
        </w:rPr>
        <w:t xml:space="preserve"> </w:t>
      </w:r>
      <w:r w:rsidR="00493B4C" w:rsidRPr="00203E2C">
        <w:rPr>
          <w:rFonts w:ascii="Arial" w:hAnsi="Arial" w:cs="Arial"/>
        </w:rPr>
        <w:t xml:space="preserve">Prepared for COI Communications on behalf of Department of Health: </w:t>
      </w:r>
      <w:r w:rsidR="00B1003F" w:rsidRPr="00203E2C">
        <w:rPr>
          <w:rFonts w:ascii="Arial" w:hAnsi="Arial" w:cs="Arial"/>
        </w:rPr>
        <w:t>London.</w:t>
      </w:r>
      <w:r w:rsidR="00FB5854" w:rsidRPr="00203E2C">
        <w:rPr>
          <w:rFonts w:ascii="Arial" w:hAnsi="Arial" w:cs="Arial"/>
        </w:rPr>
        <w:t xml:space="preserve"> </w:t>
      </w:r>
    </w:p>
    <w:p w14:paraId="0C9E5ABB" w14:textId="6F347EB2" w:rsidR="00391C95" w:rsidRPr="00203E2C" w:rsidRDefault="00391C95" w:rsidP="5EA632A9">
      <w:pPr>
        <w:spacing w:after="120" w:line="240" w:lineRule="auto"/>
        <w:rPr>
          <w:rFonts w:ascii="Arial" w:hAnsi="Arial" w:cs="Arial"/>
          <w:lang w:eastAsia="en-GB"/>
        </w:rPr>
      </w:pPr>
      <w:r w:rsidRPr="00203E2C">
        <w:rPr>
          <w:rFonts w:ascii="Arial" w:hAnsi="Arial" w:cs="Arial"/>
          <w:lang w:eastAsia="en-GB"/>
        </w:rPr>
        <w:t xml:space="preserve">Social Care Future (2021a) </w:t>
      </w:r>
      <w:r w:rsidRPr="00203E2C">
        <w:rPr>
          <w:rFonts w:ascii="Arial" w:hAnsi="Arial" w:cs="Arial"/>
          <w:i/>
          <w:iCs/>
          <w:lang w:eastAsia="en-GB"/>
        </w:rPr>
        <w:t>A movement for gloriously ordinary lives</w:t>
      </w:r>
      <w:r w:rsidRPr="00203E2C">
        <w:rPr>
          <w:rFonts w:ascii="Arial" w:hAnsi="Arial" w:cs="Arial"/>
          <w:lang w:eastAsia="en-GB"/>
        </w:rPr>
        <w:t>, Solihull.</w:t>
      </w:r>
      <w:r w:rsidR="00FB5854" w:rsidRPr="00203E2C">
        <w:rPr>
          <w:rFonts w:ascii="Arial" w:hAnsi="Arial" w:cs="Arial"/>
          <w:lang w:eastAsia="en-GB"/>
        </w:rPr>
        <w:t xml:space="preserve"> Available at: </w:t>
      </w:r>
      <w:hyperlink r:id="rId54">
        <w:r w:rsidR="00FB5854" w:rsidRPr="00203E2C">
          <w:rPr>
            <w:rStyle w:val="Hyperlink"/>
            <w:rFonts w:ascii="Arial" w:hAnsi="Arial" w:cs="Arial"/>
            <w:lang w:eastAsia="en-GB"/>
          </w:rPr>
          <w:t>https://socialcarefuture.org.uk/a-movement-for-gloriously-ordinary-lives/</w:t>
        </w:r>
      </w:hyperlink>
      <w:r w:rsidR="00FB5854" w:rsidRPr="00203E2C">
        <w:rPr>
          <w:rFonts w:ascii="Arial" w:hAnsi="Arial" w:cs="Arial"/>
          <w:lang w:eastAsia="en-GB"/>
        </w:rPr>
        <w:t xml:space="preserve"> </w:t>
      </w:r>
    </w:p>
    <w:p w14:paraId="286829D7" w14:textId="47248120" w:rsidR="00391C95" w:rsidRPr="00203E2C" w:rsidRDefault="00391C95" w:rsidP="5EA632A9">
      <w:pPr>
        <w:spacing w:after="120" w:line="240" w:lineRule="auto"/>
        <w:rPr>
          <w:rFonts w:ascii="Arial" w:hAnsi="Arial" w:cs="Arial"/>
          <w:lang w:eastAsia="en-GB"/>
        </w:rPr>
      </w:pPr>
      <w:r w:rsidRPr="00203E2C">
        <w:rPr>
          <w:rFonts w:ascii="Arial" w:hAnsi="Arial" w:cs="Arial"/>
          <w:lang w:eastAsia="en-GB"/>
        </w:rPr>
        <w:t xml:space="preserve">Social Care Future (2021b) </w:t>
      </w:r>
      <w:r w:rsidRPr="00203E2C">
        <w:rPr>
          <w:rFonts w:ascii="Arial" w:hAnsi="Arial" w:cs="Arial"/>
          <w:i/>
          <w:iCs/>
          <w:lang w:eastAsia="en-GB"/>
        </w:rPr>
        <w:t>How to build public support to transform social care: Summary of our public audience research</w:t>
      </w:r>
      <w:r w:rsidRPr="00203E2C">
        <w:rPr>
          <w:rFonts w:ascii="Arial" w:hAnsi="Arial" w:cs="Arial"/>
          <w:lang w:eastAsia="en-GB"/>
        </w:rPr>
        <w:t>, Solihull.</w:t>
      </w:r>
      <w:r w:rsidR="00FB5854" w:rsidRPr="00203E2C">
        <w:rPr>
          <w:rFonts w:ascii="Arial" w:hAnsi="Arial" w:cs="Arial"/>
          <w:lang w:eastAsia="en-GB"/>
        </w:rPr>
        <w:t xml:space="preserve"> Available at: </w:t>
      </w:r>
      <w:hyperlink r:id="rId55">
        <w:r w:rsidR="00FB5854" w:rsidRPr="00203E2C">
          <w:rPr>
            <w:rStyle w:val="Hyperlink"/>
            <w:rFonts w:ascii="Arial" w:hAnsi="Arial" w:cs="Arial"/>
            <w:lang w:eastAsia="en-GB"/>
          </w:rPr>
          <w:t>https://socialcarefuture.org.uk/wp-content/uploads/2024/02/SCF-Building-Support-RESEARCH-i-2.pdf</w:t>
        </w:r>
      </w:hyperlink>
      <w:r w:rsidR="00FB5854" w:rsidRPr="00203E2C">
        <w:rPr>
          <w:rFonts w:ascii="Arial" w:hAnsi="Arial" w:cs="Arial"/>
          <w:lang w:eastAsia="en-GB"/>
        </w:rPr>
        <w:t xml:space="preserve"> </w:t>
      </w:r>
    </w:p>
    <w:p w14:paraId="17B4F414" w14:textId="64EA88D3" w:rsidR="0038515D" w:rsidRPr="00203E2C" w:rsidRDefault="0038515D" w:rsidP="5EA632A9">
      <w:pPr>
        <w:autoSpaceDE w:val="0"/>
        <w:autoSpaceDN w:val="0"/>
        <w:adjustRightInd w:val="0"/>
        <w:spacing w:after="120" w:line="240" w:lineRule="auto"/>
        <w:rPr>
          <w:rFonts w:ascii="Arial" w:hAnsi="Arial" w:cs="Arial"/>
        </w:rPr>
      </w:pPr>
      <w:proofErr w:type="spellStart"/>
      <w:r w:rsidRPr="00203E2C">
        <w:rPr>
          <w:rFonts w:ascii="Arial" w:hAnsi="Arial" w:cs="Arial"/>
        </w:rPr>
        <w:t>Survation</w:t>
      </w:r>
      <w:proofErr w:type="spellEnd"/>
      <w:r w:rsidRPr="00203E2C">
        <w:rPr>
          <w:rFonts w:ascii="Arial" w:hAnsi="Arial" w:cs="Arial"/>
        </w:rPr>
        <w:t xml:space="preserve"> (UD) </w:t>
      </w:r>
      <w:r w:rsidRPr="00203E2C">
        <w:rPr>
          <w:rFonts w:ascii="Arial" w:hAnsi="Arial" w:cs="Arial"/>
          <w:i/>
          <w:iCs/>
        </w:rPr>
        <w:t>How to build public support to transform social care – research report</w:t>
      </w:r>
      <w:r w:rsidRPr="00203E2C">
        <w:rPr>
          <w:rFonts w:ascii="Arial" w:hAnsi="Arial" w:cs="Arial"/>
        </w:rPr>
        <w:t>.</w:t>
      </w:r>
      <w:r w:rsidR="00FB5854" w:rsidRPr="00203E2C">
        <w:rPr>
          <w:rFonts w:ascii="Arial" w:hAnsi="Arial" w:cs="Arial"/>
        </w:rPr>
        <w:t xml:space="preserve"> Available at: </w:t>
      </w:r>
      <w:hyperlink r:id="rId56">
        <w:r w:rsidR="00FB5854" w:rsidRPr="00203E2C">
          <w:rPr>
            <w:rStyle w:val="Hyperlink"/>
            <w:rFonts w:ascii="Arial" w:hAnsi="Arial" w:cs="Arial"/>
          </w:rPr>
          <w:t>https://socialcarefuture.org.uk/how-to-build-public-support-to-transform-social-care/</w:t>
        </w:r>
      </w:hyperlink>
      <w:r w:rsidR="00FB5854" w:rsidRPr="00203E2C">
        <w:rPr>
          <w:rFonts w:ascii="Arial" w:hAnsi="Arial" w:cs="Arial"/>
        </w:rPr>
        <w:t xml:space="preserve"> </w:t>
      </w:r>
    </w:p>
    <w:p w14:paraId="14046595" w14:textId="1EC5F1AC" w:rsidR="0038515D" w:rsidRPr="00203E2C" w:rsidRDefault="0038515D" w:rsidP="5EA632A9">
      <w:pPr>
        <w:autoSpaceDE w:val="0"/>
        <w:autoSpaceDN w:val="0"/>
        <w:adjustRightInd w:val="0"/>
        <w:spacing w:after="120" w:line="240" w:lineRule="auto"/>
        <w:rPr>
          <w:rFonts w:ascii="Arial" w:hAnsi="Arial" w:cs="Arial"/>
        </w:rPr>
      </w:pPr>
      <w:r w:rsidRPr="00203E2C">
        <w:rPr>
          <w:rFonts w:ascii="Arial" w:hAnsi="Arial" w:cs="Arial"/>
        </w:rPr>
        <w:t xml:space="preserve">Williams, S. (2022) </w:t>
      </w:r>
      <w:r w:rsidRPr="00203E2C">
        <w:rPr>
          <w:rFonts w:ascii="Arial" w:hAnsi="Arial" w:cs="Arial"/>
          <w:i/>
          <w:iCs/>
        </w:rPr>
        <w:t>Public attitudes to social care in Wales following the COVID-19 pandemic</w:t>
      </w:r>
      <w:r w:rsidRPr="00203E2C">
        <w:rPr>
          <w:rFonts w:ascii="Arial" w:hAnsi="Arial" w:cs="Arial"/>
        </w:rPr>
        <w:t>: Swansea University.</w:t>
      </w:r>
      <w:r w:rsidR="00FB5854" w:rsidRPr="00203E2C">
        <w:rPr>
          <w:rFonts w:ascii="Arial" w:hAnsi="Arial" w:cs="Arial"/>
        </w:rPr>
        <w:t xml:space="preserve"> Available at: </w:t>
      </w:r>
      <w:hyperlink r:id="rId57">
        <w:r w:rsidR="00FB5854" w:rsidRPr="00203E2C">
          <w:rPr>
            <w:rStyle w:val="Hyperlink"/>
            <w:rFonts w:ascii="Arial" w:hAnsi="Arial" w:cs="Arial"/>
          </w:rPr>
          <w:t>https://osf.io/preprints/psyarxiv/7jnca</w:t>
        </w:r>
      </w:hyperlink>
      <w:r w:rsidR="00FB5854" w:rsidRPr="00203E2C">
        <w:rPr>
          <w:rFonts w:ascii="Arial" w:hAnsi="Arial" w:cs="Arial"/>
        </w:rPr>
        <w:t xml:space="preserve"> </w:t>
      </w:r>
    </w:p>
    <w:p w14:paraId="7D71BBA7" w14:textId="4A9265BA" w:rsidR="00C608DE" w:rsidRPr="00203E2C" w:rsidRDefault="0038515D" w:rsidP="5EA632A9">
      <w:pPr>
        <w:spacing w:after="120" w:line="240" w:lineRule="auto"/>
        <w:rPr>
          <w:rFonts w:ascii="Arial" w:hAnsi="Arial" w:cs="Arial"/>
          <w:lang w:eastAsia="en-GB"/>
        </w:rPr>
      </w:pPr>
      <w:r w:rsidRPr="00203E2C">
        <w:rPr>
          <w:rFonts w:ascii="Arial" w:hAnsi="Arial" w:cs="Arial"/>
        </w:rPr>
        <w:t xml:space="preserve">Wittenberg, R., Read, S., Erens, B., Knapp, M., </w:t>
      </w:r>
      <w:proofErr w:type="spellStart"/>
      <w:r w:rsidRPr="00203E2C">
        <w:rPr>
          <w:rFonts w:ascii="Arial" w:hAnsi="Arial" w:cs="Arial"/>
        </w:rPr>
        <w:t>Wistow</w:t>
      </w:r>
      <w:proofErr w:type="spellEnd"/>
      <w:r w:rsidRPr="00203E2C">
        <w:rPr>
          <w:rFonts w:ascii="Arial" w:hAnsi="Arial" w:cs="Arial"/>
        </w:rPr>
        <w:t xml:space="preserve">, G., Dickinson, F., </w:t>
      </w:r>
      <w:proofErr w:type="spellStart"/>
      <w:r w:rsidRPr="00203E2C">
        <w:rPr>
          <w:rFonts w:ascii="Arial" w:hAnsi="Arial" w:cs="Arial"/>
        </w:rPr>
        <w:t>Cyhlarova</w:t>
      </w:r>
      <w:proofErr w:type="spellEnd"/>
      <w:r w:rsidRPr="00203E2C">
        <w:rPr>
          <w:rFonts w:ascii="Arial" w:hAnsi="Arial" w:cs="Arial"/>
        </w:rPr>
        <w:t xml:space="preserve">, E. and Mays, N. (2024) 'Who should pay for social care for older people in England? Results from surveys of public attitudes to the funding of adult social care', </w:t>
      </w:r>
      <w:r w:rsidRPr="00203E2C">
        <w:rPr>
          <w:rFonts w:ascii="Arial" w:hAnsi="Arial" w:cs="Arial"/>
          <w:i/>
          <w:iCs/>
        </w:rPr>
        <w:t>Journal of Social Policy,</w:t>
      </w:r>
      <w:r w:rsidRPr="00203E2C">
        <w:rPr>
          <w:rFonts w:ascii="Arial" w:hAnsi="Arial" w:cs="Arial"/>
        </w:rPr>
        <w:t xml:space="preserve"> 53(1), pp. 1-25.</w:t>
      </w:r>
      <w:r w:rsidR="00FB5854" w:rsidRPr="00203E2C">
        <w:rPr>
          <w:rFonts w:ascii="Arial" w:hAnsi="Arial" w:cs="Arial"/>
        </w:rPr>
        <w:t xml:space="preserve"> Available at: </w:t>
      </w:r>
      <w:hyperlink r:id="rId58">
        <w:r w:rsidR="00FB5854" w:rsidRPr="00203E2C">
          <w:rPr>
            <w:rStyle w:val="Hyperlink"/>
            <w:rFonts w:ascii="Arial" w:hAnsi="Arial" w:cs="Arial"/>
          </w:rPr>
          <w:t>https://www.cambridge.org/core/journals/journal-of-social-policy/article/who-should-pay-for-social-care-for-older-people-in-england-results-from-surveys-of-public-attitudes-to-the-funding-of-adult-social-care/B2BA43F482FC051D83A486DEE8F86C0B#</w:t>
        </w:r>
      </w:hyperlink>
      <w:r w:rsidR="00FB5854" w:rsidRPr="00203E2C">
        <w:rPr>
          <w:rFonts w:ascii="Arial" w:hAnsi="Arial" w:cs="Arial"/>
        </w:rPr>
        <w:t xml:space="preserve"> </w:t>
      </w:r>
    </w:p>
    <w:p w14:paraId="500E6258" w14:textId="77777777" w:rsidR="00DE3F16" w:rsidRPr="00203E2C" w:rsidRDefault="00DE3F16" w:rsidP="5EA632A9">
      <w:pPr>
        <w:spacing w:after="120" w:line="276" w:lineRule="auto"/>
        <w:rPr>
          <w:rFonts w:ascii="Arial" w:hAnsi="Arial" w:cs="Arial"/>
          <w:lang w:eastAsia="en-GB"/>
        </w:rPr>
      </w:pPr>
    </w:p>
    <w:p w14:paraId="39A042DE" w14:textId="0A162FDB" w:rsidR="00EA73BC" w:rsidRPr="00203E2C" w:rsidRDefault="00EA73BC" w:rsidP="5EA632A9">
      <w:pPr>
        <w:spacing w:after="0" w:line="276" w:lineRule="auto"/>
        <w:rPr>
          <w:rFonts w:ascii="Arial" w:hAnsi="Arial" w:cs="Arial"/>
          <w:lang w:eastAsia="en-GB"/>
        </w:rPr>
        <w:sectPr w:rsidR="00EA73BC" w:rsidRPr="00203E2C" w:rsidSect="00FE17BB">
          <w:headerReference w:type="default" r:id="rId59"/>
          <w:footerReference w:type="default" r:id="rId60"/>
          <w:endnotePr>
            <w:numFmt w:val="decimal"/>
          </w:endnotePr>
          <w:pgSz w:w="11906" w:h="16838"/>
          <w:pgMar w:top="1440" w:right="1440" w:bottom="1440" w:left="1440" w:header="1588" w:footer="737" w:gutter="0"/>
          <w:cols w:space="708"/>
          <w:docGrid w:linePitch="360"/>
        </w:sectPr>
      </w:pPr>
    </w:p>
    <w:p w14:paraId="4AD18813" w14:textId="53C5B5E6" w:rsidR="00FB1FD0" w:rsidRPr="00203E2C" w:rsidRDefault="00224DC2" w:rsidP="004F700A">
      <w:pPr>
        <w:spacing w:after="80" w:line="276" w:lineRule="auto"/>
        <w:rPr>
          <w:rFonts w:ascii="Arial" w:hAnsi="Arial" w:cs="Arial"/>
          <w:b/>
          <w:bCs/>
          <w:color w:val="000000" w:themeColor="text1"/>
          <w:sz w:val="24"/>
          <w:szCs w:val="24"/>
          <w:lang w:eastAsia="en-GB"/>
        </w:rPr>
      </w:pPr>
      <w:r w:rsidRPr="00203E2C">
        <w:rPr>
          <w:rFonts w:ascii="Arial" w:hAnsi="Arial" w:cs="Arial"/>
          <w:b/>
          <w:bCs/>
          <w:color w:val="000000" w:themeColor="text1"/>
          <w:sz w:val="24"/>
          <w:szCs w:val="24"/>
          <w:lang w:eastAsia="en-GB"/>
        </w:rPr>
        <w:lastRenderedPageBreak/>
        <w:t>Appendix</w:t>
      </w:r>
      <w:r w:rsidR="00D15F96" w:rsidRPr="00203E2C">
        <w:rPr>
          <w:rFonts w:ascii="Arial" w:hAnsi="Arial" w:cs="Arial"/>
          <w:b/>
          <w:bCs/>
          <w:color w:val="000000" w:themeColor="text1"/>
          <w:sz w:val="24"/>
          <w:szCs w:val="24"/>
          <w:lang w:eastAsia="en-GB"/>
        </w:rPr>
        <w:t xml:space="preserve">: </w:t>
      </w:r>
      <w:r w:rsidR="003D6939" w:rsidRPr="00203E2C">
        <w:rPr>
          <w:rFonts w:ascii="Arial" w:hAnsi="Arial" w:cs="Arial"/>
          <w:b/>
          <w:bCs/>
          <w:color w:val="000000" w:themeColor="text1"/>
          <w:sz w:val="24"/>
          <w:szCs w:val="24"/>
          <w:lang w:eastAsia="en-GB"/>
        </w:rPr>
        <w:t>P</w:t>
      </w:r>
      <w:r w:rsidR="00F44DE6" w:rsidRPr="00203E2C">
        <w:rPr>
          <w:rFonts w:ascii="Arial" w:hAnsi="Arial" w:cs="Arial"/>
          <w:b/>
          <w:bCs/>
          <w:color w:val="000000" w:themeColor="text1"/>
          <w:sz w:val="24"/>
          <w:szCs w:val="24"/>
          <w:lang w:eastAsia="en-GB"/>
        </w:rPr>
        <w:t xml:space="preserve">ublications </w:t>
      </w:r>
      <w:r w:rsidR="006F5D4B" w:rsidRPr="00203E2C">
        <w:rPr>
          <w:rFonts w:ascii="Arial" w:hAnsi="Arial" w:cs="Arial"/>
          <w:b/>
          <w:bCs/>
          <w:color w:val="000000" w:themeColor="text1"/>
          <w:sz w:val="24"/>
          <w:szCs w:val="24"/>
          <w:lang w:eastAsia="en-GB"/>
        </w:rPr>
        <w:t xml:space="preserve">with evidence </w:t>
      </w:r>
      <w:r w:rsidR="00F44DE6" w:rsidRPr="00203E2C">
        <w:rPr>
          <w:rFonts w:ascii="Arial" w:hAnsi="Arial" w:cs="Arial"/>
          <w:b/>
          <w:bCs/>
          <w:color w:val="000000" w:themeColor="text1"/>
          <w:sz w:val="24"/>
          <w:szCs w:val="24"/>
          <w:lang w:eastAsia="en-GB"/>
        </w:rPr>
        <w:t>included in the review</w:t>
      </w:r>
    </w:p>
    <w:tbl>
      <w:tblPr>
        <w:tblW w:w="14580" w:type="dxa"/>
        <w:tblLook w:val="04A0" w:firstRow="1" w:lastRow="0" w:firstColumn="1" w:lastColumn="0" w:noHBand="0" w:noVBand="1"/>
      </w:tblPr>
      <w:tblGrid>
        <w:gridCol w:w="2220"/>
        <w:gridCol w:w="780"/>
        <w:gridCol w:w="1228"/>
        <w:gridCol w:w="1154"/>
        <w:gridCol w:w="5528"/>
        <w:gridCol w:w="3670"/>
      </w:tblGrid>
      <w:tr w:rsidR="00B6142B" w:rsidRPr="00203E2C" w14:paraId="5FD65AAE" w14:textId="77777777" w:rsidTr="5EA632A9">
        <w:trPr>
          <w:cantSplit/>
          <w:trHeight w:val="252"/>
          <w:tblHeader/>
        </w:trPr>
        <w:tc>
          <w:tcPr>
            <w:tcW w:w="2220" w:type="dxa"/>
            <w:tcBorders>
              <w:top w:val="single" w:sz="8" w:space="0" w:color="7030A0"/>
              <w:left w:val="single" w:sz="4" w:space="0" w:color="7030A0"/>
              <w:bottom w:val="single" w:sz="8" w:space="0" w:color="7030A0"/>
              <w:right w:val="single" w:sz="4" w:space="0" w:color="7030A0"/>
            </w:tcBorders>
            <w:shd w:val="clear" w:color="auto" w:fill="E8E8E8"/>
            <w:hideMark/>
          </w:tcPr>
          <w:p w14:paraId="77D3784A" w14:textId="77777777" w:rsidR="00B6142B" w:rsidRPr="00203E2C" w:rsidRDefault="00B6142B" w:rsidP="00B6142B">
            <w:pPr>
              <w:spacing w:after="0" w:line="240" w:lineRule="auto"/>
              <w:rPr>
                <w:rFonts w:ascii="Arial" w:eastAsia="Times New Roman" w:hAnsi="Arial" w:cs="Arial"/>
                <w:b/>
                <w:bCs/>
                <w:color w:val="A84D98"/>
                <w:sz w:val="20"/>
                <w:szCs w:val="20"/>
                <w:lang w:eastAsia="en-GB"/>
              </w:rPr>
            </w:pPr>
            <w:r w:rsidRPr="00203E2C">
              <w:rPr>
                <w:rFonts w:ascii="Arial" w:eastAsia="Times New Roman" w:hAnsi="Arial" w:cs="Arial"/>
                <w:b/>
                <w:bCs/>
                <w:color w:val="A84D98"/>
                <w:sz w:val="20"/>
                <w:szCs w:val="20"/>
                <w:lang w:eastAsia="en-GB"/>
              </w:rPr>
              <w:t>1st Author</w:t>
            </w:r>
          </w:p>
        </w:tc>
        <w:tc>
          <w:tcPr>
            <w:tcW w:w="780" w:type="dxa"/>
            <w:tcBorders>
              <w:top w:val="single" w:sz="8" w:space="0" w:color="7030A0"/>
              <w:left w:val="nil"/>
              <w:bottom w:val="single" w:sz="8" w:space="0" w:color="7030A0"/>
              <w:right w:val="single" w:sz="4" w:space="0" w:color="7030A0"/>
            </w:tcBorders>
            <w:shd w:val="clear" w:color="auto" w:fill="E8E8E8"/>
            <w:noWrap/>
            <w:hideMark/>
          </w:tcPr>
          <w:p w14:paraId="06BAA69F" w14:textId="77777777" w:rsidR="00B6142B" w:rsidRPr="00203E2C" w:rsidRDefault="00B6142B" w:rsidP="00B6142B">
            <w:pPr>
              <w:spacing w:after="0" w:line="240" w:lineRule="auto"/>
              <w:rPr>
                <w:rFonts w:ascii="Arial" w:eastAsia="Times New Roman" w:hAnsi="Arial" w:cs="Arial"/>
                <w:b/>
                <w:bCs/>
                <w:color w:val="A84D98"/>
                <w:sz w:val="20"/>
                <w:szCs w:val="20"/>
                <w:lang w:eastAsia="en-GB"/>
              </w:rPr>
            </w:pPr>
            <w:r w:rsidRPr="00203E2C">
              <w:rPr>
                <w:rFonts w:ascii="Arial" w:eastAsia="Times New Roman" w:hAnsi="Arial" w:cs="Arial"/>
                <w:b/>
                <w:bCs/>
                <w:color w:val="A84D98"/>
                <w:sz w:val="20"/>
                <w:szCs w:val="20"/>
                <w:lang w:eastAsia="en-GB"/>
              </w:rPr>
              <w:t>Year</w:t>
            </w:r>
          </w:p>
        </w:tc>
        <w:tc>
          <w:tcPr>
            <w:tcW w:w="1228" w:type="dxa"/>
            <w:tcBorders>
              <w:top w:val="single" w:sz="8" w:space="0" w:color="7030A0"/>
              <w:left w:val="nil"/>
              <w:bottom w:val="single" w:sz="8" w:space="0" w:color="7030A0"/>
              <w:right w:val="single" w:sz="4" w:space="0" w:color="7030A0"/>
            </w:tcBorders>
            <w:shd w:val="clear" w:color="auto" w:fill="E8E8E8"/>
            <w:hideMark/>
          </w:tcPr>
          <w:p w14:paraId="4196DF6E" w14:textId="77777777" w:rsidR="00B6142B" w:rsidRPr="00203E2C" w:rsidRDefault="00B6142B" w:rsidP="00B6142B">
            <w:pPr>
              <w:spacing w:after="0" w:line="240" w:lineRule="auto"/>
              <w:rPr>
                <w:rFonts w:ascii="Arial" w:eastAsia="Times New Roman" w:hAnsi="Arial" w:cs="Arial"/>
                <w:b/>
                <w:bCs/>
                <w:color w:val="A84D98"/>
                <w:sz w:val="20"/>
                <w:szCs w:val="20"/>
                <w:lang w:eastAsia="en-GB"/>
              </w:rPr>
            </w:pPr>
            <w:r w:rsidRPr="00203E2C">
              <w:rPr>
                <w:rFonts w:ascii="Arial" w:eastAsia="Times New Roman" w:hAnsi="Arial" w:cs="Arial"/>
                <w:b/>
                <w:bCs/>
                <w:color w:val="A84D98"/>
                <w:sz w:val="20"/>
                <w:szCs w:val="20"/>
                <w:lang w:eastAsia="en-GB"/>
              </w:rPr>
              <w:t>J/Report</w:t>
            </w:r>
          </w:p>
        </w:tc>
        <w:tc>
          <w:tcPr>
            <w:tcW w:w="1154" w:type="dxa"/>
            <w:tcBorders>
              <w:top w:val="single" w:sz="8" w:space="0" w:color="7030A0"/>
              <w:left w:val="nil"/>
              <w:bottom w:val="single" w:sz="8" w:space="0" w:color="7030A0"/>
              <w:right w:val="single" w:sz="4" w:space="0" w:color="7030A0"/>
            </w:tcBorders>
            <w:shd w:val="clear" w:color="auto" w:fill="E8E8E8"/>
            <w:hideMark/>
          </w:tcPr>
          <w:p w14:paraId="5406453E" w14:textId="77777777" w:rsidR="00B6142B" w:rsidRPr="00203E2C" w:rsidRDefault="00B6142B" w:rsidP="00B6142B">
            <w:pPr>
              <w:spacing w:after="0" w:line="240" w:lineRule="auto"/>
              <w:rPr>
                <w:rFonts w:ascii="Arial" w:eastAsia="Times New Roman" w:hAnsi="Arial" w:cs="Arial"/>
                <w:b/>
                <w:bCs/>
                <w:color w:val="A84D98"/>
                <w:sz w:val="20"/>
                <w:szCs w:val="20"/>
                <w:lang w:eastAsia="en-GB"/>
              </w:rPr>
            </w:pPr>
            <w:r w:rsidRPr="00203E2C">
              <w:rPr>
                <w:rFonts w:ascii="Arial" w:eastAsia="Times New Roman" w:hAnsi="Arial" w:cs="Arial"/>
                <w:b/>
                <w:bCs/>
                <w:color w:val="A84D98"/>
                <w:sz w:val="20"/>
                <w:szCs w:val="20"/>
                <w:lang w:eastAsia="en-GB"/>
              </w:rPr>
              <w:t>Location</w:t>
            </w:r>
          </w:p>
        </w:tc>
        <w:tc>
          <w:tcPr>
            <w:tcW w:w="5528" w:type="dxa"/>
            <w:tcBorders>
              <w:top w:val="single" w:sz="8" w:space="0" w:color="7030A0"/>
              <w:left w:val="nil"/>
              <w:bottom w:val="single" w:sz="8" w:space="0" w:color="7030A0"/>
              <w:right w:val="single" w:sz="4" w:space="0" w:color="7030A0"/>
            </w:tcBorders>
            <w:shd w:val="clear" w:color="auto" w:fill="E8E8E8"/>
            <w:hideMark/>
          </w:tcPr>
          <w:p w14:paraId="0F9B43E7" w14:textId="77777777" w:rsidR="00B6142B" w:rsidRPr="00203E2C" w:rsidRDefault="00B6142B" w:rsidP="00B6142B">
            <w:pPr>
              <w:spacing w:after="0" w:line="240" w:lineRule="auto"/>
              <w:rPr>
                <w:rFonts w:ascii="Arial" w:eastAsia="Times New Roman" w:hAnsi="Arial" w:cs="Arial"/>
                <w:b/>
                <w:bCs/>
                <w:color w:val="A84D98"/>
                <w:sz w:val="20"/>
                <w:szCs w:val="20"/>
                <w:lang w:eastAsia="en-GB"/>
              </w:rPr>
            </w:pPr>
            <w:r w:rsidRPr="00203E2C">
              <w:rPr>
                <w:rFonts w:ascii="Arial" w:eastAsia="Times New Roman" w:hAnsi="Arial" w:cs="Arial"/>
                <w:b/>
                <w:bCs/>
                <w:color w:val="A84D98"/>
                <w:sz w:val="20"/>
                <w:szCs w:val="20"/>
                <w:lang w:eastAsia="en-GB"/>
              </w:rPr>
              <w:t>Title</w:t>
            </w:r>
          </w:p>
        </w:tc>
        <w:tc>
          <w:tcPr>
            <w:tcW w:w="3670" w:type="dxa"/>
            <w:tcBorders>
              <w:top w:val="single" w:sz="8" w:space="0" w:color="7030A0"/>
              <w:left w:val="nil"/>
              <w:bottom w:val="single" w:sz="8" w:space="0" w:color="7030A0"/>
              <w:right w:val="single" w:sz="8" w:space="0" w:color="7030A0"/>
            </w:tcBorders>
            <w:shd w:val="clear" w:color="auto" w:fill="E8E8E8"/>
            <w:hideMark/>
          </w:tcPr>
          <w:p w14:paraId="5288A95E" w14:textId="77777777" w:rsidR="00B6142B" w:rsidRPr="00203E2C" w:rsidRDefault="00B6142B" w:rsidP="00B6142B">
            <w:pPr>
              <w:spacing w:after="0" w:line="240" w:lineRule="auto"/>
              <w:rPr>
                <w:rFonts w:ascii="Arial" w:eastAsia="Times New Roman" w:hAnsi="Arial" w:cs="Arial"/>
                <w:b/>
                <w:bCs/>
                <w:color w:val="A84D98"/>
                <w:sz w:val="20"/>
                <w:szCs w:val="20"/>
                <w:lang w:eastAsia="en-GB"/>
              </w:rPr>
            </w:pPr>
            <w:r w:rsidRPr="00203E2C">
              <w:rPr>
                <w:rFonts w:ascii="Arial" w:eastAsia="Times New Roman" w:hAnsi="Arial" w:cs="Arial"/>
                <w:b/>
                <w:bCs/>
                <w:color w:val="A84D98"/>
                <w:sz w:val="20"/>
                <w:szCs w:val="20"/>
                <w:lang w:eastAsia="en-GB"/>
              </w:rPr>
              <w:t>Links</w:t>
            </w:r>
          </w:p>
        </w:tc>
      </w:tr>
      <w:tr w:rsidR="00B6142B" w:rsidRPr="00203E2C" w14:paraId="26E68F64" w14:textId="77777777" w:rsidTr="004D3794">
        <w:trPr>
          <w:trHeight w:val="682"/>
        </w:trPr>
        <w:tc>
          <w:tcPr>
            <w:tcW w:w="2220" w:type="dxa"/>
            <w:tcBorders>
              <w:top w:val="nil"/>
              <w:left w:val="single" w:sz="4" w:space="0" w:color="7030A0"/>
              <w:bottom w:val="single" w:sz="4" w:space="0" w:color="7030A0"/>
              <w:right w:val="single" w:sz="4" w:space="0" w:color="7030A0"/>
            </w:tcBorders>
            <w:shd w:val="clear" w:color="auto" w:fill="auto"/>
            <w:hideMark/>
          </w:tcPr>
          <w:p w14:paraId="3D61B5C1" w14:textId="77777777" w:rsidR="00B6142B" w:rsidRPr="00203E2C" w:rsidRDefault="00B6142B" w:rsidP="00B6142B">
            <w:pPr>
              <w:spacing w:after="0" w:line="240" w:lineRule="auto"/>
              <w:rPr>
                <w:rFonts w:ascii="Arial" w:eastAsia="Times New Roman" w:hAnsi="Arial" w:cs="Arial"/>
                <w:color w:val="000000"/>
                <w:sz w:val="20"/>
                <w:szCs w:val="20"/>
                <w:lang w:eastAsia="en-GB"/>
              </w:rPr>
            </w:pPr>
            <w:proofErr w:type="spellStart"/>
            <w:r w:rsidRPr="00203E2C">
              <w:rPr>
                <w:rFonts w:ascii="Arial" w:eastAsia="Times New Roman" w:hAnsi="Arial" w:cs="Arial"/>
                <w:color w:val="000000"/>
                <w:sz w:val="20"/>
                <w:szCs w:val="20"/>
                <w:lang w:eastAsia="en-GB"/>
              </w:rPr>
              <w:t>Bottery</w:t>
            </w:r>
            <w:proofErr w:type="spellEnd"/>
          </w:p>
        </w:tc>
        <w:tc>
          <w:tcPr>
            <w:tcW w:w="780" w:type="dxa"/>
            <w:tcBorders>
              <w:top w:val="nil"/>
              <w:left w:val="nil"/>
              <w:bottom w:val="single" w:sz="4" w:space="0" w:color="7030A0"/>
              <w:right w:val="single" w:sz="4" w:space="0" w:color="7030A0"/>
            </w:tcBorders>
            <w:shd w:val="clear" w:color="auto" w:fill="auto"/>
            <w:noWrap/>
            <w:hideMark/>
          </w:tcPr>
          <w:p w14:paraId="68868035"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2018</w:t>
            </w:r>
          </w:p>
        </w:tc>
        <w:tc>
          <w:tcPr>
            <w:tcW w:w="1228" w:type="dxa"/>
            <w:tcBorders>
              <w:top w:val="nil"/>
              <w:left w:val="nil"/>
              <w:bottom w:val="single" w:sz="4" w:space="0" w:color="7030A0"/>
              <w:right w:val="single" w:sz="4" w:space="0" w:color="7030A0"/>
            </w:tcBorders>
            <w:shd w:val="clear" w:color="auto" w:fill="auto"/>
            <w:hideMark/>
          </w:tcPr>
          <w:p w14:paraId="0AF15BF5"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hideMark/>
          </w:tcPr>
          <w:p w14:paraId="68616C4A"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England</w:t>
            </w:r>
          </w:p>
        </w:tc>
        <w:tc>
          <w:tcPr>
            <w:tcW w:w="5528" w:type="dxa"/>
            <w:tcBorders>
              <w:top w:val="nil"/>
              <w:left w:val="nil"/>
              <w:bottom w:val="single" w:sz="4" w:space="0" w:color="7030A0"/>
              <w:right w:val="single" w:sz="4" w:space="0" w:color="auto"/>
            </w:tcBorders>
            <w:shd w:val="clear" w:color="auto" w:fill="auto"/>
            <w:hideMark/>
          </w:tcPr>
          <w:p w14:paraId="7C844C1D"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A fork in the road: Next steps for social care funding reform. The costs of social care funding options, public attitudes to them – and the implications for policy reform</w:t>
            </w:r>
          </w:p>
        </w:tc>
        <w:tc>
          <w:tcPr>
            <w:tcW w:w="3670" w:type="dxa"/>
            <w:tcBorders>
              <w:top w:val="nil"/>
              <w:left w:val="single" w:sz="4" w:space="0" w:color="auto"/>
              <w:bottom w:val="single" w:sz="4" w:space="0" w:color="7030A0"/>
              <w:right w:val="single" w:sz="8" w:space="0" w:color="7030A0"/>
            </w:tcBorders>
            <w:shd w:val="clear" w:color="auto" w:fill="auto"/>
            <w:hideMark/>
          </w:tcPr>
          <w:p w14:paraId="7A68F0B0"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B6142B" w:rsidRPr="00203E2C" w14:paraId="13CD1B4A" w14:textId="77777777" w:rsidTr="004D3794">
        <w:trPr>
          <w:trHeight w:val="420"/>
        </w:trPr>
        <w:tc>
          <w:tcPr>
            <w:tcW w:w="2220" w:type="dxa"/>
            <w:tcBorders>
              <w:top w:val="nil"/>
              <w:left w:val="single" w:sz="4" w:space="0" w:color="7030A0"/>
              <w:bottom w:val="single" w:sz="4" w:space="0" w:color="7030A0"/>
              <w:right w:val="single" w:sz="4" w:space="0" w:color="7030A0"/>
            </w:tcBorders>
            <w:shd w:val="clear" w:color="auto" w:fill="auto"/>
            <w:hideMark/>
          </w:tcPr>
          <w:p w14:paraId="7617C81D" w14:textId="77777777" w:rsidR="00B6142B" w:rsidRPr="00203E2C" w:rsidRDefault="00B6142B" w:rsidP="00B6142B">
            <w:pPr>
              <w:spacing w:after="0" w:line="240" w:lineRule="auto"/>
              <w:rPr>
                <w:rFonts w:ascii="Arial" w:eastAsia="Times New Roman" w:hAnsi="Arial" w:cs="Arial"/>
                <w:color w:val="000000"/>
                <w:sz w:val="20"/>
                <w:szCs w:val="20"/>
                <w:lang w:eastAsia="en-GB"/>
              </w:rPr>
            </w:pPr>
            <w:proofErr w:type="spellStart"/>
            <w:r w:rsidRPr="00203E2C">
              <w:rPr>
                <w:rFonts w:ascii="Arial" w:eastAsia="Times New Roman" w:hAnsi="Arial" w:cs="Arial"/>
                <w:color w:val="000000"/>
                <w:sz w:val="20"/>
                <w:szCs w:val="20"/>
                <w:lang w:eastAsia="en-GB"/>
              </w:rPr>
              <w:t>Buzelli</w:t>
            </w:r>
            <w:proofErr w:type="spellEnd"/>
          </w:p>
        </w:tc>
        <w:tc>
          <w:tcPr>
            <w:tcW w:w="780" w:type="dxa"/>
            <w:tcBorders>
              <w:top w:val="nil"/>
              <w:left w:val="nil"/>
              <w:bottom w:val="single" w:sz="4" w:space="0" w:color="7030A0"/>
              <w:right w:val="single" w:sz="4" w:space="0" w:color="7030A0"/>
            </w:tcBorders>
            <w:shd w:val="clear" w:color="auto" w:fill="auto"/>
            <w:noWrap/>
            <w:hideMark/>
          </w:tcPr>
          <w:p w14:paraId="09650A1B"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2022</w:t>
            </w:r>
          </w:p>
        </w:tc>
        <w:tc>
          <w:tcPr>
            <w:tcW w:w="1228" w:type="dxa"/>
            <w:tcBorders>
              <w:top w:val="nil"/>
              <w:left w:val="nil"/>
              <w:bottom w:val="single" w:sz="4" w:space="0" w:color="7030A0"/>
              <w:right w:val="single" w:sz="4" w:space="0" w:color="7030A0"/>
            </w:tcBorders>
            <w:shd w:val="clear" w:color="auto" w:fill="auto"/>
            <w:hideMark/>
          </w:tcPr>
          <w:p w14:paraId="0441742C"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hideMark/>
          </w:tcPr>
          <w:p w14:paraId="5E125E9A"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UK</w:t>
            </w:r>
          </w:p>
        </w:tc>
        <w:tc>
          <w:tcPr>
            <w:tcW w:w="5528" w:type="dxa"/>
            <w:tcBorders>
              <w:top w:val="nil"/>
              <w:left w:val="nil"/>
              <w:bottom w:val="single" w:sz="4" w:space="0" w:color="7030A0"/>
              <w:right w:val="single" w:sz="4" w:space="0" w:color="auto"/>
            </w:tcBorders>
            <w:shd w:val="clear" w:color="auto" w:fill="auto"/>
            <w:hideMark/>
          </w:tcPr>
          <w:p w14:paraId="01C410A4"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Public perceptions of health and social care: What the new government should know</w:t>
            </w:r>
          </w:p>
        </w:tc>
        <w:tc>
          <w:tcPr>
            <w:tcW w:w="3670" w:type="dxa"/>
            <w:tcBorders>
              <w:top w:val="nil"/>
              <w:left w:val="single" w:sz="4" w:space="0" w:color="auto"/>
              <w:bottom w:val="single" w:sz="4" w:space="0" w:color="7030A0"/>
              <w:right w:val="single" w:sz="8" w:space="0" w:color="7030A0"/>
            </w:tcBorders>
            <w:shd w:val="clear" w:color="auto" w:fill="auto"/>
            <w:hideMark/>
          </w:tcPr>
          <w:p w14:paraId="59BF1D1F"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B6142B" w:rsidRPr="00203E2C" w14:paraId="5F21620D" w14:textId="77777777" w:rsidTr="004D3794">
        <w:trPr>
          <w:trHeight w:val="479"/>
        </w:trPr>
        <w:tc>
          <w:tcPr>
            <w:tcW w:w="2220" w:type="dxa"/>
            <w:tcBorders>
              <w:top w:val="nil"/>
              <w:left w:val="single" w:sz="4" w:space="0" w:color="7030A0"/>
              <w:bottom w:val="single" w:sz="4" w:space="0" w:color="7030A0"/>
              <w:right w:val="single" w:sz="4" w:space="0" w:color="7030A0"/>
            </w:tcBorders>
            <w:shd w:val="clear" w:color="auto" w:fill="auto"/>
            <w:hideMark/>
          </w:tcPr>
          <w:p w14:paraId="388EF86A"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Community Integrated Care</w:t>
            </w:r>
          </w:p>
        </w:tc>
        <w:tc>
          <w:tcPr>
            <w:tcW w:w="780" w:type="dxa"/>
            <w:tcBorders>
              <w:top w:val="nil"/>
              <w:left w:val="nil"/>
              <w:bottom w:val="single" w:sz="4" w:space="0" w:color="7030A0"/>
              <w:right w:val="single" w:sz="4" w:space="0" w:color="7030A0"/>
            </w:tcBorders>
            <w:shd w:val="clear" w:color="auto" w:fill="auto"/>
            <w:noWrap/>
            <w:hideMark/>
          </w:tcPr>
          <w:p w14:paraId="5FDCC702"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2024</w:t>
            </w:r>
          </w:p>
        </w:tc>
        <w:tc>
          <w:tcPr>
            <w:tcW w:w="1228" w:type="dxa"/>
            <w:tcBorders>
              <w:top w:val="nil"/>
              <w:left w:val="nil"/>
              <w:bottom w:val="single" w:sz="4" w:space="0" w:color="7030A0"/>
              <w:right w:val="single" w:sz="4" w:space="0" w:color="7030A0"/>
            </w:tcBorders>
            <w:shd w:val="clear" w:color="auto" w:fill="auto"/>
            <w:hideMark/>
          </w:tcPr>
          <w:p w14:paraId="33CB8306"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hideMark/>
          </w:tcPr>
          <w:p w14:paraId="216E5B38" w14:textId="505ADD4F"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xml:space="preserve">England &amp; </w:t>
            </w:r>
            <w:r w:rsidR="00EF197F" w:rsidRPr="00203E2C">
              <w:rPr>
                <w:rFonts w:ascii="Arial" w:eastAsia="Times New Roman" w:hAnsi="Arial" w:cs="Arial"/>
                <w:color w:val="000000"/>
                <w:sz w:val="20"/>
                <w:szCs w:val="20"/>
                <w:lang w:eastAsia="en-GB"/>
              </w:rPr>
              <w:t>Scotland</w:t>
            </w:r>
          </w:p>
        </w:tc>
        <w:tc>
          <w:tcPr>
            <w:tcW w:w="5528" w:type="dxa"/>
            <w:tcBorders>
              <w:top w:val="nil"/>
              <w:left w:val="nil"/>
              <w:bottom w:val="single" w:sz="4" w:space="0" w:color="7030A0"/>
              <w:right w:val="single" w:sz="4" w:space="0" w:color="auto"/>
            </w:tcBorders>
            <w:shd w:val="clear" w:color="auto" w:fill="auto"/>
            <w:hideMark/>
          </w:tcPr>
          <w:p w14:paraId="21AE2540"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Unfair to Care 2024. Understanding the social care gap and how to close it</w:t>
            </w:r>
          </w:p>
        </w:tc>
        <w:tc>
          <w:tcPr>
            <w:tcW w:w="3670" w:type="dxa"/>
            <w:tcBorders>
              <w:top w:val="nil"/>
              <w:left w:val="single" w:sz="4" w:space="0" w:color="auto"/>
              <w:bottom w:val="single" w:sz="4" w:space="0" w:color="7030A0"/>
              <w:right w:val="single" w:sz="8" w:space="0" w:color="7030A0"/>
            </w:tcBorders>
            <w:shd w:val="clear" w:color="auto" w:fill="auto"/>
            <w:hideMark/>
          </w:tcPr>
          <w:p w14:paraId="30D7BAAE"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B6142B" w:rsidRPr="00203E2C" w14:paraId="20B2333C" w14:textId="77777777" w:rsidTr="004D3794">
        <w:trPr>
          <w:trHeight w:val="558"/>
        </w:trPr>
        <w:tc>
          <w:tcPr>
            <w:tcW w:w="2220" w:type="dxa"/>
            <w:tcBorders>
              <w:top w:val="nil"/>
              <w:left w:val="single" w:sz="4" w:space="0" w:color="7030A0"/>
              <w:bottom w:val="single" w:sz="4" w:space="0" w:color="7030A0"/>
              <w:right w:val="single" w:sz="4" w:space="0" w:color="7030A0"/>
            </w:tcBorders>
            <w:shd w:val="clear" w:color="auto" w:fill="auto"/>
            <w:hideMark/>
          </w:tcPr>
          <w:p w14:paraId="1EBB7972"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Corpus Approaches to Social Science (CASS)</w:t>
            </w:r>
          </w:p>
        </w:tc>
        <w:tc>
          <w:tcPr>
            <w:tcW w:w="780" w:type="dxa"/>
            <w:tcBorders>
              <w:top w:val="nil"/>
              <w:left w:val="nil"/>
              <w:bottom w:val="single" w:sz="4" w:space="0" w:color="7030A0"/>
              <w:right w:val="single" w:sz="4" w:space="0" w:color="7030A0"/>
            </w:tcBorders>
            <w:shd w:val="clear" w:color="auto" w:fill="auto"/>
            <w:noWrap/>
            <w:hideMark/>
          </w:tcPr>
          <w:p w14:paraId="192ED366"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2020</w:t>
            </w:r>
          </w:p>
        </w:tc>
        <w:tc>
          <w:tcPr>
            <w:tcW w:w="1228" w:type="dxa"/>
            <w:tcBorders>
              <w:top w:val="nil"/>
              <w:left w:val="nil"/>
              <w:bottom w:val="single" w:sz="4" w:space="0" w:color="7030A0"/>
              <w:right w:val="single" w:sz="4" w:space="0" w:color="7030A0"/>
            </w:tcBorders>
            <w:shd w:val="clear" w:color="auto" w:fill="auto"/>
            <w:hideMark/>
          </w:tcPr>
          <w:p w14:paraId="3470A062"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hideMark/>
          </w:tcPr>
          <w:p w14:paraId="5FC5AF82"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UK</w:t>
            </w:r>
          </w:p>
        </w:tc>
        <w:tc>
          <w:tcPr>
            <w:tcW w:w="5528" w:type="dxa"/>
            <w:tcBorders>
              <w:top w:val="nil"/>
              <w:left w:val="nil"/>
              <w:bottom w:val="single" w:sz="4" w:space="0" w:color="7030A0"/>
              <w:right w:val="single" w:sz="4" w:space="0" w:color="auto"/>
            </w:tcBorders>
            <w:shd w:val="clear" w:color="auto" w:fill="auto"/>
            <w:hideMark/>
          </w:tcPr>
          <w:p w14:paraId="3DEAFB3F"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Social care in UK public discourse</w:t>
            </w:r>
          </w:p>
        </w:tc>
        <w:tc>
          <w:tcPr>
            <w:tcW w:w="3670" w:type="dxa"/>
            <w:tcBorders>
              <w:top w:val="nil"/>
              <w:left w:val="single" w:sz="4" w:space="0" w:color="auto"/>
              <w:bottom w:val="single" w:sz="4" w:space="0" w:color="7030A0"/>
              <w:right w:val="single" w:sz="8" w:space="0" w:color="7030A0"/>
            </w:tcBorders>
            <w:shd w:val="clear" w:color="auto" w:fill="auto"/>
            <w:hideMark/>
          </w:tcPr>
          <w:p w14:paraId="7AB584BD" w14:textId="1A173F11"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Social Care Future. The results of this study are also discussed in Crowther 2019</w:t>
            </w:r>
          </w:p>
        </w:tc>
      </w:tr>
      <w:tr w:rsidR="001E2753" w:rsidRPr="00203E2C" w14:paraId="34FF3A2A" w14:textId="77777777" w:rsidTr="004D3794">
        <w:trPr>
          <w:trHeight w:val="229"/>
        </w:trPr>
        <w:tc>
          <w:tcPr>
            <w:tcW w:w="2220" w:type="dxa"/>
            <w:tcBorders>
              <w:top w:val="nil"/>
              <w:left w:val="single" w:sz="4" w:space="0" w:color="7030A0"/>
              <w:bottom w:val="single" w:sz="4" w:space="0" w:color="7030A0"/>
              <w:right w:val="single" w:sz="4" w:space="0" w:color="7030A0"/>
            </w:tcBorders>
            <w:shd w:val="clear" w:color="auto" w:fill="auto"/>
          </w:tcPr>
          <w:p w14:paraId="3F0981E2" w14:textId="1380A86A" w:rsidR="001E2753" w:rsidRPr="00203E2C" w:rsidRDefault="001E2753" w:rsidP="001E2753">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Crowther</w:t>
            </w:r>
          </w:p>
        </w:tc>
        <w:tc>
          <w:tcPr>
            <w:tcW w:w="780" w:type="dxa"/>
            <w:tcBorders>
              <w:top w:val="nil"/>
              <w:left w:val="nil"/>
              <w:bottom w:val="single" w:sz="4" w:space="0" w:color="7030A0"/>
              <w:right w:val="single" w:sz="4" w:space="0" w:color="7030A0"/>
            </w:tcBorders>
            <w:shd w:val="clear" w:color="auto" w:fill="auto"/>
            <w:noWrap/>
          </w:tcPr>
          <w:p w14:paraId="6AC89A09" w14:textId="49C99451" w:rsidR="001E2753" w:rsidRPr="00203E2C" w:rsidRDefault="001E2753" w:rsidP="001E2753">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2019</w:t>
            </w:r>
          </w:p>
        </w:tc>
        <w:tc>
          <w:tcPr>
            <w:tcW w:w="1228" w:type="dxa"/>
            <w:tcBorders>
              <w:top w:val="nil"/>
              <w:left w:val="nil"/>
              <w:bottom w:val="single" w:sz="4" w:space="0" w:color="7030A0"/>
              <w:right w:val="single" w:sz="4" w:space="0" w:color="7030A0"/>
            </w:tcBorders>
            <w:shd w:val="clear" w:color="auto" w:fill="auto"/>
          </w:tcPr>
          <w:p w14:paraId="2CCA2A6E" w14:textId="554BCEE7" w:rsidR="001E2753" w:rsidRPr="00203E2C" w:rsidRDefault="001E2753" w:rsidP="001E2753">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tcPr>
          <w:p w14:paraId="62CA8BCF" w14:textId="584D47D6" w:rsidR="001E2753" w:rsidRPr="00203E2C" w:rsidRDefault="001E2753" w:rsidP="001E2753">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UK</w:t>
            </w:r>
          </w:p>
        </w:tc>
        <w:tc>
          <w:tcPr>
            <w:tcW w:w="5528" w:type="dxa"/>
            <w:tcBorders>
              <w:top w:val="nil"/>
              <w:left w:val="nil"/>
              <w:bottom w:val="single" w:sz="4" w:space="0" w:color="7030A0"/>
              <w:right w:val="single" w:sz="4" w:space="0" w:color="auto"/>
            </w:tcBorders>
            <w:shd w:val="clear" w:color="auto" w:fill="auto"/>
          </w:tcPr>
          <w:p w14:paraId="0F6279D7" w14:textId="27C9C75E" w:rsidR="001E2753" w:rsidRPr="00203E2C" w:rsidRDefault="001E2753" w:rsidP="001E2753">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Talking about a brighter social care future</w:t>
            </w:r>
          </w:p>
        </w:tc>
        <w:tc>
          <w:tcPr>
            <w:tcW w:w="3670" w:type="dxa"/>
            <w:tcBorders>
              <w:top w:val="nil"/>
              <w:left w:val="single" w:sz="4" w:space="0" w:color="auto"/>
              <w:bottom w:val="single" w:sz="4" w:space="0" w:color="7030A0"/>
              <w:right w:val="single" w:sz="8" w:space="0" w:color="7030A0"/>
            </w:tcBorders>
            <w:shd w:val="clear" w:color="auto" w:fill="auto"/>
          </w:tcPr>
          <w:p w14:paraId="4FE8E753" w14:textId="02F226D6" w:rsidR="001E2753" w:rsidRPr="00203E2C" w:rsidRDefault="001E2753" w:rsidP="001E2753">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Social Care Future</w:t>
            </w:r>
          </w:p>
        </w:tc>
      </w:tr>
      <w:tr w:rsidR="00B6142B" w:rsidRPr="00203E2C" w14:paraId="0C44470B" w14:textId="77777777" w:rsidTr="004D3794">
        <w:trPr>
          <w:trHeight w:val="708"/>
        </w:trPr>
        <w:tc>
          <w:tcPr>
            <w:tcW w:w="2220" w:type="dxa"/>
            <w:tcBorders>
              <w:top w:val="nil"/>
              <w:left w:val="single" w:sz="4" w:space="0" w:color="7030A0"/>
              <w:bottom w:val="single" w:sz="4" w:space="0" w:color="7030A0"/>
              <w:right w:val="single" w:sz="4" w:space="0" w:color="7030A0"/>
            </w:tcBorders>
            <w:shd w:val="clear" w:color="auto" w:fill="auto"/>
            <w:hideMark/>
          </w:tcPr>
          <w:p w14:paraId="6F643FEA"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Crowther</w:t>
            </w:r>
          </w:p>
        </w:tc>
        <w:tc>
          <w:tcPr>
            <w:tcW w:w="780" w:type="dxa"/>
            <w:tcBorders>
              <w:top w:val="nil"/>
              <w:left w:val="nil"/>
              <w:bottom w:val="single" w:sz="4" w:space="0" w:color="7030A0"/>
              <w:right w:val="single" w:sz="4" w:space="0" w:color="7030A0"/>
            </w:tcBorders>
            <w:shd w:val="clear" w:color="auto" w:fill="auto"/>
            <w:noWrap/>
            <w:hideMark/>
          </w:tcPr>
          <w:p w14:paraId="73F4D9E8"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2021</w:t>
            </w:r>
          </w:p>
        </w:tc>
        <w:tc>
          <w:tcPr>
            <w:tcW w:w="1228" w:type="dxa"/>
            <w:tcBorders>
              <w:top w:val="nil"/>
              <w:left w:val="nil"/>
              <w:bottom w:val="single" w:sz="4" w:space="0" w:color="7030A0"/>
              <w:right w:val="single" w:sz="4" w:space="0" w:color="7030A0"/>
            </w:tcBorders>
            <w:shd w:val="clear" w:color="auto" w:fill="auto"/>
            <w:hideMark/>
          </w:tcPr>
          <w:p w14:paraId="13589AAF"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hideMark/>
          </w:tcPr>
          <w:p w14:paraId="4932F9B9"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UK</w:t>
            </w:r>
          </w:p>
        </w:tc>
        <w:tc>
          <w:tcPr>
            <w:tcW w:w="5528" w:type="dxa"/>
            <w:tcBorders>
              <w:top w:val="nil"/>
              <w:left w:val="nil"/>
              <w:bottom w:val="single" w:sz="4" w:space="0" w:color="7030A0"/>
              <w:right w:val="single" w:sz="4" w:space="0" w:color="auto"/>
            </w:tcBorders>
            <w:shd w:val="clear" w:color="auto" w:fill="auto"/>
            <w:hideMark/>
          </w:tcPr>
          <w:p w14:paraId="43A3195B"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How to build public support to transform social care. A practical guide for communicating about social care</w:t>
            </w:r>
          </w:p>
        </w:tc>
        <w:tc>
          <w:tcPr>
            <w:tcW w:w="3670" w:type="dxa"/>
            <w:tcBorders>
              <w:top w:val="nil"/>
              <w:left w:val="single" w:sz="4" w:space="0" w:color="auto"/>
              <w:bottom w:val="single" w:sz="4" w:space="0" w:color="7030A0"/>
              <w:right w:val="single" w:sz="8" w:space="0" w:color="7030A0"/>
            </w:tcBorders>
            <w:shd w:val="clear" w:color="auto" w:fill="auto"/>
            <w:hideMark/>
          </w:tcPr>
          <w:p w14:paraId="63108828" w14:textId="790F70F0"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Social Care Future.</w:t>
            </w:r>
            <w:r w:rsidR="009F67A3" w:rsidRPr="00203E2C">
              <w:rPr>
                <w:rFonts w:ascii="Arial" w:eastAsia="Times New Roman" w:hAnsi="Arial" w:cs="Arial"/>
                <w:color w:val="000000"/>
                <w:sz w:val="20"/>
                <w:szCs w:val="20"/>
                <w:lang w:eastAsia="en-GB"/>
              </w:rPr>
              <w:t xml:space="preserve"> </w:t>
            </w:r>
            <w:r w:rsidRPr="00203E2C">
              <w:rPr>
                <w:rFonts w:ascii="Arial" w:eastAsia="Times New Roman" w:hAnsi="Arial" w:cs="Arial"/>
                <w:color w:val="000000"/>
                <w:sz w:val="20"/>
                <w:szCs w:val="20"/>
                <w:lang w:eastAsia="en-GB"/>
              </w:rPr>
              <w:t>Some of the results are based on the Corpus Approaches to Social Science (2020) work</w:t>
            </w:r>
          </w:p>
        </w:tc>
      </w:tr>
      <w:tr w:rsidR="0090549B" w:rsidRPr="00203E2C" w14:paraId="6B00BB68" w14:textId="77777777" w:rsidTr="004D3794">
        <w:trPr>
          <w:trHeight w:val="281"/>
        </w:trPr>
        <w:tc>
          <w:tcPr>
            <w:tcW w:w="2220" w:type="dxa"/>
            <w:tcBorders>
              <w:top w:val="nil"/>
              <w:left w:val="single" w:sz="4" w:space="0" w:color="7030A0"/>
              <w:bottom w:val="single" w:sz="4" w:space="0" w:color="7030A0"/>
              <w:right w:val="single" w:sz="4" w:space="0" w:color="7030A0"/>
            </w:tcBorders>
            <w:shd w:val="clear" w:color="auto" w:fill="auto"/>
          </w:tcPr>
          <w:p w14:paraId="2F84D175" w14:textId="4DDA11BC"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Feeley</w:t>
            </w:r>
          </w:p>
        </w:tc>
        <w:tc>
          <w:tcPr>
            <w:tcW w:w="780" w:type="dxa"/>
            <w:tcBorders>
              <w:top w:val="nil"/>
              <w:left w:val="nil"/>
              <w:bottom w:val="single" w:sz="4" w:space="0" w:color="7030A0"/>
              <w:right w:val="single" w:sz="4" w:space="0" w:color="7030A0"/>
            </w:tcBorders>
            <w:shd w:val="clear" w:color="auto" w:fill="auto"/>
            <w:noWrap/>
          </w:tcPr>
          <w:p w14:paraId="156441C9" w14:textId="41E72D5E" w:rsidR="0090549B" w:rsidRPr="00203E2C" w:rsidRDefault="0090549B" w:rsidP="0090549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2021</w:t>
            </w:r>
          </w:p>
        </w:tc>
        <w:tc>
          <w:tcPr>
            <w:tcW w:w="1228" w:type="dxa"/>
            <w:tcBorders>
              <w:top w:val="nil"/>
              <w:left w:val="nil"/>
              <w:bottom w:val="single" w:sz="4" w:space="0" w:color="7030A0"/>
              <w:right w:val="single" w:sz="4" w:space="0" w:color="7030A0"/>
            </w:tcBorders>
            <w:shd w:val="clear" w:color="auto" w:fill="auto"/>
          </w:tcPr>
          <w:p w14:paraId="423C6C0C" w14:textId="4CE6CE85" w:rsidR="0090549B" w:rsidRPr="00203E2C" w:rsidRDefault="004F700A"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tcPr>
          <w:p w14:paraId="2309F2C2" w14:textId="700BB0C5"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Scotland</w:t>
            </w:r>
          </w:p>
        </w:tc>
        <w:tc>
          <w:tcPr>
            <w:tcW w:w="5528" w:type="dxa"/>
            <w:tcBorders>
              <w:top w:val="nil"/>
              <w:left w:val="nil"/>
              <w:bottom w:val="single" w:sz="4" w:space="0" w:color="7030A0"/>
              <w:right w:val="single" w:sz="4" w:space="0" w:color="auto"/>
            </w:tcBorders>
            <w:shd w:val="clear" w:color="auto" w:fill="auto"/>
          </w:tcPr>
          <w:p w14:paraId="4FB2D39E" w14:textId="0B8973AD"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Independent Review of Adult Social Care in Scotland</w:t>
            </w:r>
          </w:p>
        </w:tc>
        <w:tc>
          <w:tcPr>
            <w:tcW w:w="3670" w:type="dxa"/>
            <w:tcBorders>
              <w:top w:val="nil"/>
              <w:left w:val="single" w:sz="4" w:space="0" w:color="auto"/>
              <w:bottom w:val="single" w:sz="4" w:space="0" w:color="7030A0"/>
              <w:right w:val="single" w:sz="8" w:space="0" w:color="7030A0"/>
            </w:tcBorders>
            <w:shd w:val="clear" w:color="auto" w:fill="auto"/>
          </w:tcPr>
          <w:p w14:paraId="1A6D37C2" w14:textId="33275BEF"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90549B" w:rsidRPr="00203E2C" w14:paraId="66514277" w14:textId="77777777" w:rsidTr="004D3794">
        <w:trPr>
          <w:trHeight w:val="512"/>
        </w:trPr>
        <w:tc>
          <w:tcPr>
            <w:tcW w:w="2220" w:type="dxa"/>
            <w:tcBorders>
              <w:top w:val="nil"/>
              <w:left w:val="single" w:sz="4" w:space="0" w:color="7030A0"/>
              <w:bottom w:val="single" w:sz="4" w:space="0" w:color="7030A0"/>
              <w:right w:val="single" w:sz="4" w:space="0" w:color="7030A0"/>
            </w:tcBorders>
            <w:shd w:val="clear" w:color="auto" w:fill="auto"/>
          </w:tcPr>
          <w:p w14:paraId="48DFB516" w14:textId="3A9AD701"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xml:space="preserve">House of Lords Adult Social Care Committee </w:t>
            </w:r>
          </w:p>
        </w:tc>
        <w:tc>
          <w:tcPr>
            <w:tcW w:w="780" w:type="dxa"/>
            <w:tcBorders>
              <w:top w:val="nil"/>
              <w:left w:val="nil"/>
              <w:bottom w:val="single" w:sz="4" w:space="0" w:color="7030A0"/>
              <w:right w:val="single" w:sz="4" w:space="0" w:color="7030A0"/>
            </w:tcBorders>
            <w:shd w:val="clear" w:color="auto" w:fill="auto"/>
            <w:noWrap/>
          </w:tcPr>
          <w:p w14:paraId="4932EEA0" w14:textId="613719DA" w:rsidR="0090549B" w:rsidRPr="00203E2C" w:rsidRDefault="0090549B" w:rsidP="0090549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2022</w:t>
            </w:r>
          </w:p>
        </w:tc>
        <w:tc>
          <w:tcPr>
            <w:tcW w:w="1228" w:type="dxa"/>
            <w:tcBorders>
              <w:top w:val="nil"/>
              <w:left w:val="nil"/>
              <w:bottom w:val="single" w:sz="4" w:space="0" w:color="7030A0"/>
              <w:right w:val="single" w:sz="4" w:space="0" w:color="7030A0"/>
            </w:tcBorders>
            <w:shd w:val="clear" w:color="auto" w:fill="auto"/>
          </w:tcPr>
          <w:p w14:paraId="41F93D9A" w14:textId="560A428B" w:rsidR="0090549B" w:rsidRPr="00203E2C" w:rsidRDefault="004F700A"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tcPr>
          <w:p w14:paraId="11BD0FBF" w14:textId="6806DAAB"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England</w:t>
            </w:r>
          </w:p>
        </w:tc>
        <w:tc>
          <w:tcPr>
            <w:tcW w:w="5528" w:type="dxa"/>
            <w:tcBorders>
              <w:top w:val="nil"/>
              <w:left w:val="nil"/>
              <w:bottom w:val="single" w:sz="4" w:space="0" w:color="7030A0"/>
              <w:right w:val="single" w:sz="4" w:space="0" w:color="auto"/>
            </w:tcBorders>
            <w:shd w:val="clear" w:color="auto" w:fill="auto"/>
          </w:tcPr>
          <w:p w14:paraId="1D11BADA" w14:textId="69FFBFF7"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A Gloriously Ordinary Life</w:t>
            </w:r>
          </w:p>
        </w:tc>
        <w:tc>
          <w:tcPr>
            <w:tcW w:w="3670" w:type="dxa"/>
            <w:tcBorders>
              <w:top w:val="nil"/>
              <w:left w:val="single" w:sz="4" w:space="0" w:color="auto"/>
              <w:bottom w:val="single" w:sz="4" w:space="0" w:color="7030A0"/>
              <w:right w:val="single" w:sz="8" w:space="0" w:color="7030A0"/>
            </w:tcBorders>
            <w:shd w:val="clear" w:color="auto" w:fill="auto"/>
          </w:tcPr>
          <w:p w14:paraId="4C39F3F8" w14:textId="13744B83"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B6142B" w:rsidRPr="00203E2C" w14:paraId="0173D126" w14:textId="77777777" w:rsidTr="004D3794">
        <w:trPr>
          <w:trHeight w:val="512"/>
        </w:trPr>
        <w:tc>
          <w:tcPr>
            <w:tcW w:w="2220" w:type="dxa"/>
            <w:tcBorders>
              <w:top w:val="nil"/>
              <w:left w:val="single" w:sz="4" w:space="0" w:color="7030A0"/>
              <w:bottom w:val="single" w:sz="4" w:space="0" w:color="7030A0"/>
              <w:right w:val="single" w:sz="4" w:space="0" w:color="7030A0"/>
            </w:tcBorders>
            <w:shd w:val="clear" w:color="auto" w:fill="auto"/>
            <w:hideMark/>
          </w:tcPr>
          <w:p w14:paraId="6C1FA15D"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Institute for Public Policy Research (IPPR)</w:t>
            </w:r>
          </w:p>
        </w:tc>
        <w:tc>
          <w:tcPr>
            <w:tcW w:w="780" w:type="dxa"/>
            <w:tcBorders>
              <w:top w:val="nil"/>
              <w:left w:val="nil"/>
              <w:bottom w:val="single" w:sz="4" w:space="0" w:color="7030A0"/>
              <w:right w:val="single" w:sz="4" w:space="0" w:color="7030A0"/>
            </w:tcBorders>
            <w:shd w:val="clear" w:color="auto" w:fill="auto"/>
            <w:noWrap/>
            <w:hideMark/>
          </w:tcPr>
          <w:p w14:paraId="147E4E1F"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2010</w:t>
            </w:r>
          </w:p>
        </w:tc>
        <w:tc>
          <w:tcPr>
            <w:tcW w:w="1228" w:type="dxa"/>
            <w:tcBorders>
              <w:top w:val="nil"/>
              <w:left w:val="nil"/>
              <w:bottom w:val="single" w:sz="4" w:space="0" w:color="7030A0"/>
              <w:right w:val="single" w:sz="4" w:space="0" w:color="7030A0"/>
            </w:tcBorders>
            <w:shd w:val="clear" w:color="auto" w:fill="auto"/>
            <w:hideMark/>
          </w:tcPr>
          <w:p w14:paraId="4C87ACF0"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hideMark/>
          </w:tcPr>
          <w:p w14:paraId="0C025D70"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Britain</w:t>
            </w:r>
          </w:p>
        </w:tc>
        <w:tc>
          <w:tcPr>
            <w:tcW w:w="5528" w:type="dxa"/>
            <w:tcBorders>
              <w:top w:val="nil"/>
              <w:left w:val="nil"/>
              <w:bottom w:val="single" w:sz="4" w:space="0" w:color="7030A0"/>
              <w:right w:val="single" w:sz="4" w:space="0" w:color="auto"/>
            </w:tcBorders>
            <w:shd w:val="clear" w:color="auto" w:fill="auto"/>
            <w:hideMark/>
          </w:tcPr>
          <w:p w14:paraId="51C75AE4"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Expectations &amp; aspirations: public attitudes towards social care - IPPR and PwC social care programme</w:t>
            </w:r>
          </w:p>
        </w:tc>
        <w:tc>
          <w:tcPr>
            <w:tcW w:w="3670" w:type="dxa"/>
            <w:tcBorders>
              <w:top w:val="nil"/>
              <w:left w:val="single" w:sz="4" w:space="0" w:color="auto"/>
              <w:bottom w:val="single" w:sz="4" w:space="0" w:color="7030A0"/>
              <w:right w:val="single" w:sz="8" w:space="0" w:color="7030A0"/>
            </w:tcBorders>
            <w:shd w:val="clear" w:color="auto" w:fill="auto"/>
            <w:hideMark/>
          </w:tcPr>
          <w:p w14:paraId="67F6C86C"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B6142B" w:rsidRPr="00203E2C" w14:paraId="34E86383" w14:textId="77777777" w:rsidTr="004D3794">
        <w:trPr>
          <w:trHeight w:val="549"/>
        </w:trPr>
        <w:tc>
          <w:tcPr>
            <w:tcW w:w="2220" w:type="dxa"/>
            <w:tcBorders>
              <w:top w:val="nil"/>
              <w:left w:val="single" w:sz="4" w:space="0" w:color="7030A0"/>
              <w:bottom w:val="single" w:sz="4" w:space="0" w:color="7030A0"/>
              <w:right w:val="single" w:sz="4" w:space="0" w:color="7030A0"/>
            </w:tcBorders>
            <w:shd w:val="clear" w:color="auto" w:fill="auto"/>
            <w:hideMark/>
          </w:tcPr>
          <w:p w14:paraId="532B4039"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Ipsos</w:t>
            </w:r>
          </w:p>
        </w:tc>
        <w:tc>
          <w:tcPr>
            <w:tcW w:w="780" w:type="dxa"/>
            <w:tcBorders>
              <w:top w:val="nil"/>
              <w:left w:val="nil"/>
              <w:bottom w:val="single" w:sz="4" w:space="0" w:color="7030A0"/>
              <w:right w:val="single" w:sz="4" w:space="0" w:color="7030A0"/>
            </w:tcBorders>
            <w:shd w:val="clear" w:color="auto" w:fill="auto"/>
            <w:noWrap/>
            <w:hideMark/>
          </w:tcPr>
          <w:p w14:paraId="3D4BA4FF"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2024</w:t>
            </w:r>
          </w:p>
        </w:tc>
        <w:tc>
          <w:tcPr>
            <w:tcW w:w="1228" w:type="dxa"/>
            <w:tcBorders>
              <w:top w:val="nil"/>
              <w:left w:val="nil"/>
              <w:bottom w:val="single" w:sz="4" w:space="0" w:color="7030A0"/>
              <w:right w:val="single" w:sz="4" w:space="0" w:color="7030A0"/>
            </w:tcBorders>
            <w:shd w:val="clear" w:color="auto" w:fill="auto"/>
            <w:hideMark/>
          </w:tcPr>
          <w:p w14:paraId="1A05AB39"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hideMark/>
          </w:tcPr>
          <w:p w14:paraId="6686625A"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UK</w:t>
            </w:r>
          </w:p>
        </w:tc>
        <w:tc>
          <w:tcPr>
            <w:tcW w:w="5528" w:type="dxa"/>
            <w:tcBorders>
              <w:top w:val="nil"/>
              <w:left w:val="nil"/>
              <w:bottom w:val="single" w:sz="4" w:space="0" w:color="7030A0"/>
              <w:right w:val="single" w:sz="4" w:space="0" w:color="auto"/>
            </w:tcBorders>
            <w:shd w:val="clear" w:color="auto" w:fill="auto"/>
            <w:hideMark/>
          </w:tcPr>
          <w:p w14:paraId="4C77FCD2"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Public perceptions of health and social care polling (Wave 5: November 2023)</w:t>
            </w:r>
          </w:p>
        </w:tc>
        <w:tc>
          <w:tcPr>
            <w:tcW w:w="3670" w:type="dxa"/>
            <w:tcBorders>
              <w:top w:val="nil"/>
              <w:left w:val="single" w:sz="4" w:space="0" w:color="auto"/>
              <w:bottom w:val="single" w:sz="4" w:space="0" w:color="7030A0"/>
              <w:right w:val="single" w:sz="8" w:space="0" w:color="7030A0"/>
            </w:tcBorders>
            <w:shd w:val="clear" w:color="auto" w:fill="auto"/>
            <w:hideMark/>
          </w:tcPr>
          <w:p w14:paraId="322AF43C"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690C1B" w:rsidRPr="00203E2C" w14:paraId="0F5DE315" w14:textId="77777777" w:rsidTr="5EA632A9">
        <w:trPr>
          <w:trHeight w:val="549"/>
        </w:trPr>
        <w:tc>
          <w:tcPr>
            <w:tcW w:w="2220" w:type="dxa"/>
            <w:tcBorders>
              <w:top w:val="nil"/>
              <w:left w:val="single" w:sz="4" w:space="0" w:color="7030A0"/>
              <w:bottom w:val="single" w:sz="4" w:space="0" w:color="7030A0"/>
              <w:right w:val="single" w:sz="4" w:space="0" w:color="7030A0"/>
            </w:tcBorders>
            <w:shd w:val="clear" w:color="auto" w:fill="auto"/>
          </w:tcPr>
          <w:p w14:paraId="248ABB84" w14:textId="73C7727F" w:rsidR="00690C1B" w:rsidRPr="00203E2C" w:rsidRDefault="00690C1B" w:rsidP="00690C1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Ipsos MORI</w:t>
            </w:r>
          </w:p>
        </w:tc>
        <w:tc>
          <w:tcPr>
            <w:tcW w:w="780" w:type="dxa"/>
            <w:tcBorders>
              <w:top w:val="nil"/>
              <w:left w:val="nil"/>
              <w:bottom w:val="single" w:sz="4" w:space="0" w:color="7030A0"/>
              <w:right w:val="single" w:sz="4" w:space="0" w:color="7030A0"/>
            </w:tcBorders>
            <w:shd w:val="clear" w:color="auto" w:fill="auto"/>
            <w:noWrap/>
          </w:tcPr>
          <w:p w14:paraId="79486F12" w14:textId="3549914C" w:rsidR="00690C1B" w:rsidRPr="00203E2C" w:rsidRDefault="00690C1B" w:rsidP="00690C1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2011</w:t>
            </w:r>
          </w:p>
        </w:tc>
        <w:tc>
          <w:tcPr>
            <w:tcW w:w="1228" w:type="dxa"/>
            <w:tcBorders>
              <w:top w:val="nil"/>
              <w:left w:val="nil"/>
              <w:bottom w:val="single" w:sz="4" w:space="0" w:color="7030A0"/>
              <w:right w:val="single" w:sz="4" w:space="0" w:color="7030A0"/>
            </w:tcBorders>
            <w:shd w:val="clear" w:color="auto" w:fill="auto"/>
          </w:tcPr>
          <w:p w14:paraId="6ADA079D" w14:textId="6257DBB0" w:rsidR="00690C1B" w:rsidRPr="00203E2C" w:rsidRDefault="00690C1B" w:rsidP="00690C1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tcPr>
          <w:p w14:paraId="4962F876" w14:textId="5F93C8ED" w:rsidR="00690C1B" w:rsidRPr="00203E2C" w:rsidRDefault="00690C1B" w:rsidP="00690C1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England</w:t>
            </w:r>
          </w:p>
        </w:tc>
        <w:tc>
          <w:tcPr>
            <w:tcW w:w="5528" w:type="dxa"/>
            <w:tcBorders>
              <w:top w:val="nil"/>
              <w:left w:val="nil"/>
              <w:bottom w:val="single" w:sz="4" w:space="0" w:color="7030A0"/>
              <w:right w:val="single" w:sz="4" w:space="0" w:color="7030A0"/>
            </w:tcBorders>
            <w:shd w:val="clear" w:color="auto" w:fill="auto"/>
          </w:tcPr>
          <w:p w14:paraId="74E2AC64" w14:textId="43900BB5" w:rsidR="00690C1B" w:rsidRPr="00203E2C" w:rsidRDefault="00690C1B" w:rsidP="00690C1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Fairer Care Funding Supporting documents</w:t>
            </w:r>
          </w:p>
        </w:tc>
        <w:tc>
          <w:tcPr>
            <w:tcW w:w="3670" w:type="dxa"/>
            <w:tcBorders>
              <w:top w:val="nil"/>
              <w:left w:val="nil"/>
              <w:bottom w:val="single" w:sz="4" w:space="0" w:color="7030A0"/>
              <w:right w:val="single" w:sz="8" w:space="0" w:color="7030A0"/>
            </w:tcBorders>
            <w:shd w:val="clear" w:color="auto" w:fill="auto"/>
          </w:tcPr>
          <w:p w14:paraId="36FC7D40" w14:textId="081DEFE8" w:rsidR="00690C1B" w:rsidRPr="00203E2C" w:rsidRDefault="00690C1B" w:rsidP="00690C1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B6142B" w:rsidRPr="00203E2C" w14:paraId="71F21D9C" w14:textId="77777777" w:rsidTr="5EA632A9">
        <w:trPr>
          <w:trHeight w:val="535"/>
        </w:trPr>
        <w:tc>
          <w:tcPr>
            <w:tcW w:w="2220" w:type="dxa"/>
            <w:tcBorders>
              <w:top w:val="nil"/>
              <w:left w:val="single" w:sz="4" w:space="0" w:color="7030A0"/>
              <w:bottom w:val="single" w:sz="4" w:space="0" w:color="7030A0"/>
              <w:right w:val="single" w:sz="4" w:space="0" w:color="7030A0"/>
            </w:tcBorders>
            <w:shd w:val="clear" w:color="auto" w:fill="auto"/>
            <w:hideMark/>
          </w:tcPr>
          <w:p w14:paraId="523E5787"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Jeffries</w:t>
            </w:r>
          </w:p>
        </w:tc>
        <w:tc>
          <w:tcPr>
            <w:tcW w:w="780" w:type="dxa"/>
            <w:tcBorders>
              <w:top w:val="nil"/>
              <w:left w:val="nil"/>
              <w:bottom w:val="single" w:sz="4" w:space="0" w:color="7030A0"/>
              <w:right w:val="single" w:sz="4" w:space="0" w:color="7030A0"/>
            </w:tcBorders>
            <w:shd w:val="clear" w:color="auto" w:fill="auto"/>
            <w:noWrap/>
            <w:hideMark/>
          </w:tcPr>
          <w:p w14:paraId="3CB0C610"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2024</w:t>
            </w:r>
          </w:p>
        </w:tc>
        <w:tc>
          <w:tcPr>
            <w:tcW w:w="1228" w:type="dxa"/>
            <w:tcBorders>
              <w:top w:val="nil"/>
              <w:left w:val="nil"/>
              <w:bottom w:val="single" w:sz="4" w:space="0" w:color="7030A0"/>
              <w:right w:val="single" w:sz="4" w:space="0" w:color="7030A0"/>
            </w:tcBorders>
            <w:shd w:val="clear" w:color="auto" w:fill="auto"/>
            <w:hideMark/>
          </w:tcPr>
          <w:p w14:paraId="64AB1C7E"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hideMark/>
          </w:tcPr>
          <w:p w14:paraId="1370EEF5"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Britain</w:t>
            </w:r>
          </w:p>
        </w:tc>
        <w:tc>
          <w:tcPr>
            <w:tcW w:w="5528" w:type="dxa"/>
            <w:tcBorders>
              <w:top w:val="nil"/>
              <w:left w:val="nil"/>
              <w:bottom w:val="single" w:sz="4" w:space="0" w:color="7030A0"/>
              <w:right w:val="single" w:sz="4" w:space="0" w:color="7030A0"/>
            </w:tcBorders>
            <w:shd w:val="clear" w:color="auto" w:fill="auto"/>
            <w:hideMark/>
          </w:tcPr>
          <w:p w14:paraId="6E8BF708"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Public satisfaction with the NHS and social care in 2023 Results from the British Social Attitudes Survey</w:t>
            </w:r>
          </w:p>
        </w:tc>
        <w:tc>
          <w:tcPr>
            <w:tcW w:w="3670" w:type="dxa"/>
            <w:tcBorders>
              <w:top w:val="nil"/>
              <w:left w:val="nil"/>
              <w:bottom w:val="single" w:sz="4" w:space="0" w:color="7030A0"/>
              <w:right w:val="single" w:sz="8" w:space="0" w:color="7030A0"/>
            </w:tcBorders>
            <w:shd w:val="clear" w:color="auto" w:fill="auto"/>
            <w:hideMark/>
          </w:tcPr>
          <w:p w14:paraId="0A90D96F"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B6142B" w:rsidRPr="00203E2C" w14:paraId="26296DF1" w14:textId="77777777" w:rsidTr="5EA632A9">
        <w:trPr>
          <w:trHeight w:val="410"/>
        </w:trPr>
        <w:tc>
          <w:tcPr>
            <w:tcW w:w="2220" w:type="dxa"/>
            <w:tcBorders>
              <w:top w:val="nil"/>
              <w:left w:val="single" w:sz="4" w:space="0" w:color="7030A0"/>
              <w:bottom w:val="single" w:sz="4" w:space="0" w:color="7030A0"/>
              <w:right w:val="single" w:sz="4" w:space="0" w:color="7030A0"/>
            </w:tcBorders>
            <w:shd w:val="clear" w:color="auto" w:fill="auto"/>
            <w:hideMark/>
          </w:tcPr>
          <w:p w14:paraId="7066E2E7" w14:textId="77777777" w:rsidR="00B6142B" w:rsidRPr="00203E2C" w:rsidRDefault="00B6142B" w:rsidP="00B6142B">
            <w:pPr>
              <w:spacing w:after="0" w:line="240" w:lineRule="auto"/>
              <w:rPr>
                <w:rFonts w:ascii="Arial" w:eastAsia="Times New Roman" w:hAnsi="Arial" w:cs="Arial"/>
                <w:color w:val="000000"/>
                <w:sz w:val="20"/>
                <w:szCs w:val="20"/>
                <w:lang w:eastAsia="en-GB"/>
              </w:rPr>
            </w:pPr>
            <w:proofErr w:type="spellStart"/>
            <w:r w:rsidRPr="00203E2C">
              <w:rPr>
                <w:rFonts w:ascii="Arial" w:eastAsia="Times New Roman" w:hAnsi="Arial" w:cs="Arial"/>
                <w:color w:val="000000"/>
                <w:sz w:val="20"/>
                <w:szCs w:val="20"/>
                <w:lang w:eastAsia="en-GB"/>
              </w:rPr>
              <w:t>Legood</w:t>
            </w:r>
            <w:proofErr w:type="spellEnd"/>
          </w:p>
        </w:tc>
        <w:tc>
          <w:tcPr>
            <w:tcW w:w="780" w:type="dxa"/>
            <w:tcBorders>
              <w:top w:val="nil"/>
              <w:left w:val="nil"/>
              <w:bottom w:val="single" w:sz="4" w:space="0" w:color="7030A0"/>
              <w:right w:val="single" w:sz="4" w:space="0" w:color="7030A0"/>
            </w:tcBorders>
            <w:shd w:val="clear" w:color="auto" w:fill="auto"/>
            <w:noWrap/>
            <w:hideMark/>
          </w:tcPr>
          <w:p w14:paraId="361BB43A"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2016</w:t>
            </w:r>
          </w:p>
        </w:tc>
        <w:tc>
          <w:tcPr>
            <w:tcW w:w="1228" w:type="dxa"/>
            <w:tcBorders>
              <w:top w:val="nil"/>
              <w:left w:val="nil"/>
              <w:bottom w:val="single" w:sz="4" w:space="0" w:color="7030A0"/>
              <w:right w:val="single" w:sz="4" w:space="0" w:color="7030A0"/>
            </w:tcBorders>
            <w:shd w:val="clear" w:color="auto" w:fill="auto"/>
            <w:hideMark/>
          </w:tcPr>
          <w:p w14:paraId="5FDDD5BB"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Brit J SW</w:t>
            </w:r>
          </w:p>
        </w:tc>
        <w:tc>
          <w:tcPr>
            <w:tcW w:w="1154" w:type="dxa"/>
            <w:tcBorders>
              <w:top w:val="nil"/>
              <w:left w:val="nil"/>
              <w:bottom w:val="single" w:sz="4" w:space="0" w:color="7030A0"/>
              <w:right w:val="single" w:sz="4" w:space="0" w:color="7030A0"/>
            </w:tcBorders>
            <w:shd w:val="clear" w:color="auto" w:fill="auto"/>
            <w:hideMark/>
          </w:tcPr>
          <w:p w14:paraId="5C5D5DC5"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UK</w:t>
            </w:r>
          </w:p>
        </w:tc>
        <w:tc>
          <w:tcPr>
            <w:tcW w:w="5528" w:type="dxa"/>
            <w:tcBorders>
              <w:top w:val="nil"/>
              <w:left w:val="nil"/>
              <w:bottom w:val="single" w:sz="4" w:space="0" w:color="7030A0"/>
              <w:right w:val="single" w:sz="4" w:space="0" w:color="7030A0"/>
            </w:tcBorders>
            <w:shd w:val="clear" w:color="auto" w:fill="auto"/>
            <w:hideMark/>
          </w:tcPr>
          <w:p w14:paraId="04E32B8E"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Exploring How Social Workers Experience and Cope with Public Perception of Their Profession</w:t>
            </w:r>
          </w:p>
        </w:tc>
        <w:tc>
          <w:tcPr>
            <w:tcW w:w="3670" w:type="dxa"/>
            <w:tcBorders>
              <w:top w:val="nil"/>
              <w:left w:val="nil"/>
              <w:bottom w:val="single" w:sz="4" w:space="0" w:color="7030A0"/>
              <w:right w:val="single" w:sz="8" w:space="0" w:color="7030A0"/>
            </w:tcBorders>
            <w:shd w:val="clear" w:color="auto" w:fill="auto"/>
            <w:hideMark/>
          </w:tcPr>
          <w:p w14:paraId="1A0AAA06"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B6142B" w:rsidRPr="00203E2C" w14:paraId="73D4C550" w14:textId="77777777" w:rsidTr="5EA632A9">
        <w:trPr>
          <w:trHeight w:val="552"/>
        </w:trPr>
        <w:tc>
          <w:tcPr>
            <w:tcW w:w="2220" w:type="dxa"/>
            <w:tcBorders>
              <w:top w:val="nil"/>
              <w:left w:val="single" w:sz="4" w:space="0" w:color="7030A0"/>
              <w:bottom w:val="single" w:sz="4" w:space="0" w:color="7030A0"/>
              <w:right w:val="single" w:sz="4" w:space="0" w:color="7030A0"/>
            </w:tcBorders>
            <w:shd w:val="clear" w:color="auto" w:fill="auto"/>
            <w:hideMark/>
          </w:tcPr>
          <w:p w14:paraId="1E6B6E26"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Manthorpe</w:t>
            </w:r>
          </w:p>
        </w:tc>
        <w:tc>
          <w:tcPr>
            <w:tcW w:w="780" w:type="dxa"/>
            <w:tcBorders>
              <w:top w:val="nil"/>
              <w:left w:val="nil"/>
              <w:bottom w:val="single" w:sz="4" w:space="0" w:color="7030A0"/>
              <w:right w:val="single" w:sz="4" w:space="0" w:color="7030A0"/>
            </w:tcBorders>
            <w:shd w:val="clear" w:color="auto" w:fill="auto"/>
            <w:noWrap/>
            <w:hideMark/>
          </w:tcPr>
          <w:p w14:paraId="1A6D791B"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2008</w:t>
            </w:r>
          </w:p>
        </w:tc>
        <w:tc>
          <w:tcPr>
            <w:tcW w:w="1228" w:type="dxa"/>
            <w:tcBorders>
              <w:top w:val="nil"/>
              <w:left w:val="nil"/>
              <w:bottom w:val="single" w:sz="4" w:space="0" w:color="7030A0"/>
              <w:right w:val="single" w:sz="4" w:space="0" w:color="7030A0"/>
            </w:tcBorders>
            <w:shd w:val="clear" w:color="auto" w:fill="auto"/>
            <w:hideMark/>
          </w:tcPr>
          <w:p w14:paraId="74CBB75A"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Brit J SW</w:t>
            </w:r>
          </w:p>
        </w:tc>
        <w:tc>
          <w:tcPr>
            <w:tcW w:w="1154" w:type="dxa"/>
            <w:tcBorders>
              <w:top w:val="nil"/>
              <w:left w:val="nil"/>
              <w:bottom w:val="single" w:sz="4" w:space="0" w:color="7030A0"/>
              <w:right w:val="single" w:sz="4" w:space="0" w:color="7030A0"/>
            </w:tcBorders>
            <w:shd w:val="clear" w:color="auto" w:fill="auto"/>
            <w:hideMark/>
          </w:tcPr>
          <w:p w14:paraId="464600E4"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England</w:t>
            </w:r>
          </w:p>
        </w:tc>
        <w:tc>
          <w:tcPr>
            <w:tcW w:w="5528" w:type="dxa"/>
            <w:tcBorders>
              <w:top w:val="nil"/>
              <w:left w:val="nil"/>
              <w:bottom w:val="single" w:sz="4" w:space="0" w:color="7030A0"/>
              <w:right w:val="single" w:sz="4" w:space="0" w:color="7030A0"/>
            </w:tcBorders>
            <w:shd w:val="clear" w:color="auto" w:fill="auto"/>
            <w:hideMark/>
          </w:tcPr>
          <w:p w14:paraId="069CF4C9"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‘There Are Wonderful Social Workers but it’s a Lottery’: Older People’s Views about Social Workers</w:t>
            </w:r>
          </w:p>
        </w:tc>
        <w:tc>
          <w:tcPr>
            <w:tcW w:w="3670" w:type="dxa"/>
            <w:tcBorders>
              <w:top w:val="nil"/>
              <w:left w:val="nil"/>
              <w:bottom w:val="single" w:sz="4" w:space="0" w:color="7030A0"/>
              <w:right w:val="single" w:sz="8" w:space="0" w:color="7030A0"/>
            </w:tcBorders>
            <w:shd w:val="clear" w:color="auto" w:fill="auto"/>
            <w:hideMark/>
          </w:tcPr>
          <w:p w14:paraId="4E678136" w14:textId="77777777" w:rsidR="00B6142B" w:rsidRPr="00203E2C" w:rsidRDefault="00B6142B" w:rsidP="00B6142B">
            <w:pPr>
              <w:spacing w:after="24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br/>
            </w:r>
          </w:p>
        </w:tc>
      </w:tr>
      <w:tr w:rsidR="00B6142B" w:rsidRPr="00203E2C" w14:paraId="419F11D0" w14:textId="77777777" w:rsidTr="5EA632A9">
        <w:trPr>
          <w:trHeight w:val="445"/>
        </w:trPr>
        <w:tc>
          <w:tcPr>
            <w:tcW w:w="2220" w:type="dxa"/>
            <w:tcBorders>
              <w:top w:val="nil"/>
              <w:left w:val="single" w:sz="4" w:space="0" w:color="7030A0"/>
              <w:bottom w:val="single" w:sz="4" w:space="0" w:color="7030A0"/>
              <w:right w:val="single" w:sz="4" w:space="0" w:color="7030A0"/>
            </w:tcBorders>
            <w:shd w:val="clear" w:color="auto" w:fill="auto"/>
            <w:hideMark/>
          </w:tcPr>
          <w:p w14:paraId="59643BEB"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lastRenderedPageBreak/>
              <w:t>Montagu</w:t>
            </w:r>
          </w:p>
        </w:tc>
        <w:tc>
          <w:tcPr>
            <w:tcW w:w="780" w:type="dxa"/>
            <w:tcBorders>
              <w:top w:val="nil"/>
              <w:left w:val="nil"/>
              <w:bottom w:val="single" w:sz="4" w:space="0" w:color="7030A0"/>
              <w:right w:val="single" w:sz="4" w:space="0" w:color="7030A0"/>
            </w:tcBorders>
            <w:shd w:val="clear" w:color="auto" w:fill="auto"/>
            <w:noWrap/>
            <w:hideMark/>
          </w:tcPr>
          <w:p w14:paraId="755B8E4B"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2024</w:t>
            </w:r>
          </w:p>
        </w:tc>
        <w:tc>
          <w:tcPr>
            <w:tcW w:w="1228" w:type="dxa"/>
            <w:tcBorders>
              <w:top w:val="nil"/>
              <w:left w:val="nil"/>
              <w:bottom w:val="single" w:sz="4" w:space="0" w:color="7030A0"/>
              <w:right w:val="single" w:sz="4" w:space="0" w:color="7030A0"/>
            </w:tcBorders>
            <w:shd w:val="clear" w:color="auto" w:fill="auto"/>
            <w:hideMark/>
          </w:tcPr>
          <w:p w14:paraId="546ED0FA"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hideMark/>
          </w:tcPr>
          <w:p w14:paraId="3A53D8DE"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Britain</w:t>
            </w:r>
          </w:p>
        </w:tc>
        <w:tc>
          <w:tcPr>
            <w:tcW w:w="5528" w:type="dxa"/>
            <w:tcBorders>
              <w:top w:val="nil"/>
              <w:left w:val="nil"/>
              <w:bottom w:val="single" w:sz="4" w:space="0" w:color="7030A0"/>
              <w:right w:val="single" w:sz="4" w:space="0" w:color="7030A0"/>
            </w:tcBorders>
            <w:shd w:val="clear" w:color="auto" w:fill="auto"/>
            <w:hideMark/>
          </w:tcPr>
          <w:p w14:paraId="3DB39284"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Five years of unprecedented challenges. The impact of the 2019-2024 Parliament on public opinion</w:t>
            </w:r>
          </w:p>
        </w:tc>
        <w:tc>
          <w:tcPr>
            <w:tcW w:w="3670" w:type="dxa"/>
            <w:tcBorders>
              <w:top w:val="nil"/>
              <w:left w:val="nil"/>
              <w:bottom w:val="single" w:sz="4" w:space="0" w:color="7030A0"/>
              <w:right w:val="single" w:sz="8" w:space="0" w:color="7030A0"/>
            </w:tcBorders>
            <w:shd w:val="clear" w:color="auto" w:fill="auto"/>
            <w:hideMark/>
          </w:tcPr>
          <w:p w14:paraId="2D08B1F0"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B6142B" w:rsidRPr="00203E2C" w14:paraId="2DC99263" w14:textId="77777777" w:rsidTr="5EA632A9">
        <w:trPr>
          <w:trHeight w:val="507"/>
        </w:trPr>
        <w:tc>
          <w:tcPr>
            <w:tcW w:w="2220" w:type="dxa"/>
            <w:tcBorders>
              <w:top w:val="nil"/>
              <w:left w:val="single" w:sz="4" w:space="0" w:color="7030A0"/>
              <w:bottom w:val="single" w:sz="4" w:space="0" w:color="7030A0"/>
              <w:right w:val="single" w:sz="4" w:space="0" w:color="7030A0"/>
            </w:tcBorders>
            <w:shd w:val="clear" w:color="auto" w:fill="auto"/>
            <w:hideMark/>
          </w:tcPr>
          <w:p w14:paraId="0E7B394C"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Northern Ireland Social Care Council</w:t>
            </w:r>
          </w:p>
        </w:tc>
        <w:tc>
          <w:tcPr>
            <w:tcW w:w="780" w:type="dxa"/>
            <w:tcBorders>
              <w:top w:val="nil"/>
              <w:left w:val="nil"/>
              <w:bottom w:val="single" w:sz="4" w:space="0" w:color="7030A0"/>
              <w:right w:val="single" w:sz="4" w:space="0" w:color="7030A0"/>
            </w:tcBorders>
            <w:shd w:val="clear" w:color="auto" w:fill="auto"/>
            <w:noWrap/>
            <w:hideMark/>
          </w:tcPr>
          <w:p w14:paraId="2851DF32"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2023</w:t>
            </w:r>
          </w:p>
        </w:tc>
        <w:tc>
          <w:tcPr>
            <w:tcW w:w="1228" w:type="dxa"/>
            <w:tcBorders>
              <w:top w:val="nil"/>
              <w:left w:val="nil"/>
              <w:bottom w:val="single" w:sz="4" w:space="0" w:color="7030A0"/>
              <w:right w:val="single" w:sz="4" w:space="0" w:color="7030A0"/>
            </w:tcBorders>
            <w:shd w:val="clear" w:color="auto" w:fill="auto"/>
            <w:hideMark/>
          </w:tcPr>
          <w:p w14:paraId="67EC38AF"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hideMark/>
          </w:tcPr>
          <w:p w14:paraId="6C478244"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Northern Ireland</w:t>
            </w:r>
          </w:p>
        </w:tc>
        <w:tc>
          <w:tcPr>
            <w:tcW w:w="5528" w:type="dxa"/>
            <w:tcBorders>
              <w:top w:val="nil"/>
              <w:left w:val="nil"/>
              <w:bottom w:val="single" w:sz="4" w:space="0" w:color="7030A0"/>
              <w:right w:val="single" w:sz="4" w:space="0" w:color="7030A0"/>
            </w:tcBorders>
            <w:shd w:val="clear" w:color="auto" w:fill="auto"/>
            <w:hideMark/>
          </w:tcPr>
          <w:p w14:paraId="0E5D4BBD"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Making it Better: The Voice of Social Care Workers</w:t>
            </w:r>
          </w:p>
        </w:tc>
        <w:tc>
          <w:tcPr>
            <w:tcW w:w="3670" w:type="dxa"/>
            <w:tcBorders>
              <w:top w:val="nil"/>
              <w:left w:val="nil"/>
              <w:bottom w:val="single" w:sz="4" w:space="0" w:color="7030A0"/>
              <w:right w:val="single" w:sz="8" w:space="0" w:color="7030A0"/>
            </w:tcBorders>
            <w:shd w:val="clear" w:color="auto" w:fill="auto"/>
            <w:hideMark/>
          </w:tcPr>
          <w:p w14:paraId="2C2F4DD4"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B6142B" w:rsidRPr="00203E2C" w14:paraId="726404E3" w14:textId="77777777" w:rsidTr="5EA632A9">
        <w:trPr>
          <w:trHeight w:val="485"/>
        </w:trPr>
        <w:tc>
          <w:tcPr>
            <w:tcW w:w="2220" w:type="dxa"/>
            <w:tcBorders>
              <w:top w:val="nil"/>
              <w:left w:val="single" w:sz="4" w:space="0" w:color="7030A0"/>
              <w:bottom w:val="single" w:sz="4" w:space="0" w:color="7030A0"/>
              <w:right w:val="single" w:sz="4" w:space="0" w:color="7030A0"/>
            </w:tcBorders>
            <w:shd w:val="clear" w:color="auto" w:fill="auto"/>
            <w:hideMark/>
          </w:tcPr>
          <w:p w14:paraId="2F9985EA"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Read</w:t>
            </w:r>
          </w:p>
        </w:tc>
        <w:tc>
          <w:tcPr>
            <w:tcW w:w="780" w:type="dxa"/>
            <w:tcBorders>
              <w:top w:val="nil"/>
              <w:left w:val="nil"/>
              <w:bottom w:val="single" w:sz="4" w:space="0" w:color="7030A0"/>
              <w:right w:val="single" w:sz="4" w:space="0" w:color="7030A0"/>
            </w:tcBorders>
            <w:shd w:val="clear" w:color="auto" w:fill="auto"/>
            <w:noWrap/>
            <w:hideMark/>
          </w:tcPr>
          <w:p w14:paraId="2FB333E8"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2021</w:t>
            </w:r>
          </w:p>
        </w:tc>
        <w:tc>
          <w:tcPr>
            <w:tcW w:w="1228" w:type="dxa"/>
            <w:tcBorders>
              <w:top w:val="nil"/>
              <w:left w:val="nil"/>
              <w:bottom w:val="single" w:sz="4" w:space="0" w:color="7030A0"/>
              <w:right w:val="single" w:sz="4" w:space="0" w:color="7030A0"/>
            </w:tcBorders>
            <w:shd w:val="clear" w:color="auto" w:fill="auto"/>
            <w:hideMark/>
          </w:tcPr>
          <w:p w14:paraId="08DB1337"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Soc Sci Med</w:t>
            </w:r>
          </w:p>
        </w:tc>
        <w:tc>
          <w:tcPr>
            <w:tcW w:w="1154" w:type="dxa"/>
            <w:tcBorders>
              <w:top w:val="nil"/>
              <w:left w:val="nil"/>
              <w:bottom w:val="single" w:sz="4" w:space="0" w:color="7030A0"/>
              <w:right w:val="single" w:sz="4" w:space="0" w:color="7030A0"/>
            </w:tcBorders>
            <w:shd w:val="clear" w:color="auto" w:fill="auto"/>
            <w:hideMark/>
          </w:tcPr>
          <w:p w14:paraId="577CE6D7"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England</w:t>
            </w:r>
          </w:p>
        </w:tc>
        <w:tc>
          <w:tcPr>
            <w:tcW w:w="5528" w:type="dxa"/>
            <w:tcBorders>
              <w:top w:val="nil"/>
              <w:left w:val="nil"/>
              <w:bottom w:val="single" w:sz="4" w:space="0" w:color="7030A0"/>
              <w:right w:val="single" w:sz="4" w:space="0" w:color="7030A0"/>
            </w:tcBorders>
            <w:shd w:val="clear" w:color="auto" w:fill="auto"/>
            <w:hideMark/>
          </w:tcPr>
          <w:p w14:paraId="6DB0B958"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Public preferences for paying for social care in later life in England: A latent class analysis</w:t>
            </w:r>
          </w:p>
        </w:tc>
        <w:tc>
          <w:tcPr>
            <w:tcW w:w="3670" w:type="dxa"/>
            <w:tcBorders>
              <w:top w:val="nil"/>
              <w:left w:val="nil"/>
              <w:bottom w:val="single" w:sz="4" w:space="0" w:color="7030A0"/>
              <w:right w:val="single" w:sz="8" w:space="0" w:color="7030A0"/>
            </w:tcBorders>
            <w:shd w:val="clear" w:color="auto" w:fill="auto"/>
            <w:hideMark/>
          </w:tcPr>
          <w:p w14:paraId="2FC34CBF"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xml:space="preserve">See also Wittenberg </w:t>
            </w:r>
            <w:r w:rsidRPr="00203E2C">
              <w:rPr>
                <w:rFonts w:ascii="Arial" w:eastAsia="Times New Roman" w:hAnsi="Arial" w:cs="Arial"/>
                <w:i/>
                <w:iCs/>
                <w:color w:val="000000"/>
                <w:sz w:val="20"/>
                <w:szCs w:val="20"/>
                <w:lang w:eastAsia="en-GB"/>
              </w:rPr>
              <w:t>et al.,</w:t>
            </w:r>
            <w:r w:rsidRPr="00203E2C">
              <w:rPr>
                <w:rFonts w:ascii="Arial" w:eastAsia="Times New Roman" w:hAnsi="Arial" w:cs="Arial"/>
                <w:color w:val="000000"/>
                <w:sz w:val="20"/>
                <w:szCs w:val="20"/>
                <w:lang w:eastAsia="en-GB"/>
              </w:rPr>
              <w:t xml:space="preserve"> (2024)</w:t>
            </w:r>
          </w:p>
        </w:tc>
      </w:tr>
      <w:tr w:rsidR="0090549B" w:rsidRPr="00203E2C" w14:paraId="1AB8B8F3" w14:textId="77777777" w:rsidTr="5EA632A9">
        <w:trPr>
          <w:trHeight w:val="269"/>
        </w:trPr>
        <w:tc>
          <w:tcPr>
            <w:tcW w:w="2220" w:type="dxa"/>
            <w:tcBorders>
              <w:top w:val="nil"/>
              <w:left w:val="single" w:sz="4" w:space="0" w:color="7030A0"/>
              <w:bottom w:val="single" w:sz="4" w:space="0" w:color="7030A0"/>
              <w:right w:val="single" w:sz="4" w:space="0" w:color="7030A0"/>
            </w:tcBorders>
            <w:shd w:val="clear" w:color="auto" w:fill="auto"/>
          </w:tcPr>
          <w:p w14:paraId="00CD1C8A" w14:textId="5ECAD8AF"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Research Works Ltd</w:t>
            </w:r>
          </w:p>
        </w:tc>
        <w:tc>
          <w:tcPr>
            <w:tcW w:w="780" w:type="dxa"/>
            <w:tcBorders>
              <w:top w:val="nil"/>
              <w:left w:val="nil"/>
              <w:bottom w:val="single" w:sz="4" w:space="0" w:color="7030A0"/>
              <w:right w:val="single" w:sz="4" w:space="0" w:color="7030A0"/>
            </w:tcBorders>
            <w:shd w:val="clear" w:color="auto" w:fill="auto"/>
            <w:noWrap/>
          </w:tcPr>
          <w:p w14:paraId="57CC93AD" w14:textId="26E7AB2F" w:rsidR="0090549B" w:rsidRPr="00203E2C" w:rsidRDefault="0090549B" w:rsidP="0090549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2001</w:t>
            </w:r>
          </w:p>
        </w:tc>
        <w:tc>
          <w:tcPr>
            <w:tcW w:w="1228" w:type="dxa"/>
            <w:tcBorders>
              <w:top w:val="nil"/>
              <w:left w:val="nil"/>
              <w:bottom w:val="single" w:sz="4" w:space="0" w:color="7030A0"/>
              <w:right w:val="single" w:sz="4" w:space="0" w:color="7030A0"/>
            </w:tcBorders>
            <w:shd w:val="clear" w:color="auto" w:fill="auto"/>
          </w:tcPr>
          <w:p w14:paraId="5E4A40DE" w14:textId="209EFC59"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tcPr>
          <w:p w14:paraId="61A774F7" w14:textId="0E43A6BF"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England</w:t>
            </w:r>
          </w:p>
        </w:tc>
        <w:tc>
          <w:tcPr>
            <w:tcW w:w="5528" w:type="dxa"/>
            <w:tcBorders>
              <w:top w:val="nil"/>
              <w:left w:val="nil"/>
              <w:bottom w:val="single" w:sz="4" w:space="0" w:color="7030A0"/>
              <w:right w:val="single" w:sz="4" w:space="0" w:color="7030A0"/>
            </w:tcBorders>
            <w:shd w:val="clear" w:color="auto" w:fill="auto"/>
          </w:tcPr>
          <w:p w14:paraId="703F0C48" w14:textId="54609AA4"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Perceptions of Social Work and Social Care: Report of Findings</w:t>
            </w:r>
          </w:p>
        </w:tc>
        <w:tc>
          <w:tcPr>
            <w:tcW w:w="3670" w:type="dxa"/>
            <w:tcBorders>
              <w:top w:val="nil"/>
              <w:left w:val="nil"/>
              <w:bottom w:val="single" w:sz="4" w:space="0" w:color="7030A0"/>
              <w:right w:val="single" w:sz="8" w:space="0" w:color="7030A0"/>
            </w:tcBorders>
            <w:shd w:val="clear" w:color="auto" w:fill="auto"/>
          </w:tcPr>
          <w:p w14:paraId="3DC71D38" w14:textId="19197AB2"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90549B" w:rsidRPr="00203E2C" w14:paraId="752DC62D" w14:textId="77777777" w:rsidTr="5EA632A9">
        <w:trPr>
          <w:trHeight w:val="272"/>
        </w:trPr>
        <w:tc>
          <w:tcPr>
            <w:tcW w:w="2220" w:type="dxa"/>
            <w:tcBorders>
              <w:top w:val="nil"/>
              <w:left w:val="single" w:sz="4" w:space="0" w:color="7030A0"/>
              <w:bottom w:val="single" w:sz="4" w:space="0" w:color="7030A0"/>
              <w:right w:val="single" w:sz="4" w:space="0" w:color="7030A0"/>
            </w:tcBorders>
            <w:shd w:val="clear" w:color="auto" w:fill="auto"/>
          </w:tcPr>
          <w:p w14:paraId="7CFBBF9C" w14:textId="550A864F"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Social Care Future</w:t>
            </w:r>
          </w:p>
        </w:tc>
        <w:tc>
          <w:tcPr>
            <w:tcW w:w="780" w:type="dxa"/>
            <w:tcBorders>
              <w:top w:val="nil"/>
              <w:left w:val="nil"/>
              <w:bottom w:val="single" w:sz="4" w:space="0" w:color="7030A0"/>
              <w:right w:val="single" w:sz="4" w:space="0" w:color="7030A0"/>
            </w:tcBorders>
            <w:shd w:val="clear" w:color="auto" w:fill="auto"/>
            <w:noWrap/>
          </w:tcPr>
          <w:p w14:paraId="60F2B350" w14:textId="0FCF7086" w:rsidR="0090549B" w:rsidRPr="00203E2C" w:rsidRDefault="0090549B" w:rsidP="0090549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2021a</w:t>
            </w:r>
          </w:p>
        </w:tc>
        <w:tc>
          <w:tcPr>
            <w:tcW w:w="1228" w:type="dxa"/>
            <w:tcBorders>
              <w:top w:val="nil"/>
              <w:left w:val="nil"/>
              <w:bottom w:val="single" w:sz="4" w:space="0" w:color="7030A0"/>
              <w:right w:val="single" w:sz="4" w:space="0" w:color="7030A0"/>
            </w:tcBorders>
            <w:shd w:val="clear" w:color="auto" w:fill="auto"/>
          </w:tcPr>
          <w:p w14:paraId="59D5F6C7" w14:textId="241C86C5"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tcPr>
          <w:p w14:paraId="00690DA8" w14:textId="756AEEFB"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UK</w:t>
            </w:r>
          </w:p>
        </w:tc>
        <w:tc>
          <w:tcPr>
            <w:tcW w:w="5528" w:type="dxa"/>
            <w:tcBorders>
              <w:top w:val="nil"/>
              <w:left w:val="nil"/>
              <w:bottom w:val="single" w:sz="4" w:space="0" w:color="7030A0"/>
              <w:right w:val="single" w:sz="4" w:space="0" w:color="7030A0"/>
            </w:tcBorders>
            <w:shd w:val="clear" w:color="auto" w:fill="auto"/>
          </w:tcPr>
          <w:p w14:paraId="593DA5F2" w14:textId="225F14F6"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A movement for gloriously ordinary lives</w:t>
            </w:r>
          </w:p>
        </w:tc>
        <w:tc>
          <w:tcPr>
            <w:tcW w:w="3670" w:type="dxa"/>
            <w:tcBorders>
              <w:top w:val="nil"/>
              <w:left w:val="nil"/>
              <w:bottom w:val="single" w:sz="4" w:space="0" w:color="7030A0"/>
              <w:right w:val="single" w:sz="8" w:space="0" w:color="7030A0"/>
            </w:tcBorders>
            <w:shd w:val="clear" w:color="auto" w:fill="auto"/>
          </w:tcPr>
          <w:p w14:paraId="2D140C6F" w14:textId="34B3EBEC" w:rsidR="0090549B" w:rsidRPr="00203E2C" w:rsidRDefault="0090549B" w:rsidP="0090549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Social Care Future</w:t>
            </w:r>
          </w:p>
        </w:tc>
      </w:tr>
      <w:tr w:rsidR="00B6142B" w:rsidRPr="00203E2C" w14:paraId="0EDDBE2E" w14:textId="77777777" w:rsidTr="004D3794">
        <w:trPr>
          <w:trHeight w:val="548"/>
        </w:trPr>
        <w:tc>
          <w:tcPr>
            <w:tcW w:w="2220" w:type="dxa"/>
            <w:tcBorders>
              <w:top w:val="nil"/>
              <w:left w:val="single" w:sz="4" w:space="0" w:color="7030A0"/>
              <w:bottom w:val="single" w:sz="4" w:space="0" w:color="7030A0"/>
              <w:right w:val="single" w:sz="4" w:space="0" w:color="7030A0"/>
            </w:tcBorders>
            <w:shd w:val="clear" w:color="auto" w:fill="auto"/>
            <w:hideMark/>
          </w:tcPr>
          <w:p w14:paraId="021C7FF0"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Social Care Future</w:t>
            </w:r>
          </w:p>
        </w:tc>
        <w:tc>
          <w:tcPr>
            <w:tcW w:w="780" w:type="dxa"/>
            <w:tcBorders>
              <w:top w:val="nil"/>
              <w:left w:val="nil"/>
              <w:bottom w:val="single" w:sz="4" w:space="0" w:color="7030A0"/>
              <w:right w:val="single" w:sz="4" w:space="0" w:color="7030A0"/>
            </w:tcBorders>
            <w:shd w:val="clear" w:color="auto" w:fill="auto"/>
            <w:noWrap/>
            <w:hideMark/>
          </w:tcPr>
          <w:p w14:paraId="1A64DD40"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2021b</w:t>
            </w:r>
          </w:p>
        </w:tc>
        <w:tc>
          <w:tcPr>
            <w:tcW w:w="1228" w:type="dxa"/>
            <w:tcBorders>
              <w:top w:val="nil"/>
              <w:left w:val="nil"/>
              <w:bottom w:val="single" w:sz="4" w:space="0" w:color="7030A0"/>
              <w:right w:val="single" w:sz="4" w:space="0" w:color="7030A0"/>
            </w:tcBorders>
            <w:shd w:val="clear" w:color="auto" w:fill="auto"/>
            <w:hideMark/>
          </w:tcPr>
          <w:p w14:paraId="2A88A989"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hideMark/>
          </w:tcPr>
          <w:p w14:paraId="57DCA99C"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England</w:t>
            </w:r>
          </w:p>
        </w:tc>
        <w:tc>
          <w:tcPr>
            <w:tcW w:w="5528" w:type="dxa"/>
            <w:tcBorders>
              <w:top w:val="nil"/>
              <w:left w:val="nil"/>
              <w:bottom w:val="single" w:sz="4" w:space="0" w:color="7030A0"/>
              <w:right w:val="single" w:sz="4" w:space="0" w:color="A84D98"/>
            </w:tcBorders>
            <w:shd w:val="clear" w:color="auto" w:fill="auto"/>
            <w:hideMark/>
          </w:tcPr>
          <w:p w14:paraId="4763B265"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How to build public support to transform social care. Summary of our public audience research</w:t>
            </w:r>
          </w:p>
        </w:tc>
        <w:tc>
          <w:tcPr>
            <w:tcW w:w="3670" w:type="dxa"/>
            <w:tcBorders>
              <w:top w:val="nil"/>
              <w:left w:val="single" w:sz="4" w:space="0" w:color="A84D98"/>
              <w:bottom w:val="single" w:sz="4" w:space="0" w:color="7030A0"/>
              <w:right w:val="single" w:sz="8" w:space="0" w:color="7030A0"/>
            </w:tcBorders>
            <w:shd w:val="clear" w:color="auto" w:fill="auto"/>
            <w:hideMark/>
          </w:tcPr>
          <w:p w14:paraId="56BF95AC" w14:textId="1DDC03BE"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xml:space="preserve">Social Care Future. See also </w:t>
            </w:r>
            <w:proofErr w:type="spellStart"/>
            <w:r w:rsidRPr="00203E2C">
              <w:rPr>
                <w:rFonts w:ascii="Arial" w:eastAsia="Times New Roman" w:hAnsi="Arial" w:cs="Arial"/>
                <w:color w:val="000000"/>
                <w:sz w:val="20"/>
                <w:szCs w:val="20"/>
                <w:lang w:eastAsia="en-GB"/>
              </w:rPr>
              <w:t>Survation</w:t>
            </w:r>
            <w:proofErr w:type="spellEnd"/>
            <w:r w:rsidRPr="00203E2C">
              <w:rPr>
                <w:rFonts w:ascii="Arial" w:eastAsia="Times New Roman" w:hAnsi="Arial" w:cs="Arial"/>
                <w:color w:val="000000"/>
                <w:sz w:val="20"/>
                <w:szCs w:val="20"/>
                <w:lang w:eastAsia="en-GB"/>
              </w:rPr>
              <w:t xml:space="preserve"> (UD)</w:t>
            </w:r>
          </w:p>
        </w:tc>
      </w:tr>
      <w:tr w:rsidR="00B6142B" w:rsidRPr="00203E2C" w14:paraId="2EA47A84" w14:textId="77777777" w:rsidTr="5EA632A9">
        <w:trPr>
          <w:trHeight w:val="473"/>
        </w:trPr>
        <w:tc>
          <w:tcPr>
            <w:tcW w:w="2220" w:type="dxa"/>
            <w:tcBorders>
              <w:top w:val="nil"/>
              <w:left w:val="single" w:sz="4" w:space="0" w:color="7030A0"/>
              <w:bottom w:val="single" w:sz="4" w:space="0" w:color="7030A0"/>
              <w:right w:val="single" w:sz="4" w:space="0" w:color="7030A0"/>
            </w:tcBorders>
            <w:shd w:val="clear" w:color="auto" w:fill="auto"/>
            <w:hideMark/>
          </w:tcPr>
          <w:p w14:paraId="6BD5A441" w14:textId="77777777" w:rsidR="00B6142B" w:rsidRPr="00203E2C" w:rsidRDefault="00B6142B" w:rsidP="00B6142B">
            <w:pPr>
              <w:spacing w:after="0" w:line="240" w:lineRule="auto"/>
              <w:rPr>
                <w:rFonts w:ascii="Arial" w:eastAsia="Times New Roman" w:hAnsi="Arial" w:cs="Arial"/>
                <w:color w:val="000000"/>
                <w:sz w:val="20"/>
                <w:szCs w:val="20"/>
                <w:lang w:eastAsia="en-GB"/>
              </w:rPr>
            </w:pPr>
            <w:proofErr w:type="spellStart"/>
            <w:r w:rsidRPr="00203E2C">
              <w:rPr>
                <w:rFonts w:ascii="Arial" w:eastAsia="Times New Roman" w:hAnsi="Arial" w:cs="Arial"/>
                <w:color w:val="000000"/>
                <w:sz w:val="20"/>
                <w:szCs w:val="20"/>
                <w:lang w:eastAsia="en-GB"/>
              </w:rPr>
              <w:t>Survation</w:t>
            </w:r>
            <w:proofErr w:type="spellEnd"/>
          </w:p>
        </w:tc>
        <w:tc>
          <w:tcPr>
            <w:tcW w:w="780" w:type="dxa"/>
            <w:tcBorders>
              <w:top w:val="nil"/>
              <w:left w:val="nil"/>
              <w:bottom w:val="single" w:sz="4" w:space="0" w:color="7030A0"/>
              <w:right w:val="single" w:sz="4" w:space="0" w:color="7030A0"/>
            </w:tcBorders>
            <w:shd w:val="clear" w:color="auto" w:fill="auto"/>
            <w:noWrap/>
            <w:hideMark/>
          </w:tcPr>
          <w:p w14:paraId="7E0B3EA1" w14:textId="77777777" w:rsidR="00B6142B" w:rsidRPr="00203E2C" w:rsidRDefault="00B6142B" w:rsidP="00D22CBE">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UD</w:t>
            </w:r>
          </w:p>
        </w:tc>
        <w:tc>
          <w:tcPr>
            <w:tcW w:w="1228" w:type="dxa"/>
            <w:tcBorders>
              <w:top w:val="nil"/>
              <w:left w:val="nil"/>
              <w:bottom w:val="single" w:sz="4" w:space="0" w:color="7030A0"/>
              <w:right w:val="single" w:sz="4" w:space="0" w:color="7030A0"/>
            </w:tcBorders>
            <w:shd w:val="clear" w:color="auto" w:fill="auto"/>
            <w:hideMark/>
          </w:tcPr>
          <w:p w14:paraId="106EB1C9"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hideMark/>
          </w:tcPr>
          <w:p w14:paraId="01A712E9"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England</w:t>
            </w:r>
          </w:p>
        </w:tc>
        <w:tc>
          <w:tcPr>
            <w:tcW w:w="5528" w:type="dxa"/>
            <w:tcBorders>
              <w:top w:val="nil"/>
              <w:left w:val="nil"/>
              <w:bottom w:val="single" w:sz="4" w:space="0" w:color="7030A0"/>
              <w:right w:val="single" w:sz="4" w:space="0" w:color="7030A0"/>
            </w:tcBorders>
            <w:shd w:val="clear" w:color="auto" w:fill="auto"/>
            <w:hideMark/>
          </w:tcPr>
          <w:p w14:paraId="018D328A"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How to build public support to transform social care – research report</w:t>
            </w:r>
          </w:p>
        </w:tc>
        <w:tc>
          <w:tcPr>
            <w:tcW w:w="3670" w:type="dxa"/>
            <w:tcBorders>
              <w:top w:val="nil"/>
              <w:left w:val="nil"/>
              <w:bottom w:val="single" w:sz="4" w:space="0" w:color="7030A0"/>
              <w:right w:val="single" w:sz="8" w:space="0" w:color="7030A0"/>
            </w:tcBorders>
            <w:shd w:val="clear" w:color="auto" w:fill="auto"/>
            <w:hideMark/>
          </w:tcPr>
          <w:p w14:paraId="20D88CF6" w14:textId="1EFF66F4"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Social Care Future.</w:t>
            </w:r>
            <w:r w:rsidR="009F67A3" w:rsidRPr="00203E2C">
              <w:rPr>
                <w:rFonts w:ascii="Arial" w:eastAsia="Times New Roman" w:hAnsi="Arial" w:cs="Arial"/>
                <w:color w:val="000000"/>
                <w:sz w:val="20"/>
                <w:szCs w:val="20"/>
                <w:lang w:eastAsia="en-GB"/>
              </w:rPr>
              <w:t xml:space="preserve"> </w:t>
            </w:r>
            <w:r w:rsidRPr="00203E2C">
              <w:rPr>
                <w:rFonts w:ascii="Arial" w:eastAsia="Times New Roman" w:hAnsi="Arial" w:cs="Arial"/>
                <w:color w:val="000000"/>
                <w:sz w:val="20"/>
                <w:szCs w:val="20"/>
                <w:lang w:eastAsia="en-GB"/>
              </w:rPr>
              <w:t>See also Social Care Future (2021b) report</w:t>
            </w:r>
          </w:p>
        </w:tc>
      </w:tr>
      <w:tr w:rsidR="00B6142B" w:rsidRPr="00203E2C" w14:paraId="21BF5D3A" w14:textId="77777777" w:rsidTr="5EA632A9">
        <w:trPr>
          <w:trHeight w:val="531"/>
        </w:trPr>
        <w:tc>
          <w:tcPr>
            <w:tcW w:w="2220" w:type="dxa"/>
            <w:tcBorders>
              <w:top w:val="nil"/>
              <w:left w:val="single" w:sz="4" w:space="0" w:color="7030A0"/>
              <w:bottom w:val="single" w:sz="4" w:space="0" w:color="7030A0"/>
              <w:right w:val="single" w:sz="4" w:space="0" w:color="7030A0"/>
            </w:tcBorders>
            <w:shd w:val="clear" w:color="auto" w:fill="auto"/>
            <w:hideMark/>
          </w:tcPr>
          <w:p w14:paraId="76FCED88"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Williams</w:t>
            </w:r>
          </w:p>
        </w:tc>
        <w:tc>
          <w:tcPr>
            <w:tcW w:w="780" w:type="dxa"/>
            <w:tcBorders>
              <w:top w:val="nil"/>
              <w:left w:val="nil"/>
              <w:bottom w:val="single" w:sz="4" w:space="0" w:color="7030A0"/>
              <w:right w:val="single" w:sz="4" w:space="0" w:color="7030A0"/>
            </w:tcBorders>
            <w:shd w:val="clear" w:color="auto" w:fill="auto"/>
            <w:noWrap/>
            <w:hideMark/>
          </w:tcPr>
          <w:p w14:paraId="60317F37"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2022</w:t>
            </w:r>
          </w:p>
        </w:tc>
        <w:tc>
          <w:tcPr>
            <w:tcW w:w="1228" w:type="dxa"/>
            <w:tcBorders>
              <w:top w:val="nil"/>
              <w:left w:val="nil"/>
              <w:bottom w:val="single" w:sz="4" w:space="0" w:color="7030A0"/>
              <w:right w:val="single" w:sz="4" w:space="0" w:color="7030A0"/>
            </w:tcBorders>
            <w:shd w:val="clear" w:color="auto" w:fill="auto"/>
            <w:hideMark/>
          </w:tcPr>
          <w:p w14:paraId="65EA4C80"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Report</w:t>
            </w:r>
          </w:p>
        </w:tc>
        <w:tc>
          <w:tcPr>
            <w:tcW w:w="1154" w:type="dxa"/>
            <w:tcBorders>
              <w:top w:val="nil"/>
              <w:left w:val="nil"/>
              <w:bottom w:val="single" w:sz="4" w:space="0" w:color="7030A0"/>
              <w:right w:val="single" w:sz="4" w:space="0" w:color="7030A0"/>
            </w:tcBorders>
            <w:shd w:val="clear" w:color="auto" w:fill="auto"/>
            <w:hideMark/>
          </w:tcPr>
          <w:p w14:paraId="6885BD70"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Wales</w:t>
            </w:r>
          </w:p>
        </w:tc>
        <w:tc>
          <w:tcPr>
            <w:tcW w:w="5528" w:type="dxa"/>
            <w:tcBorders>
              <w:top w:val="nil"/>
              <w:left w:val="nil"/>
              <w:bottom w:val="single" w:sz="4" w:space="0" w:color="7030A0"/>
              <w:right w:val="single" w:sz="4" w:space="0" w:color="7030A0"/>
            </w:tcBorders>
            <w:shd w:val="clear" w:color="auto" w:fill="auto"/>
            <w:hideMark/>
          </w:tcPr>
          <w:p w14:paraId="6DC163F3"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Public attitudes to social care in Wales following the COVID-19 pandemic</w:t>
            </w:r>
          </w:p>
        </w:tc>
        <w:tc>
          <w:tcPr>
            <w:tcW w:w="3670" w:type="dxa"/>
            <w:tcBorders>
              <w:top w:val="nil"/>
              <w:left w:val="nil"/>
              <w:bottom w:val="single" w:sz="4" w:space="0" w:color="7030A0"/>
              <w:right w:val="single" w:sz="8" w:space="0" w:color="7030A0"/>
            </w:tcBorders>
            <w:shd w:val="clear" w:color="auto" w:fill="auto"/>
            <w:hideMark/>
          </w:tcPr>
          <w:p w14:paraId="2F24618E"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w:t>
            </w:r>
          </w:p>
        </w:tc>
      </w:tr>
      <w:tr w:rsidR="00B6142B" w:rsidRPr="00203E2C" w14:paraId="27518065" w14:textId="77777777" w:rsidTr="5EA632A9">
        <w:trPr>
          <w:trHeight w:val="533"/>
        </w:trPr>
        <w:tc>
          <w:tcPr>
            <w:tcW w:w="2220" w:type="dxa"/>
            <w:tcBorders>
              <w:top w:val="nil"/>
              <w:left w:val="single" w:sz="4" w:space="0" w:color="7030A0"/>
              <w:bottom w:val="single" w:sz="4" w:space="0" w:color="7030A0"/>
              <w:right w:val="single" w:sz="4" w:space="0" w:color="7030A0"/>
            </w:tcBorders>
            <w:shd w:val="clear" w:color="auto" w:fill="auto"/>
            <w:hideMark/>
          </w:tcPr>
          <w:p w14:paraId="45684F57"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Wittenberg</w:t>
            </w:r>
          </w:p>
        </w:tc>
        <w:tc>
          <w:tcPr>
            <w:tcW w:w="780" w:type="dxa"/>
            <w:tcBorders>
              <w:top w:val="nil"/>
              <w:left w:val="nil"/>
              <w:bottom w:val="single" w:sz="4" w:space="0" w:color="7030A0"/>
              <w:right w:val="single" w:sz="4" w:space="0" w:color="7030A0"/>
            </w:tcBorders>
            <w:shd w:val="clear" w:color="auto" w:fill="auto"/>
            <w:noWrap/>
            <w:hideMark/>
          </w:tcPr>
          <w:p w14:paraId="4DB88B34" w14:textId="77777777" w:rsidR="00B6142B" w:rsidRPr="00203E2C" w:rsidRDefault="00B6142B" w:rsidP="00B6142B">
            <w:pPr>
              <w:spacing w:after="0" w:line="240" w:lineRule="auto"/>
              <w:jc w:val="right"/>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2024</w:t>
            </w:r>
          </w:p>
        </w:tc>
        <w:tc>
          <w:tcPr>
            <w:tcW w:w="1228" w:type="dxa"/>
            <w:tcBorders>
              <w:top w:val="nil"/>
              <w:left w:val="nil"/>
              <w:bottom w:val="single" w:sz="4" w:space="0" w:color="7030A0"/>
              <w:right w:val="single" w:sz="4" w:space="0" w:color="7030A0"/>
            </w:tcBorders>
            <w:shd w:val="clear" w:color="auto" w:fill="auto"/>
            <w:hideMark/>
          </w:tcPr>
          <w:p w14:paraId="3BC1387C"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J Soc Pol</w:t>
            </w:r>
          </w:p>
        </w:tc>
        <w:tc>
          <w:tcPr>
            <w:tcW w:w="1154" w:type="dxa"/>
            <w:tcBorders>
              <w:top w:val="nil"/>
              <w:left w:val="nil"/>
              <w:bottom w:val="single" w:sz="4" w:space="0" w:color="7030A0"/>
              <w:right w:val="single" w:sz="4" w:space="0" w:color="7030A0"/>
            </w:tcBorders>
            <w:shd w:val="clear" w:color="auto" w:fill="auto"/>
            <w:hideMark/>
          </w:tcPr>
          <w:p w14:paraId="7EA0CAC7"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England</w:t>
            </w:r>
          </w:p>
        </w:tc>
        <w:tc>
          <w:tcPr>
            <w:tcW w:w="5528" w:type="dxa"/>
            <w:tcBorders>
              <w:top w:val="nil"/>
              <w:left w:val="nil"/>
              <w:bottom w:val="single" w:sz="4" w:space="0" w:color="7030A0"/>
              <w:right w:val="single" w:sz="4" w:space="0" w:color="7030A0"/>
            </w:tcBorders>
            <w:shd w:val="clear" w:color="auto" w:fill="auto"/>
            <w:hideMark/>
          </w:tcPr>
          <w:p w14:paraId="79903D69"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Who should pay for social care for older people in England? Results from surveys of public attitudes to the funding of adult social care</w:t>
            </w:r>
          </w:p>
        </w:tc>
        <w:tc>
          <w:tcPr>
            <w:tcW w:w="3670" w:type="dxa"/>
            <w:tcBorders>
              <w:top w:val="nil"/>
              <w:left w:val="nil"/>
              <w:bottom w:val="single" w:sz="4" w:space="0" w:color="7030A0"/>
              <w:right w:val="single" w:sz="8" w:space="0" w:color="7030A0"/>
            </w:tcBorders>
            <w:shd w:val="clear" w:color="auto" w:fill="auto"/>
            <w:hideMark/>
          </w:tcPr>
          <w:p w14:paraId="2D90CE92" w14:textId="77777777" w:rsidR="00B6142B" w:rsidRPr="00203E2C" w:rsidRDefault="00B6142B" w:rsidP="00B6142B">
            <w:pPr>
              <w:spacing w:after="0" w:line="240" w:lineRule="auto"/>
              <w:rPr>
                <w:rFonts w:ascii="Arial" w:eastAsia="Times New Roman" w:hAnsi="Arial" w:cs="Arial"/>
                <w:color w:val="000000"/>
                <w:sz w:val="20"/>
                <w:szCs w:val="20"/>
                <w:lang w:eastAsia="en-GB"/>
              </w:rPr>
            </w:pPr>
            <w:r w:rsidRPr="00203E2C">
              <w:rPr>
                <w:rFonts w:ascii="Arial" w:eastAsia="Times New Roman" w:hAnsi="Arial" w:cs="Arial"/>
                <w:color w:val="000000"/>
                <w:sz w:val="20"/>
                <w:szCs w:val="20"/>
                <w:lang w:eastAsia="en-GB"/>
              </w:rPr>
              <w:t xml:space="preserve">See also Read </w:t>
            </w:r>
            <w:r w:rsidRPr="00203E2C">
              <w:rPr>
                <w:rFonts w:ascii="Arial" w:eastAsia="Times New Roman" w:hAnsi="Arial" w:cs="Arial"/>
                <w:i/>
                <w:iCs/>
                <w:color w:val="000000"/>
                <w:sz w:val="20"/>
                <w:szCs w:val="20"/>
                <w:lang w:eastAsia="en-GB"/>
              </w:rPr>
              <w:t>et al.,</w:t>
            </w:r>
            <w:r w:rsidRPr="00203E2C">
              <w:rPr>
                <w:rFonts w:ascii="Arial" w:eastAsia="Times New Roman" w:hAnsi="Arial" w:cs="Arial"/>
                <w:color w:val="000000"/>
                <w:sz w:val="20"/>
                <w:szCs w:val="20"/>
                <w:lang w:eastAsia="en-GB"/>
              </w:rPr>
              <w:t xml:space="preserve"> (2021)</w:t>
            </w:r>
          </w:p>
        </w:tc>
      </w:tr>
    </w:tbl>
    <w:p w14:paraId="45DFC37B" w14:textId="77777777" w:rsidR="00FE17BB" w:rsidRPr="00203E2C" w:rsidRDefault="00FE17BB" w:rsidP="00FE17BB">
      <w:pPr>
        <w:spacing w:line="276" w:lineRule="auto"/>
        <w:rPr>
          <w:rFonts w:ascii="Arial" w:hAnsi="Arial" w:cs="Arial"/>
          <w:lang w:eastAsia="en-GB"/>
        </w:rPr>
      </w:pPr>
    </w:p>
    <w:sectPr w:rsidR="00FE17BB" w:rsidRPr="00203E2C" w:rsidSect="00EA73BC">
      <w:endnotePr>
        <w:numFmt w:val="decimal"/>
      </w:endnotePr>
      <w:pgSz w:w="16838" w:h="11906" w:orient="landscape"/>
      <w:pgMar w:top="1440" w:right="1440" w:bottom="1440" w:left="1440" w:header="158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1155D" w14:textId="77777777" w:rsidR="00C942BD" w:rsidRDefault="00C942BD" w:rsidP="0012759D">
      <w:pPr>
        <w:spacing w:after="0" w:line="240" w:lineRule="auto"/>
      </w:pPr>
      <w:r>
        <w:separator/>
      </w:r>
    </w:p>
  </w:endnote>
  <w:endnote w:type="continuationSeparator" w:id="0">
    <w:p w14:paraId="3F087B6F" w14:textId="77777777" w:rsidR="00C942BD" w:rsidRDefault="00C942BD" w:rsidP="0012759D">
      <w:pPr>
        <w:spacing w:after="0" w:line="240" w:lineRule="auto"/>
      </w:pPr>
      <w:r>
        <w:continuationSeparator/>
      </w:r>
    </w:p>
  </w:endnote>
  <w:endnote w:type="continuationNotice" w:id="1">
    <w:p w14:paraId="5921CD84" w14:textId="77777777" w:rsidR="00C942BD" w:rsidRDefault="00C94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770076"/>
      <w:docPartObj>
        <w:docPartGallery w:val="Page Numbers (Bottom of Page)"/>
        <w:docPartUnique/>
      </w:docPartObj>
    </w:sdtPr>
    <w:sdtEndPr>
      <w:rPr>
        <w:noProof/>
      </w:rPr>
    </w:sdtEndPr>
    <w:sdtContent>
      <w:p w14:paraId="407C9AAF" w14:textId="77BFA285" w:rsidR="006C4AB3" w:rsidRDefault="006C4A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42C623" w14:textId="7AEFFB82" w:rsidR="006C4AB3" w:rsidRDefault="006C4AB3" w:rsidP="6F64A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3D61E" w14:textId="77777777" w:rsidR="00C942BD" w:rsidRDefault="00C942BD" w:rsidP="0012759D">
      <w:pPr>
        <w:spacing w:after="0" w:line="240" w:lineRule="auto"/>
      </w:pPr>
      <w:r>
        <w:separator/>
      </w:r>
    </w:p>
  </w:footnote>
  <w:footnote w:type="continuationSeparator" w:id="0">
    <w:p w14:paraId="0F716EE5" w14:textId="77777777" w:rsidR="00C942BD" w:rsidRDefault="00C942BD" w:rsidP="0012759D">
      <w:pPr>
        <w:spacing w:after="0" w:line="240" w:lineRule="auto"/>
      </w:pPr>
      <w:r>
        <w:continuationSeparator/>
      </w:r>
    </w:p>
  </w:footnote>
  <w:footnote w:type="continuationNotice" w:id="1">
    <w:p w14:paraId="6970DD40" w14:textId="77777777" w:rsidR="00C942BD" w:rsidRDefault="00C942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82DA" w14:textId="28E12FF2" w:rsidR="006C4AB3" w:rsidRPr="0012759D" w:rsidRDefault="004D3794" w:rsidP="0012759D">
    <w:pPr>
      <w:pStyle w:val="Header"/>
    </w:pPr>
    <w:r>
      <w:rPr>
        <w:noProof/>
      </w:rPr>
      <w:drawing>
        <wp:anchor distT="0" distB="0" distL="114300" distR="114300" simplePos="0" relativeHeight="251659265" behindDoc="0" locked="0" layoutInCell="1" allowOverlap="1" wp14:anchorId="45601FAC" wp14:editId="259FFCD4">
          <wp:simplePos x="0" y="0"/>
          <wp:positionH relativeFrom="column">
            <wp:posOffset>3835400</wp:posOffset>
          </wp:positionH>
          <wp:positionV relativeFrom="paragraph">
            <wp:posOffset>-791210</wp:posOffset>
          </wp:positionV>
          <wp:extent cx="2329815" cy="945515"/>
          <wp:effectExtent l="0" t="0" r="0" b="6985"/>
          <wp:wrapSquare wrapText="bothSides"/>
          <wp:docPr id="1773721432" name="Picture 177372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29815" cy="945515"/>
                  </a:xfrm>
                  <a:prstGeom prst="rect">
                    <a:avLst/>
                  </a:prstGeom>
                </pic:spPr>
              </pic:pic>
            </a:graphicData>
          </a:graphic>
          <wp14:sizeRelH relativeFrom="margin">
            <wp14:pctWidth>0</wp14:pctWidth>
          </wp14:sizeRelH>
          <wp14:sizeRelV relativeFrom="margin">
            <wp14:pctHeight>0</wp14:pctHeight>
          </wp14:sizeRelV>
        </wp:anchor>
      </w:drawing>
    </w:r>
    <w:r w:rsidR="006C4AB3" w:rsidRPr="0012759D">
      <w:rPr>
        <w:rFonts w:ascii="Arial Black" w:hAnsi="Arial Black"/>
        <w:noProof/>
        <w:color w:val="A84D98"/>
      </w:rPr>
      <mc:AlternateContent>
        <mc:Choice Requires="wps">
          <w:drawing>
            <wp:anchor distT="45720" distB="45720" distL="114300" distR="114300" simplePos="0" relativeHeight="251658241" behindDoc="0" locked="0" layoutInCell="1" allowOverlap="1" wp14:anchorId="1A666B78" wp14:editId="69712FA6">
              <wp:simplePos x="0" y="0"/>
              <wp:positionH relativeFrom="margin">
                <wp:posOffset>0</wp:posOffset>
              </wp:positionH>
              <wp:positionV relativeFrom="paragraph">
                <wp:posOffset>-502920</wp:posOffset>
              </wp:positionV>
              <wp:extent cx="2905125"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81025"/>
                      </a:xfrm>
                      <a:prstGeom prst="rect">
                        <a:avLst/>
                      </a:prstGeom>
                      <a:noFill/>
                      <a:ln w="9525">
                        <a:noFill/>
                        <a:miter lim="800000"/>
                        <a:headEnd/>
                        <a:tailEnd/>
                      </a:ln>
                    </wps:spPr>
                    <wps:txbx>
                      <w:txbxContent>
                        <w:p w14:paraId="4B581BAD" w14:textId="316A9A7F" w:rsidR="006C4AB3" w:rsidRPr="0012759D" w:rsidRDefault="006C4AB3" w:rsidP="0012759D">
                          <w:pPr>
                            <w:pStyle w:val="Header"/>
                            <w:rPr>
                              <w:rFonts w:ascii="Arial Black" w:hAnsi="Arial Black"/>
                              <w:color w:val="A84D98"/>
                            </w:rPr>
                          </w:pPr>
                          <w:r w:rsidRPr="0012759D">
                            <w:rPr>
                              <w:rFonts w:ascii="Arial Black" w:hAnsi="Arial Black"/>
                              <w:color w:val="A84D98"/>
                            </w:rPr>
                            <w:t xml:space="preserve">“Good support isn’t just about </w:t>
                          </w:r>
                        </w:p>
                        <w:p w14:paraId="6C7604D8" w14:textId="798CD702" w:rsidR="006C4AB3" w:rsidRPr="0012759D" w:rsidRDefault="006C4AB3" w:rsidP="0012759D">
                          <w:pPr>
                            <w:pStyle w:val="Header"/>
                            <w:rPr>
                              <w:rFonts w:ascii="Arial Black" w:hAnsi="Arial Black"/>
                              <w:color w:val="A84D98"/>
                            </w:rPr>
                          </w:pPr>
                          <w:r w:rsidRPr="0012759D">
                            <w:rPr>
                              <w:rFonts w:ascii="Arial Black" w:hAnsi="Arial Black"/>
                              <w:color w:val="A84D98"/>
                            </w:rPr>
                            <w:t>‘services’ – it’s about having a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66B78" id="_x0000_t202" coordsize="21600,21600" o:spt="202" path="m,l,21600r21600,l21600,xe">
              <v:stroke joinstyle="miter"/>
              <v:path gradientshapeok="t" o:connecttype="rect"/>
            </v:shapetype>
            <v:shape id="Text Box 2" o:spid="_x0000_s1026" type="#_x0000_t202" style="position:absolute;margin-left:0;margin-top:-39.6pt;width:228.75pt;height:45.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" filled="f" stroked="f">
              <v:textbox>
                <w:txbxContent>
                  <w:p w14:paraId="4B581BAD" w14:textId="316A9A7F" w:rsidR="006C4AB3" w:rsidRPr="0012759D" w:rsidRDefault="006C4AB3" w:rsidP="0012759D">
                    <w:pPr>
                      <w:pStyle w:val="Header"/>
                      <w:rPr>
                        <w:rFonts w:ascii="Arial Black" w:hAnsi="Arial Black"/>
                        <w:color w:val="A84D98"/>
                      </w:rPr>
                    </w:pPr>
                    <w:r w:rsidRPr="0012759D">
                      <w:rPr>
                        <w:rFonts w:ascii="Arial Black" w:hAnsi="Arial Black"/>
                        <w:color w:val="A84D98"/>
                      </w:rPr>
                      <w:t xml:space="preserve">“Good support isn’t just about </w:t>
                    </w:r>
                  </w:p>
                  <w:p w14:paraId="6C7604D8" w14:textId="798CD702" w:rsidR="006C4AB3" w:rsidRPr="0012759D" w:rsidRDefault="006C4AB3" w:rsidP="0012759D">
                    <w:pPr>
                      <w:pStyle w:val="Header"/>
                      <w:rPr>
                        <w:rFonts w:ascii="Arial Black" w:hAnsi="Arial Black"/>
                        <w:color w:val="A84D98"/>
                      </w:rPr>
                    </w:pPr>
                    <w:r w:rsidRPr="0012759D">
                      <w:rPr>
                        <w:rFonts w:ascii="Arial Black" w:hAnsi="Arial Black"/>
                        <w:color w:val="A84D98"/>
                      </w:rPr>
                      <w:t>‘services’ – it’s about having a life.”</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786"/>
    <w:multiLevelType w:val="hybridMultilevel"/>
    <w:tmpl w:val="9016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57F1"/>
    <w:multiLevelType w:val="hybridMultilevel"/>
    <w:tmpl w:val="C1C07892"/>
    <w:lvl w:ilvl="0" w:tplc="4496A1C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21191"/>
    <w:multiLevelType w:val="hybridMultilevel"/>
    <w:tmpl w:val="1A0E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B22BA"/>
    <w:multiLevelType w:val="hybridMultilevel"/>
    <w:tmpl w:val="E33C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445A1"/>
    <w:multiLevelType w:val="hybridMultilevel"/>
    <w:tmpl w:val="E8AA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11614"/>
    <w:multiLevelType w:val="hybridMultilevel"/>
    <w:tmpl w:val="41CEF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C7081"/>
    <w:multiLevelType w:val="hybridMultilevel"/>
    <w:tmpl w:val="B824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749CB"/>
    <w:multiLevelType w:val="hybridMultilevel"/>
    <w:tmpl w:val="89AC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E3EAE"/>
    <w:multiLevelType w:val="hybridMultilevel"/>
    <w:tmpl w:val="A7EA7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F5F09"/>
    <w:multiLevelType w:val="hybridMultilevel"/>
    <w:tmpl w:val="6B70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3B05"/>
    <w:multiLevelType w:val="hybridMultilevel"/>
    <w:tmpl w:val="C39C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93651"/>
    <w:multiLevelType w:val="hybridMultilevel"/>
    <w:tmpl w:val="FC2E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E3D7E"/>
    <w:multiLevelType w:val="hybridMultilevel"/>
    <w:tmpl w:val="BBE2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A32DE"/>
    <w:multiLevelType w:val="hybridMultilevel"/>
    <w:tmpl w:val="6AD4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45850"/>
    <w:multiLevelType w:val="hybridMultilevel"/>
    <w:tmpl w:val="ACD02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BF349B"/>
    <w:multiLevelType w:val="hybridMultilevel"/>
    <w:tmpl w:val="C83C3D9C"/>
    <w:lvl w:ilvl="0" w:tplc="AEFEDE5A">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C5812"/>
    <w:multiLevelType w:val="hybridMultilevel"/>
    <w:tmpl w:val="CD48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01F65"/>
    <w:multiLevelType w:val="hybridMultilevel"/>
    <w:tmpl w:val="3AC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04147"/>
    <w:multiLevelType w:val="hybridMultilevel"/>
    <w:tmpl w:val="1154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70B8E"/>
    <w:multiLevelType w:val="hybridMultilevel"/>
    <w:tmpl w:val="156E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F4212"/>
    <w:multiLevelType w:val="hybridMultilevel"/>
    <w:tmpl w:val="225A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7E456E"/>
    <w:multiLevelType w:val="hybridMultilevel"/>
    <w:tmpl w:val="AD6C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ADE12"/>
    <w:multiLevelType w:val="hybridMultilevel"/>
    <w:tmpl w:val="E26CCDEA"/>
    <w:lvl w:ilvl="0" w:tplc="1B04EBD2">
      <w:start w:val="1"/>
      <w:numFmt w:val="decimal"/>
      <w:lvlText w:val="%1."/>
      <w:lvlJc w:val="left"/>
      <w:pPr>
        <w:ind w:left="360" w:hanging="360"/>
      </w:pPr>
    </w:lvl>
    <w:lvl w:ilvl="1" w:tplc="68ECAF14">
      <w:start w:val="1"/>
      <w:numFmt w:val="lowerLetter"/>
      <w:lvlText w:val="%2."/>
      <w:lvlJc w:val="left"/>
      <w:pPr>
        <w:ind w:left="1080" w:hanging="360"/>
      </w:pPr>
    </w:lvl>
    <w:lvl w:ilvl="2" w:tplc="0054D61E">
      <w:start w:val="1"/>
      <w:numFmt w:val="lowerRoman"/>
      <w:lvlText w:val="%3."/>
      <w:lvlJc w:val="right"/>
      <w:pPr>
        <w:ind w:left="1800" w:hanging="180"/>
      </w:pPr>
    </w:lvl>
    <w:lvl w:ilvl="3" w:tplc="BD62E554">
      <w:start w:val="1"/>
      <w:numFmt w:val="decimal"/>
      <w:lvlText w:val="%4."/>
      <w:lvlJc w:val="left"/>
      <w:pPr>
        <w:ind w:left="2520" w:hanging="360"/>
      </w:pPr>
    </w:lvl>
    <w:lvl w:ilvl="4" w:tplc="5560A45E">
      <w:start w:val="1"/>
      <w:numFmt w:val="lowerLetter"/>
      <w:lvlText w:val="%5."/>
      <w:lvlJc w:val="left"/>
      <w:pPr>
        <w:ind w:left="3240" w:hanging="360"/>
      </w:pPr>
    </w:lvl>
    <w:lvl w:ilvl="5" w:tplc="2782F036">
      <w:start w:val="1"/>
      <w:numFmt w:val="lowerRoman"/>
      <w:lvlText w:val="%6."/>
      <w:lvlJc w:val="right"/>
      <w:pPr>
        <w:ind w:left="3960" w:hanging="180"/>
      </w:pPr>
    </w:lvl>
    <w:lvl w:ilvl="6" w:tplc="EFCE659E">
      <w:start w:val="1"/>
      <w:numFmt w:val="decimal"/>
      <w:lvlText w:val="%7."/>
      <w:lvlJc w:val="left"/>
      <w:pPr>
        <w:ind w:left="4680" w:hanging="360"/>
      </w:pPr>
    </w:lvl>
    <w:lvl w:ilvl="7" w:tplc="DD74252A">
      <w:start w:val="1"/>
      <w:numFmt w:val="lowerLetter"/>
      <w:lvlText w:val="%8."/>
      <w:lvlJc w:val="left"/>
      <w:pPr>
        <w:ind w:left="5400" w:hanging="360"/>
      </w:pPr>
    </w:lvl>
    <w:lvl w:ilvl="8" w:tplc="04D24A44">
      <w:start w:val="1"/>
      <w:numFmt w:val="lowerRoman"/>
      <w:lvlText w:val="%9."/>
      <w:lvlJc w:val="right"/>
      <w:pPr>
        <w:ind w:left="6120" w:hanging="180"/>
      </w:pPr>
    </w:lvl>
  </w:abstractNum>
  <w:abstractNum w:abstractNumId="23" w15:restartNumberingAfterBreak="0">
    <w:nsid w:val="62755DC8"/>
    <w:multiLevelType w:val="hybridMultilevel"/>
    <w:tmpl w:val="FE12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60360C"/>
    <w:multiLevelType w:val="hybridMultilevel"/>
    <w:tmpl w:val="121032F2"/>
    <w:lvl w:ilvl="0" w:tplc="FDF8ACB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7078D9"/>
    <w:multiLevelType w:val="hybridMultilevel"/>
    <w:tmpl w:val="67DC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12446"/>
    <w:multiLevelType w:val="hybridMultilevel"/>
    <w:tmpl w:val="ACFC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52B24"/>
    <w:multiLevelType w:val="hybridMultilevel"/>
    <w:tmpl w:val="612C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C452E"/>
    <w:multiLevelType w:val="hybridMultilevel"/>
    <w:tmpl w:val="678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47297"/>
    <w:multiLevelType w:val="hybridMultilevel"/>
    <w:tmpl w:val="B742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402FB"/>
    <w:multiLevelType w:val="hybridMultilevel"/>
    <w:tmpl w:val="1F34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E17EF"/>
    <w:multiLevelType w:val="hybridMultilevel"/>
    <w:tmpl w:val="DFAA274C"/>
    <w:lvl w:ilvl="0" w:tplc="572A47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C784C"/>
    <w:multiLevelType w:val="hybridMultilevel"/>
    <w:tmpl w:val="AB26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31761">
    <w:abstractNumId w:val="22"/>
  </w:num>
  <w:num w:numId="2" w16cid:durableId="989988980">
    <w:abstractNumId w:val="19"/>
  </w:num>
  <w:num w:numId="3" w16cid:durableId="461580603">
    <w:abstractNumId w:val="29"/>
  </w:num>
  <w:num w:numId="4" w16cid:durableId="498546887">
    <w:abstractNumId w:val="13"/>
  </w:num>
  <w:num w:numId="5" w16cid:durableId="465704848">
    <w:abstractNumId w:val="28"/>
  </w:num>
  <w:num w:numId="6" w16cid:durableId="1398867905">
    <w:abstractNumId w:val="27"/>
  </w:num>
  <w:num w:numId="7" w16cid:durableId="1735617767">
    <w:abstractNumId w:val="18"/>
  </w:num>
  <w:num w:numId="8" w16cid:durableId="477117946">
    <w:abstractNumId w:val="2"/>
  </w:num>
  <w:num w:numId="9" w16cid:durableId="345130844">
    <w:abstractNumId w:val="9"/>
  </w:num>
  <w:num w:numId="10" w16cid:durableId="578953463">
    <w:abstractNumId w:val="7"/>
  </w:num>
  <w:num w:numId="11" w16cid:durableId="1682120363">
    <w:abstractNumId w:val="6"/>
  </w:num>
  <w:num w:numId="12" w16cid:durableId="1437554886">
    <w:abstractNumId w:val="23"/>
  </w:num>
  <w:num w:numId="13" w16cid:durableId="732966462">
    <w:abstractNumId w:val="30"/>
  </w:num>
  <w:num w:numId="14" w16cid:durableId="1605262349">
    <w:abstractNumId w:val="32"/>
  </w:num>
  <w:num w:numId="15" w16cid:durableId="897470134">
    <w:abstractNumId w:val="10"/>
  </w:num>
  <w:num w:numId="16" w16cid:durableId="1498884852">
    <w:abstractNumId w:val="12"/>
  </w:num>
  <w:num w:numId="17" w16cid:durableId="1639072720">
    <w:abstractNumId w:val="11"/>
  </w:num>
  <w:num w:numId="18" w16cid:durableId="1443645833">
    <w:abstractNumId w:val="21"/>
  </w:num>
  <w:num w:numId="19" w16cid:durableId="940797830">
    <w:abstractNumId w:val="25"/>
  </w:num>
  <w:num w:numId="20" w16cid:durableId="1189829680">
    <w:abstractNumId w:val="16"/>
  </w:num>
  <w:num w:numId="21" w16cid:durableId="784038132">
    <w:abstractNumId w:val="4"/>
  </w:num>
  <w:num w:numId="22" w16cid:durableId="720060269">
    <w:abstractNumId w:val="0"/>
  </w:num>
  <w:num w:numId="23" w16cid:durableId="1440875762">
    <w:abstractNumId w:val="14"/>
  </w:num>
  <w:num w:numId="24" w16cid:durableId="1805348615">
    <w:abstractNumId w:val="31"/>
  </w:num>
  <w:num w:numId="25" w16cid:durableId="1940259763">
    <w:abstractNumId w:val="5"/>
  </w:num>
  <w:num w:numId="26" w16cid:durableId="989292597">
    <w:abstractNumId w:val="20"/>
  </w:num>
  <w:num w:numId="27" w16cid:durableId="1572883706">
    <w:abstractNumId w:val="15"/>
  </w:num>
  <w:num w:numId="28" w16cid:durableId="1749307540">
    <w:abstractNumId w:val="24"/>
  </w:num>
  <w:num w:numId="29" w16cid:durableId="1571381868">
    <w:abstractNumId w:val="1"/>
  </w:num>
  <w:num w:numId="30" w16cid:durableId="1258516539">
    <w:abstractNumId w:val="26"/>
  </w:num>
  <w:num w:numId="31" w16cid:durableId="1232734498">
    <w:abstractNumId w:val="3"/>
  </w:num>
  <w:num w:numId="32" w16cid:durableId="708649856">
    <w:abstractNumId w:val="8"/>
  </w:num>
  <w:num w:numId="33" w16cid:durableId="16699395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9D"/>
    <w:rsid w:val="00001862"/>
    <w:rsid w:val="0000218A"/>
    <w:rsid w:val="00007956"/>
    <w:rsid w:val="000113F8"/>
    <w:rsid w:val="00013075"/>
    <w:rsid w:val="000143F1"/>
    <w:rsid w:val="0001488D"/>
    <w:rsid w:val="0001525E"/>
    <w:rsid w:val="0001662F"/>
    <w:rsid w:val="00016CBC"/>
    <w:rsid w:val="000205E5"/>
    <w:rsid w:val="00020A67"/>
    <w:rsid w:val="0002167A"/>
    <w:rsid w:val="00023430"/>
    <w:rsid w:val="00023F1C"/>
    <w:rsid w:val="000245B1"/>
    <w:rsid w:val="000248BF"/>
    <w:rsid w:val="00024C25"/>
    <w:rsid w:val="000306D0"/>
    <w:rsid w:val="000306D8"/>
    <w:rsid w:val="00031AE6"/>
    <w:rsid w:val="000333CB"/>
    <w:rsid w:val="000363A3"/>
    <w:rsid w:val="00036AAA"/>
    <w:rsid w:val="00036D8C"/>
    <w:rsid w:val="00037015"/>
    <w:rsid w:val="00037898"/>
    <w:rsid w:val="00037C0B"/>
    <w:rsid w:val="00037C19"/>
    <w:rsid w:val="000433F1"/>
    <w:rsid w:val="000465F5"/>
    <w:rsid w:val="00046791"/>
    <w:rsid w:val="000469D3"/>
    <w:rsid w:val="00046EAB"/>
    <w:rsid w:val="00054869"/>
    <w:rsid w:val="00055711"/>
    <w:rsid w:val="00056432"/>
    <w:rsid w:val="00056777"/>
    <w:rsid w:val="00056B80"/>
    <w:rsid w:val="00056C2E"/>
    <w:rsid w:val="0005746F"/>
    <w:rsid w:val="000614A9"/>
    <w:rsid w:val="00063955"/>
    <w:rsid w:val="000654B7"/>
    <w:rsid w:val="00065A4F"/>
    <w:rsid w:val="00066652"/>
    <w:rsid w:val="000668C0"/>
    <w:rsid w:val="00067F9B"/>
    <w:rsid w:val="00070327"/>
    <w:rsid w:val="00071049"/>
    <w:rsid w:val="0007136C"/>
    <w:rsid w:val="000716A6"/>
    <w:rsid w:val="00072B97"/>
    <w:rsid w:val="00074B41"/>
    <w:rsid w:val="000757FC"/>
    <w:rsid w:val="00076512"/>
    <w:rsid w:val="00076AB5"/>
    <w:rsid w:val="00076F08"/>
    <w:rsid w:val="0007756F"/>
    <w:rsid w:val="00077BE5"/>
    <w:rsid w:val="00077BEF"/>
    <w:rsid w:val="00081159"/>
    <w:rsid w:val="00081C1A"/>
    <w:rsid w:val="00082022"/>
    <w:rsid w:val="00082629"/>
    <w:rsid w:val="0008374C"/>
    <w:rsid w:val="00084434"/>
    <w:rsid w:val="00084E6F"/>
    <w:rsid w:val="00085B80"/>
    <w:rsid w:val="00085EF6"/>
    <w:rsid w:val="00086B6F"/>
    <w:rsid w:val="00086B77"/>
    <w:rsid w:val="0008799A"/>
    <w:rsid w:val="00087DBD"/>
    <w:rsid w:val="00091DE2"/>
    <w:rsid w:val="00092300"/>
    <w:rsid w:val="000923DD"/>
    <w:rsid w:val="00094BA5"/>
    <w:rsid w:val="00095C3A"/>
    <w:rsid w:val="0009605F"/>
    <w:rsid w:val="0009626D"/>
    <w:rsid w:val="000A06EE"/>
    <w:rsid w:val="000A1E14"/>
    <w:rsid w:val="000A2C62"/>
    <w:rsid w:val="000A3B93"/>
    <w:rsid w:val="000B04A6"/>
    <w:rsid w:val="000B4B55"/>
    <w:rsid w:val="000B4D73"/>
    <w:rsid w:val="000B5B95"/>
    <w:rsid w:val="000B65F3"/>
    <w:rsid w:val="000B672C"/>
    <w:rsid w:val="000C0603"/>
    <w:rsid w:val="000C2121"/>
    <w:rsid w:val="000C2215"/>
    <w:rsid w:val="000C3A5D"/>
    <w:rsid w:val="000C6814"/>
    <w:rsid w:val="000D000F"/>
    <w:rsid w:val="000D036A"/>
    <w:rsid w:val="000D0982"/>
    <w:rsid w:val="000D37E7"/>
    <w:rsid w:val="000D5155"/>
    <w:rsid w:val="000D57C7"/>
    <w:rsid w:val="000D756F"/>
    <w:rsid w:val="000D7887"/>
    <w:rsid w:val="000D7C68"/>
    <w:rsid w:val="000E190D"/>
    <w:rsid w:val="000E1973"/>
    <w:rsid w:val="000E1E8F"/>
    <w:rsid w:val="000E295D"/>
    <w:rsid w:val="000E34F2"/>
    <w:rsid w:val="000E41B8"/>
    <w:rsid w:val="000E49BB"/>
    <w:rsid w:val="000E4B83"/>
    <w:rsid w:val="000E53E0"/>
    <w:rsid w:val="000E56FE"/>
    <w:rsid w:val="000E5DD1"/>
    <w:rsid w:val="000E6619"/>
    <w:rsid w:val="000E68C7"/>
    <w:rsid w:val="000E70E1"/>
    <w:rsid w:val="000E718E"/>
    <w:rsid w:val="000E719C"/>
    <w:rsid w:val="000F2286"/>
    <w:rsid w:val="000F2439"/>
    <w:rsid w:val="000F3185"/>
    <w:rsid w:val="000F3BDC"/>
    <w:rsid w:val="000F40F1"/>
    <w:rsid w:val="000F7C4A"/>
    <w:rsid w:val="000F7D5A"/>
    <w:rsid w:val="000F7E55"/>
    <w:rsid w:val="00100FFF"/>
    <w:rsid w:val="001011BD"/>
    <w:rsid w:val="00103C42"/>
    <w:rsid w:val="001074FE"/>
    <w:rsid w:val="00107AD9"/>
    <w:rsid w:val="00110ACD"/>
    <w:rsid w:val="00111255"/>
    <w:rsid w:val="00111C85"/>
    <w:rsid w:val="00113ABF"/>
    <w:rsid w:val="00114195"/>
    <w:rsid w:val="00114747"/>
    <w:rsid w:val="00115C38"/>
    <w:rsid w:val="0011666C"/>
    <w:rsid w:val="00123707"/>
    <w:rsid w:val="00123E1D"/>
    <w:rsid w:val="001242EF"/>
    <w:rsid w:val="00124F5A"/>
    <w:rsid w:val="001271E3"/>
    <w:rsid w:val="0012759D"/>
    <w:rsid w:val="00127A76"/>
    <w:rsid w:val="00127FB1"/>
    <w:rsid w:val="00131C81"/>
    <w:rsid w:val="00132F70"/>
    <w:rsid w:val="0013424A"/>
    <w:rsid w:val="0013468E"/>
    <w:rsid w:val="001362D9"/>
    <w:rsid w:val="001370B9"/>
    <w:rsid w:val="001371B4"/>
    <w:rsid w:val="001377BD"/>
    <w:rsid w:val="00137CE9"/>
    <w:rsid w:val="00140FCF"/>
    <w:rsid w:val="0014132F"/>
    <w:rsid w:val="0014187C"/>
    <w:rsid w:val="00141C7A"/>
    <w:rsid w:val="00141D31"/>
    <w:rsid w:val="00142DE2"/>
    <w:rsid w:val="001430E6"/>
    <w:rsid w:val="00145069"/>
    <w:rsid w:val="00146A19"/>
    <w:rsid w:val="001515D0"/>
    <w:rsid w:val="001515DC"/>
    <w:rsid w:val="001517E5"/>
    <w:rsid w:val="001534A2"/>
    <w:rsid w:val="00153550"/>
    <w:rsid w:val="0015571F"/>
    <w:rsid w:val="001571E8"/>
    <w:rsid w:val="00157383"/>
    <w:rsid w:val="00157DB3"/>
    <w:rsid w:val="0016108F"/>
    <w:rsid w:val="0016282A"/>
    <w:rsid w:val="00162A61"/>
    <w:rsid w:val="00163EFD"/>
    <w:rsid w:val="0016460D"/>
    <w:rsid w:val="00164B38"/>
    <w:rsid w:val="0016559E"/>
    <w:rsid w:val="00166CF5"/>
    <w:rsid w:val="00167066"/>
    <w:rsid w:val="00167EE6"/>
    <w:rsid w:val="001726CF"/>
    <w:rsid w:val="00173732"/>
    <w:rsid w:val="00174C10"/>
    <w:rsid w:val="00175184"/>
    <w:rsid w:val="00175E9F"/>
    <w:rsid w:val="0017704F"/>
    <w:rsid w:val="00181C2B"/>
    <w:rsid w:val="00182876"/>
    <w:rsid w:val="00182EA0"/>
    <w:rsid w:val="001837E6"/>
    <w:rsid w:val="00184392"/>
    <w:rsid w:val="00184F64"/>
    <w:rsid w:val="00185012"/>
    <w:rsid w:val="0018567E"/>
    <w:rsid w:val="0018750F"/>
    <w:rsid w:val="0019025D"/>
    <w:rsid w:val="001910ED"/>
    <w:rsid w:val="001918F7"/>
    <w:rsid w:val="00191B4C"/>
    <w:rsid w:val="00192472"/>
    <w:rsid w:val="00192AB0"/>
    <w:rsid w:val="00193878"/>
    <w:rsid w:val="00193D7F"/>
    <w:rsid w:val="00193E53"/>
    <w:rsid w:val="00194FFB"/>
    <w:rsid w:val="001957FB"/>
    <w:rsid w:val="001964BD"/>
    <w:rsid w:val="00196741"/>
    <w:rsid w:val="00196DCC"/>
    <w:rsid w:val="00197603"/>
    <w:rsid w:val="001A1CCD"/>
    <w:rsid w:val="001A2B0F"/>
    <w:rsid w:val="001A3AB1"/>
    <w:rsid w:val="001A53CD"/>
    <w:rsid w:val="001A59B2"/>
    <w:rsid w:val="001A59D6"/>
    <w:rsid w:val="001A5DEB"/>
    <w:rsid w:val="001A6034"/>
    <w:rsid w:val="001A6ECA"/>
    <w:rsid w:val="001A76BA"/>
    <w:rsid w:val="001B0349"/>
    <w:rsid w:val="001B179C"/>
    <w:rsid w:val="001B204B"/>
    <w:rsid w:val="001B2AC8"/>
    <w:rsid w:val="001B3A9D"/>
    <w:rsid w:val="001B4DFD"/>
    <w:rsid w:val="001B6A41"/>
    <w:rsid w:val="001B6D43"/>
    <w:rsid w:val="001B75B3"/>
    <w:rsid w:val="001B792D"/>
    <w:rsid w:val="001C1A6B"/>
    <w:rsid w:val="001C1AD6"/>
    <w:rsid w:val="001C4242"/>
    <w:rsid w:val="001C50E1"/>
    <w:rsid w:val="001C59CF"/>
    <w:rsid w:val="001C6289"/>
    <w:rsid w:val="001C6DCE"/>
    <w:rsid w:val="001C77E5"/>
    <w:rsid w:val="001D3E18"/>
    <w:rsid w:val="001D41FC"/>
    <w:rsid w:val="001D4AED"/>
    <w:rsid w:val="001D4C16"/>
    <w:rsid w:val="001D703D"/>
    <w:rsid w:val="001D7153"/>
    <w:rsid w:val="001D77CE"/>
    <w:rsid w:val="001D78C6"/>
    <w:rsid w:val="001D7E9B"/>
    <w:rsid w:val="001E083D"/>
    <w:rsid w:val="001E2753"/>
    <w:rsid w:val="001E4B44"/>
    <w:rsid w:val="001E54CA"/>
    <w:rsid w:val="001E5BD3"/>
    <w:rsid w:val="001F0080"/>
    <w:rsid w:val="001F03DA"/>
    <w:rsid w:val="001F1630"/>
    <w:rsid w:val="001F20C3"/>
    <w:rsid w:val="001F5047"/>
    <w:rsid w:val="001F633D"/>
    <w:rsid w:val="001F73CA"/>
    <w:rsid w:val="0020065E"/>
    <w:rsid w:val="00200965"/>
    <w:rsid w:val="002022FF"/>
    <w:rsid w:val="00203272"/>
    <w:rsid w:val="00203E2C"/>
    <w:rsid w:val="002041B1"/>
    <w:rsid w:val="002045E3"/>
    <w:rsid w:val="00204986"/>
    <w:rsid w:val="00205042"/>
    <w:rsid w:val="00205D5C"/>
    <w:rsid w:val="0020619F"/>
    <w:rsid w:val="00206E8C"/>
    <w:rsid w:val="00207EAB"/>
    <w:rsid w:val="0021044B"/>
    <w:rsid w:val="0021117B"/>
    <w:rsid w:val="002143F6"/>
    <w:rsid w:val="0021590B"/>
    <w:rsid w:val="002164C0"/>
    <w:rsid w:val="00217D05"/>
    <w:rsid w:val="00220032"/>
    <w:rsid w:val="0022250A"/>
    <w:rsid w:val="00222B0E"/>
    <w:rsid w:val="00223741"/>
    <w:rsid w:val="002249D7"/>
    <w:rsid w:val="00224DC2"/>
    <w:rsid w:val="00225877"/>
    <w:rsid w:val="0022639C"/>
    <w:rsid w:val="00226A93"/>
    <w:rsid w:val="0023114F"/>
    <w:rsid w:val="0023396E"/>
    <w:rsid w:val="00233AAE"/>
    <w:rsid w:val="002354C0"/>
    <w:rsid w:val="002361E9"/>
    <w:rsid w:val="002364DC"/>
    <w:rsid w:val="00236F38"/>
    <w:rsid w:val="002405CA"/>
    <w:rsid w:val="0024137E"/>
    <w:rsid w:val="00241E9A"/>
    <w:rsid w:val="00242186"/>
    <w:rsid w:val="00243732"/>
    <w:rsid w:val="00244D98"/>
    <w:rsid w:val="00246F97"/>
    <w:rsid w:val="002477D1"/>
    <w:rsid w:val="002527AD"/>
    <w:rsid w:val="00253046"/>
    <w:rsid w:val="00253385"/>
    <w:rsid w:val="0025372F"/>
    <w:rsid w:val="00254169"/>
    <w:rsid w:val="0025450A"/>
    <w:rsid w:val="00254D59"/>
    <w:rsid w:val="0025593A"/>
    <w:rsid w:val="00255CB2"/>
    <w:rsid w:val="00256C3D"/>
    <w:rsid w:val="00260AB2"/>
    <w:rsid w:val="00260DB2"/>
    <w:rsid w:val="00260F95"/>
    <w:rsid w:val="00264C3E"/>
    <w:rsid w:val="00265681"/>
    <w:rsid w:val="00266170"/>
    <w:rsid w:val="002666FC"/>
    <w:rsid w:val="00266AA6"/>
    <w:rsid w:val="002679B2"/>
    <w:rsid w:val="00270366"/>
    <w:rsid w:val="002712C1"/>
    <w:rsid w:val="00271571"/>
    <w:rsid w:val="00271622"/>
    <w:rsid w:val="00271DE5"/>
    <w:rsid w:val="00272D65"/>
    <w:rsid w:val="0027450D"/>
    <w:rsid w:val="00274637"/>
    <w:rsid w:val="00277A8A"/>
    <w:rsid w:val="00277C59"/>
    <w:rsid w:val="00277E14"/>
    <w:rsid w:val="0028154F"/>
    <w:rsid w:val="0028359B"/>
    <w:rsid w:val="00285B44"/>
    <w:rsid w:val="00286595"/>
    <w:rsid w:val="0029003F"/>
    <w:rsid w:val="00290BC9"/>
    <w:rsid w:val="00295A34"/>
    <w:rsid w:val="00296922"/>
    <w:rsid w:val="002A0429"/>
    <w:rsid w:val="002A0798"/>
    <w:rsid w:val="002A0EA6"/>
    <w:rsid w:val="002A1AC1"/>
    <w:rsid w:val="002A1F85"/>
    <w:rsid w:val="002A21CD"/>
    <w:rsid w:val="002A254A"/>
    <w:rsid w:val="002A2644"/>
    <w:rsid w:val="002A319F"/>
    <w:rsid w:val="002A330C"/>
    <w:rsid w:val="002A3687"/>
    <w:rsid w:val="002A454E"/>
    <w:rsid w:val="002A5FB0"/>
    <w:rsid w:val="002A70F2"/>
    <w:rsid w:val="002A72ED"/>
    <w:rsid w:val="002A7A23"/>
    <w:rsid w:val="002B1B76"/>
    <w:rsid w:val="002B2656"/>
    <w:rsid w:val="002B38D2"/>
    <w:rsid w:val="002B52C0"/>
    <w:rsid w:val="002B5DDA"/>
    <w:rsid w:val="002B6043"/>
    <w:rsid w:val="002B69E6"/>
    <w:rsid w:val="002B6E07"/>
    <w:rsid w:val="002B784B"/>
    <w:rsid w:val="002C0D58"/>
    <w:rsid w:val="002C0E9D"/>
    <w:rsid w:val="002C1C95"/>
    <w:rsid w:val="002C204D"/>
    <w:rsid w:val="002C2994"/>
    <w:rsid w:val="002D00F6"/>
    <w:rsid w:val="002D2E1C"/>
    <w:rsid w:val="002D2F61"/>
    <w:rsid w:val="002D42F2"/>
    <w:rsid w:val="002D5099"/>
    <w:rsid w:val="002D528B"/>
    <w:rsid w:val="002D5D13"/>
    <w:rsid w:val="002D62BD"/>
    <w:rsid w:val="002D774C"/>
    <w:rsid w:val="002E06FB"/>
    <w:rsid w:val="002E08AD"/>
    <w:rsid w:val="002E0A28"/>
    <w:rsid w:val="002E0EBB"/>
    <w:rsid w:val="002E141D"/>
    <w:rsid w:val="002E3AC8"/>
    <w:rsid w:val="002E422C"/>
    <w:rsid w:val="002E43CF"/>
    <w:rsid w:val="002E6041"/>
    <w:rsid w:val="002F0C00"/>
    <w:rsid w:val="002F0C68"/>
    <w:rsid w:val="002F0D74"/>
    <w:rsid w:val="002F38C6"/>
    <w:rsid w:val="002F4F3C"/>
    <w:rsid w:val="002F63F0"/>
    <w:rsid w:val="002F696A"/>
    <w:rsid w:val="002F722F"/>
    <w:rsid w:val="002F7A6F"/>
    <w:rsid w:val="00300352"/>
    <w:rsid w:val="0030068F"/>
    <w:rsid w:val="003006FD"/>
    <w:rsid w:val="00301868"/>
    <w:rsid w:val="003024BF"/>
    <w:rsid w:val="00303B70"/>
    <w:rsid w:val="00303F46"/>
    <w:rsid w:val="0030436A"/>
    <w:rsid w:val="00304BDD"/>
    <w:rsid w:val="00306656"/>
    <w:rsid w:val="0030729C"/>
    <w:rsid w:val="003076D8"/>
    <w:rsid w:val="003103E0"/>
    <w:rsid w:val="0031232D"/>
    <w:rsid w:val="00312958"/>
    <w:rsid w:val="00313216"/>
    <w:rsid w:val="00314CD0"/>
    <w:rsid w:val="00315BE5"/>
    <w:rsid w:val="00316A9C"/>
    <w:rsid w:val="00317CFF"/>
    <w:rsid w:val="003234DD"/>
    <w:rsid w:val="003237F6"/>
    <w:rsid w:val="003241FD"/>
    <w:rsid w:val="00324C03"/>
    <w:rsid w:val="00324F42"/>
    <w:rsid w:val="00330323"/>
    <w:rsid w:val="0033049B"/>
    <w:rsid w:val="003304D2"/>
    <w:rsid w:val="00330CC2"/>
    <w:rsid w:val="003315EB"/>
    <w:rsid w:val="00335AB0"/>
    <w:rsid w:val="0033664A"/>
    <w:rsid w:val="003401ED"/>
    <w:rsid w:val="00340313"/>
    <w:rsid w:val="00341268"/>
    <w:rsid w:val="00341AED"/>
    <w:rsid w:val="0034300C"/>
    <w:rsid w:val="003438BE"/>
    <w:rsid w:val="003443D8"/>
    <w:rsid w:val="00344D3F"/>
    <w:rsid w:val="00346FED"/>
    <w:rsid w:val="00351A9E"/>
    <w:rsid w:val="003550EB"/>
    <w:rsid w:val="00361D4F"/>
    <w:rsid w:val="00361ED5"/>
    <w:rsid w:val="003635FF"/>
    <w:rsid w:val="00364437"/>
    <w:rsid w:val="003656F3"/>
    <w:rsid w:val="00365C9D"/>
    <w:rsid w:val="00367DB6"/>
    <w:rsid w:val="0037007A"/>
    <w:rsid w:val="003717A6"/>
    <w:rsid w:val="0037273F"/>
    <w:rsid w:val="00376336"/>
    <w:rsid w:val="00380271"/>
    <w:rsid w:val="00382686"/>
    <w:rsid w:val="00382C7B"/>
    <w:rsid w:val="003843F5"/>
    <w:rsid w:val="003847B2"/>
    <w:rsid w:val="0038515D"/>
    <w:rsid w:val="00387E02"/>
    <w:rsid w:val="00387E38"/>
    <w:rsid w:val="003904CF"/>
    <w:rsid w:val="003909D7"/>
    <w:rsid w:val="00391C95"/>
    <w:rsid w:val="00391F8D"/>
    <w:rsid w:val="003920E6"/>
    <w:rsid w:val="003926F6"/>
    <w:rsid w:val="003929AB"/>
    <w:rsid w:val="00392ACF"/>
    <w:rsid w:val="00392C02"/>
    <w:rsid w:val="003938C0"/>
    <w:rsid w:val="00396B5B"/>
    <w:rsid w:val="003A0D8A"/>
    <w:rsid w:val="003A2090"/>
    <w:rsid w:val="003A371B"/>
    <w:rsid w:val="003A4B4D"/>
    <w:rsid w:val="003A4D01"/>
    <w:rsid w:val="003A5026"/>
    <w:rsid w:val="003A673F"/>
    <w:rsid w:val="003A6AD6"/>
    <w:rsid w:val="003A6DB7"/>
    <w:rsid w:val="003B00CD"/>
    <w:rsid w:val="003B0B99"/>
    <w:rsid w:val="003B1922"/>
    <w:rsid w:val="003B240A"/>
    <w:rsid w:val="003B4A9C"/>
    <w:rsid w:val="003B4F47"/>
    <w:rsid w:val="003B5016"/>
    <w:rsid w:val="003B5CCF"/>
    <w:rsid w:val="003B6CAC"/>
    <w:rsid w:val="003B7BA3"/>
    <w:rsid w:val="003C0715"/>
    <w:rsid w:val="003C263B"/>
    <w:rsid w:val="003C3288"/>
    <w:rsid w:val="003C357B"/>
    <w:rsid w:val="003C433C"/>
    <w:rsid w:val="003C780C"/>
    <w:rsid w:val="003C7F8E"/>
    <w:rsid w:val="003D277E"/>
    <w:rsid w:val="003D38E2"/>
    <w:rsid w:val="003D3F6A"/>
    <w:rsid w:val="003D44C7"/>
    <w:rsid w:val="003D4735"/>
    <w:rsid w:val="003D5FFD"/>
    <w:rsid w:val="003D6939"/>
    <w:rsid w:val="003E2B38"/>
    <w:rsid w:val="003E3F4D"/>
    <w:rsid w:val="003E3F54"/>
    <w:rsid w:val="003E506F"/>
    <w:rsid w:val="003E6874"/>
    <w:rsid w:val="003E7550"/>
    <w:rsid w:val="003E7BD7"/>
    <w:rsid w:val="003F1E60"/>
    <w:rsid w:val="003F328B"/>
    <w:rsid w:val="003F3BCF"/>
    <w:rsid w:val="003F3EBE"/>
    <w:rsid w:val="003F3EE3"/>
    <w:rsid w:val="003F6123"/>
    <w:rsid w:val="00400134"/>
    <w:rsid w:val="004009C3"/>
    <w:rsid w:val="00401848"/>
    <w:rsid w:val="0040281D"/>
    <w:rsid w:val="0040315F"/>
    <w:rsid w:val="00403207"/>
    <w:rsid w:val="00404634"/>
    <w:rsid w:val="00405B83"/>
    <w:rsid w:val="00405D47"/>
    <w:rsid w:val="004105B7"/>
    <w:rsid w:val="004106BE"/>
    <w:rsid w:val="00414EB3"/>
    <w:rsid w:val="00415BE5"/>
    <w:rsid w:val="00416B17"/>
    <w:rsid w:val="00420AFE"/>
    <w:rsid w:val="00420BCE"/>
    <w:rsid w:val="00420D6B"/>
    <w:rsid w:val="00420F6A"/>
    <w:rsid w:val="00421E22"/>
    <w:rsid w:val="00422C26"/>
    <w:rsid w:val="004242DC"/>
    <w:rsid w:val="004245D7"/>
    <w:rsid w:val="004246A9"/>
    <w:rsid w:val="004250E0"/>
    <w:rsid w:val="004262FE"/>
    <w:rsid w:val="00427C49"/>
    <w:rsid w:val="00430BA4"/>
    <w:rsid w:val="00431B8B"/>
    <w:rsid w:val="00432C5B"/>
    <w:rsid w:val="004356CB"/>
    <w:rsid w:val="00435839"/>
    <w:rsid w:val="00436AA2"/>
    <w:rsid w:val="004408E0"/>
    <w:rsid w:val="00440BF4"/>
    <w:rsid w:val="00441F84"/>
    <w:rsid w:val="00442418"/>
    <w:rsid w:val="00446073"/>
    <w:rsid w:val="00447FED"/>
    <w:rsid w:val="00452257"/>
    <w:rsid w:val="0045349D"/>
    <w:rsid w:val="00453AE8"/>
    <w:rsid w:val="00454F8A"/>
    <w:rsid w:val="004553F5"/>
    <w:rsid w:val="0045564F"/>
    <w:rsid w:val="00461976"/>
    <w:rsid w:val="00463064"/>
    <w:rsid w:val="00463138"/>
    <w:rsid w:val="00463F64"/>
    <w:rsid w:val="004671DA"/>
    <w:rsid w:val="00467DDA"/>
    <w:rsid w:val="00467EFD"/>
    <w:rsid w:val="004701E0"/>
    <w:rsid w:val="00470508"/>
    <w:rsid w:val="004716F5"/>
    <w:rsid w:val="004732A3"/>
    <w:rsid w:val="004734C7"/>
    <w:rsid w:val="004738CA"/>
    <w:rsid w:val="0047475D"/>
    <w:rsid w:val="004749C2"/>
    <w:rsid w:val="00474D70"/>
    <w:rsid w:val="00475AEA"/>
    <w:rsid w:val="00475C7D"/>
    <w:rsid w:val="00475CF5"/>
    <w:rsid w:val="004762D6"/>
    <w:rsid w:val="0047737C"/>
    <w:rsid w:val="00477469"/>
    <w:rsid w:val="00477522"/>
    <w:rsid w:val="0048191A"/>
    <w:rsid w:val="00482C64"/>
    <w:rsid w:val="00482C6D"/>
    <w:rsid w:val="00484072"/>
    <w:rsid w:val="00485130"/>
    <w:rsid w:val="00486229"/>
    <w:rsid w:val="00486779"/>
    <w:rsid w:val="004874DE"/>
    <w:rsid w:val="004878F6"/>
    <w:rsid w:val="00487B7A"/>
    <w:rsid w:val="00490024"/>
    <w:rsid w:val="004900FB"/>
    <w:rsid w:val="004913BD"/>
    <w:rsid w:val="00491EBC"/>
    <w:rsid w:val="00493359"/>
    <w:rsid w:val="0049338A"/>
    <w:rsid w:val="00493B4C"/>
    <w:rsid w:val="00493C74"/>
    <w:rsid w:val="004959E2"/>
    <w:rsid w:val="00496615"/>
    <w:rsid w:val="00496D93"/>
    <w:rsid w:val="0049798D"/>
    <w:rsid w:val="004979C5"/>
    <w:rsid w:val="00497BAD"/>
    <w:rsid w:val="00497BB0"/>
    <w:rsid w:val="004A0FE7"/>
    <w:rsid w:val="004A39CE"/>
    <w:rsid w:val="004A5887"/>
    <w:rsid w:val="004A5A90"/>
    <w:rsid w:val="004A5FCB"/>
    <w:rsid w:val="004A6AE6"/>
    <w:rsid w:val="004A7B5B"/>
    <w:rsid w:val="004A7C77"/>
    <w:rsid w:val="004A7DAC"/>
    <w:rsid w:val="004B23F2"/>
    <w:rsid w:val="004B24C5"/>
    <w:rsid w:val="004B2D5D"/>
    <w:rsid w:val="004B35E6"/>
    <w:rsid w:val="004B4F66"/>
    <w:rsid w:val="004B5156"/>
    <w:rsid w:val="004B54F7"/>
    <w:rsid w:val="004B689D"/>
    <w:rsid w:val="004B7A89"/>
    <w:rsid w:val="004C064A"/>
    <w:rsid w:val="004C21CA"/>
    <w:rsid w:val="004C26FB"/>
    <w:rsid w:val="004C39D6"/>
    <w:rsid w:val="004C3DDD"/>
    <w:rsid w:val="004C4647"/>
    <w:rsid w:val="004C607C"/>
    <w:rsid w:val="004C67E1"/>
    <w:rsid w:val="004C696B"/>
    <w:rsid w:val="004C6A86"/>
    <w:rsid w:val="004D0E69"/>
    <w:rsid w:val="004D2B2A"/>
    <w:rsid w:val="004D3794"/>
    <w:rsid w:val="004D4370"/>
    <w:rsid w:val="004D4F55"/>
    <w:rsid w:val="004D55BB"/>
    <w:rsid w:val="004D55C0"/>
    <w:rsid w:val="004D579B"/>
    <w:rsid w:val="004D5D85"/>
    <w:rsid w:val="004D6CA2"/>
    <w:rsid w:val="004E113C"/>
    <w:rsid w:val="004E16F8"/>
    <w:rsid w:val="004E391B"/>
    <w:rsid w:val="004E6ECB"/>
    <w:rsid w:val="004E7091"/>
    <w:rsid w:val="004E76C9"/>
    <w:rsid w:val="004F02DB"/>
    <w:rsid w:val="004F05F7"/>
    <w:rsid w:val="004F0BEE"/>
    <w:rsid w:val="004F104B"/>
    <w:rsid w:val="004F1173"/>
    <w:rsid w:val="004F34A7"/>
    <w:rsid w:val="004F3BDC"/>
    <w:rsid w:val="004F3CDE"/>
    <w:rsid w:val="004F5B6B"/>
    <w:rsid w:val="004F700A"/>
    <w:rsid w:val="00503368"/>
    <w:rsid w:val="00505E66"/>
    <w:rsid w:val="0050641F"/>
    <w:rsid w:val="0050659C"/>
    <w:rsid w:val="00506772"/>
    <w:rsid w:val="00507781"/>
    <w:rsid w:val="005079E0"/>
    <w:rsid w:val="00510EEF"/>
    <w:rsid w:val="00511502"/>
    <w:rsid w:val="00511BE9"/>
    <w:rsid w:val="0051262D"/>
    <w:rsid w:val="00513202"/>
    <w:rsid w:val="0051395F"/>
    <w:rsid w:val="00514060"/>
    <w:rsid w:val="00514ABA"/>
    <w:rsid w:val="00515A48"/>
    <w:rsid w:val="005204F6"/>
    <w:rsid w:val="00521554"/>
    <w:rsid w:val="00523621"/>
    <w:rsid w:val="00525E49"/>
    <w:rsid w:val="005263A6"/>
    <w:rsid w:val="0052645E"/>
    <w:rsid w:val="00526800"/>
    <w:rsid w:val="00527CC2"/>
    <w:rsid w:val="005312B6"/>
    <w:rsid w:val="005325C0"/>
    <w:rsid w:val="00533273"/>
    <w:rsid w:val="005348C3"/>
    <w:rsid w:val="005358A2"/>
    <w:rsid w:val="005402AA"/>
    <w:rsid w:val="005416FC"/>
    <w:rsid w:val="00541F97"/>
    <w:rsid w:val="00542116"/>
    <w:rsid w:val="00542400"/>
    <w:rsid w:val="00542911"/>
    <w:rsid w:val="005438C8"/>
    <w:rsid w:val="00543A04"/>
    <w:rsid w:val="00544EC9"/>
    <w:rsid w:val="005468A8"/>
    <w:rsid w:val="0054696E"/>
    <w:rsid w:val="00550040"/>
    <w:rsid w:val="0055251A"/>
    <w:rsid w:val="0055255E"/>
    <w:rsid w:val="00552A75"/>
    <w:rsid w:val="005534E8"/>
    <w:rsid w:val="00554399"/>
    <w:rsid w:val="0055537E"/>
    <w:rsid w:val="00555965"/>
    <w:rsid w:val="0056130F"/>
    <w:rsid w:val="00561B5E"/>
    <w:rsid w:val="00561EEB"/>
    <w:rsid w:val="00563D88"/>
    <w:rsid w:val="00565347"/>
    <w:rsid w:val="0056568A"/>
    <w:rsid w:val="0056798C"/>
    <w:rsid w:val="00567D67"/>
    <w:rsid w:val="00571177"/>
    <w:rsid w:val="00571430"/>
    <w:rsid w:val="00574420"/>
    <w:rsid w:val="005751A4"/>
    <w:rsid w:val="00575559"/>
    <w:rsid w:val="0057564B"/>
    <w:rsid w:val="005757AA"/>
    <w:rsid w:val="005764EA"/>
    <w:rsid w:val="00577890"/>
    <w:rsid w:val="00577A3F"/>
    <w:rsid w:val="0058180C"/>
    <w:rsid w:val="0058381F"/>
    <w:rsid w:val="00583EBD"/>
    <w:rsid w:val="005844FF"/>
    <w:rsid w:val="00584A6B"/>
    <w:rsid w:val="00584F85"/>
    <w:rsid w:val="0058563B"/>
    <w:rsid w:val="005859A1"/>
    <w:rsid w:val="005912CE"/>
    <w:rsid w:val="005919A0"/>
    <w:rsid w:val="00592439"/>
    <w:rsid w:val="00593165"/>
    <w:rsid w:val="00594AA8"/>
    <w:rsid w:val="00594E0C"/>
    <w:rsid w:val="00595A4E"/>
    <w:rsid w:val="00595AB5"/>
    <w:rsid w:val="00595CA4"/>
    <w:rsid w:val="00596C46"/>
    <w:rsid w:val="005A0732"/>
    <w:rsid w:val="005A116B"/>
    <w:rsid w:val="005A1734"/>
    <w:rsid w:val="005A192C"/>
    <w:rsid w:val="005A26FF"/>
    <w:rsid w:val="005A3B15"/>
    <w:rsid w:val="005A5D9C"/>
    <w:rsid w:val="005A5F81"/>
    <w:rsid w:val="005A6CBD"/>
    <w:rsid w:val="005A709A"/>
    <w:rsid w:val="005A768B"/>
    <w:rsid w:val="005B0688"/>
    <w:rsid w:val="005B3848"/>
    <w:rsid w:val="005B3E91"/>
    <w:rsid w:val="005B4CA9"/>
    <w:rsid w:val="005B5C7C"/>
    <w:rsid w:val="005B7331"/>
    <w:rsid w:val="005B7DF7"/>
    <w:rsid w:val="005C09B0"/>
    <w:rsid w:val="005C1BC7"/>
    <w:rsid w:val="005C1D50"/>
    <w:rsid w:val="005C3494"/>
    <w:rsid w:val="005C37E6"/>
    <w:rsid w:val="005C3E05"/>
    <w:rsid w:val="005C4C1C"/>
    <w:rsid w:val="005C60DE"/>
    <w:rsid w:val="005C72EE"/>
    <w:rsid w:val="005C7B18"/>
    <w:rsid w:val="005C7BAB"/>
    <w:rsid w:val="005C7FB9"/>
    <w:rsid w:val="005D1EEE"/>
    <w:rsid w:val="005D2153"/>
    <w:rsid w:val="005D24C6"/>
    <w:rsid w:val="005D3187"/>
    <w:rsid w:val="005D6828"/>
    <w:rsid w:val="005D6AE5"/>
    <w:rsid w:val="005D7D05"/>
    <w:rsid w:val="005D7E3E"/>
    <w:rsid w:val="005D7FAA"/>
    <w:rsid w:val="005E0A38"/>
    <w:rsid w:val="005E3230"/>
    <w:rsid w:val="005E33C3"/>
    <w:rsid w:val="005E3567"/>
    <w:rsid w:val="005E3705"/>
    <w:rsid w:val="005E4E55"/>
    <w:rsid w:val="005E53A6"/>
    <w:rsid w:val="005E5D1B"/>
    <w:rsid w:val="005E749E"/>
    <w:rsid w:val="005E7622"/>
    <w:rsid w:val="005E7C9D"/>
    <w:rsid w:val="005F017B"/>
    <w:rsid w:val="005F0A04"/>
    <w:rsid w:val="005F0E59"/>
    <w:rsid w:val="005F0EC8"/>
    <w:rsid w:val="005F1556"/>
    <w:rsid w:val="005F1ACC"/>
    <w:rsid w:val="005F1D6F"/>
    <w:rsid w:val="005F26A2"/>
    <w:rsid w:val="005F27EB"/>
    <w:rsid w:val="005F305F"/>
    <w:rsid w:val="005F52AC"/>
    <w:rsid w:val="005F543D"/>
    <w:rsid w:val="005F5446"/>
    <w:rsid w:val="0060004A"/>
    <w:rsid w:val="00600D97"/>
    <w:rsid w:val="0060313A"/>
    <w:rsid w:val="006056C7"/>
    <w:rsid w:val="0060674E"/>
    <w:rsid w:val="006112F5"/>
    <w:rsid w:val="00611A25"/>
    <w:rsid w:val="00612630"/>
    <w:rsid w:val="00613590"/>
    <w:rsid w:val="00613AD6"/>
    <w:rsid w:val="00613C98"/>
    <w:rsid w:val="00614609"/>
    <w:rsid w:val="006205EB"/>
    <w:rsid w:val="00621804"/>
    <w:rsid w:val="00623ADD"/>
    <w:rsid w:val="00623F90"/>
    <w:rsid w:val="00624D4D"/>
    <w:rsid w:val="006253F9"/>
    <w:rsid w:val="00625F55"/>
    <w:rsid w:val="00631D65"/>
    <w:rsid w:val="00632115"/>
    <w:rsid w:val="006326CC"/>
    <w:rsid w:val="00632EA7"/>
    <w:rsid w:val="006330CF"/>
    <w:rsid w:val="006333A4"/>
    <w:rsid w:val="006337B0"/>
    <w:rsid w:val="00634724"/>
    <w:rsid w:val="006350C8"/>
    <w:rsid w:val="00635F7E"/>
    <w:rsid w:val="00636065"/>
    <w:rsid w:val="00640C17"/>
    <w:rsid w:val="0064202D"/>
    <w:rsid w:val="006421AF"/>
    <w:rsid w:val="006426EF"/>
    <w:rsid w:val="00642919"/>
    <w:rsid w:val="00643A8B"/>
    <w:rsid w:val="00645577"/>
    <w:rsid w:val="00645A6C"/>
    <w:rsid w:val="00645C28"/>
    <w:rsid w:val="00645E22"/>
    <w:rsid w:val="00646567"/>
    <w:rsid w:val="00646715"/>
    <w:rsid w:val="0064702E"/>
    <w:rsid w:val="0064722F"/>
    <w:rsid w:val="00647CF1"/>
    <w:rsid w:val="00650FE7"/>
    <w:rsid w:val="006521BB"/>
    <w:rsid w:val="00654635"/>
    <w:rsid w:val="006565CB"/>
    <w:rsid w:val="00660095"/>
    <w:rsid w:val="00660C6B"/>
    <w:rsid w:val="00660E4C"/>
    <w:rsid w:val="006610DB"/>
    <w:rsid w:val="00661DB5"/>
    <w:rsid w:val="00662959"/>
    <w:rsid w:val="00663346"/>
    <w:rsid w:val="00663D6C"/>
    <w:rsid w:val="00664E9C"/>
    <w:rsid w:val="00665EFC"/>
    <w:rsid w:val="00667944"/>
    <w:rsid w:val="0067109C"/>
    <w:rsid w:val="006719D1"/>
    <w:rsid w:val="00671B6E"/>
    <w:rsid w:val="00671FAA"/>
    <w:rsid w:val="00672720"/>
    <w:rsid w:val="006736A7"/>
    <w:rsid w:val="006739D1"/>
    <w:rsid w:val="0067506B"/>
    <w:rsid w:val="006777CA"/>
    <w:rsid w:val="00677E24"/>
    <w:rsid w:val="00680FB4"/>
    <w:rsid w:val="00682E75"/>
    <w:rsid w:val="00683368"/>
    <w:rsid w:val="00684D1C"/>
    <w:rsid w:val="00684E2C"/>
    <w:rsid w:val="00686230"/>
    <w:rsid w:val="006872B0"/>
    <w:rsid w:val="00687763"/>
    <w:rsid w:val="0069040C"/>
    <w:rsid w:val="00690C1B"/>
    <w:rsid w:val="00690EF3"/>
    <w:rsid w:val="00693BBF"/>
    <w:rsid w:val="00693E02"/>
    <w:rsid w:val="00693F78"/>
    <w:rsid w:val="006952E6"/>
    <w:rsid w:val="00695848"/>
    <w:rsid w:val="00695CF5"/>
    <w:rsid w:val="00696B75"/>
    <w:rsid w:val="006A038E"/>
    <w:rsid w:val="006A10F5"/>
    <w:rsid w:val="006A123B"/>
    <w:rsid w:val="006A1AB0"/>
    <w:rsid w:val="006A3A2F"/>
    <w:rsid w:val="006A3F57"/>
    <w:rsid w:val="006A4290"/>
    <w:rsid w:val="006A7291"/>
    <w:rsid w:val="006A768E"/>
    <w:rsid w:val="006A7756"/>
    <w:rsid w:val="006A7820"/>
    <w:rsid w:val="006B1245"/>
    <w:rsid w:val="006B1BA5"/>
    <w:rsid w:val="006B371B"/>
    <w:rsid w:val="006B3FC7"/>
    <w:rsid w:val="006B480F"/>
    <w:rsid w:val="006B4DDC"/>
    <w:rsid w:val="006B5C83"/>
    <w:rsid w:val="006B5EBA"/>
    <w:rsid w:val="006B7262"/>
    <w:rsid w:val="006B78AD"/>
    <w:rsid w:val="006C0191"/>
    <w:rsid w:val="006C196D"/>
    <w:rsid w:val="006C1A4D"/>
    <w:rsid w:val="006C46F1"/>
    <w:rsid w:val="006C4AB3"/>
    <w:rsid w:val="006C4B2C"/>
    <w:rsid w:val="006C5D79"/>
    <w:rsid w:val="006C5F79"/>
    <w:rsid w:val="006C6378"/>
    <w:rsid w:val="006C674D"/>
    <w:rsid w:val="006C6B51"/>
    <w:rsid w:val="006C7DD1"/>
    <w:rsid w:val="006D0E21"/>
    <w:rsid w:val="006D2D6E"/>
    <w:rsid w:val="006D4B37"/>
    <w:rsid w:val="006D7003"/>
    <w:rsid w:val="006E1B6E"/>
    <w:rsid w:val="006E425E"/>
    <w:rsid w:val="006E76A8"/>
    <w:rsid w:val="006F0BFD"/>
    <w:rsid w:val="006F151C"/>
    <w:rsid w:val="006F3CC5"/>
    <w:rsid w:val="006F56D0"/>
    <w:rsid w:val="006F5951"/>
    <w:rsid w:val="006F5D4B"/>
    <w:rsid w:val="006F63C5"/>
    <w:rsid w:val="006F6912"/>
    <w:rsid w:val="006F7490"/>
    <w:rsid w:val="006F7E27"/>
    <w:rsid w:val="0070036E"/>
    <w:rsid w:val="00702539"/>
    <w:rsid w:val="00704F77"/>
    <w:rsid w:val="0070538F"/>
    <w:rsid w:val="00705B36"/>
    <w:rsid w:val="00705DB2"/>
    <w:rsid w:val="00707902"/>
    <w:rsid w:val="00711A9C"/>
    <w:rsid w:val="007155C1"/>
    <w:rsid w:val="0071657B"/>
    <w:rsid w:val="0071760B"/>
    <w:rsid w:val="0072089F"/>
    <w:rsid w:val="0072183D"/>
    <w:rsid w:val="00723AB6"/>
    <w:rsid w:val="007255A8"/>
    <w:rsid w:val="00725705"/>
    <w:rsid w:val="007264D5"/>
    <w:rsid w:val="007268F0"/>
    <w:rsid w:val="007307B8"/>
    <w:rsid w:val="00730960"/>
    <w:rsid w:val="00730A01"/>
    <w:rsid w:val="007310F1"/>
    <w:rsid w:val="00731202"/>
    <w:rsid w:val="00733475"/>
    <w:rsid w:val="007349E9"/>
    <w:rsid w:val="00734E0D"/>
    <w:rsid w:val="00735D31"/>
    <w:rsid w:val="00736202"/>
    <w:rsid w:val="00737629"/>
    <w:rsid w:val="00741033"/>
    <w:rsid w:val="00742EB3"/>
    <w:rsid w:val="0074305A"/>
    <w:rsid w:val="00743378"/>
    <w:rsid w:val="00743E0A"/>
    <w:rsid w:val="007442CC"/>
    <w:rsid w:val="00744FBC"/>
    <w:rsid w:val="007457DF"/>
    <w:rsid w:val="00745E18"/>
    <w:rsid w:val="0074796B"/>
    <w:rsid w:val="007509A1"/>
    <w:rsid w:val="00751E79"/>
    <w:rsid w:val="00753996"/>
    <w:rsid w:val="00754DF2"/>
    <w:rsid w:val="00755DC7"/>
    <w:rsid w:val="00756B95"/>
    <w:rsid w:val="00756F81"/>
    <w:rsid w:val="007577C8"/>
    <w:rsid w:val="00757B65"/>
    <w:rsid w:val="00761FEE"/>
    <w:rsid w:val="0076342A"/>
    <w:rsid w:val="00764B26"/>
    <w:rsid w:val="00764EB0"/>
    <w:rsid w:val="007660A0"/>
    <w:rsid w:val="00767EA6"/>
    <w:rsid w:val="00771113"/>
    <w:rsid w:val="0077341E"/>
    <w:rsid w:val="007745D7"/>
    <w:rsid w:val="00776220"/>
    <w:rsid w:val="00776613"/>
    <w:rsid w:val="00776B3F"/>
    <w:rsid w:val="00780A69"/>
    <w:rsid w:val="00781E3D"/>
    <w:rsid w:val="00784064"/>
    <w:rsid w:val="00784CFF"/>
    <w:rsid w:val="00787AC3"/>
    <w:rsid w:val="00790553"/>
    <w:rsid w:val="00792294"/>
    <w:rsid w:val="00793054"/>
    <w:rsid w:val="007931A6"/>
    <w:rsid w:val="007936B8"/>
    <w:rsid w:val="00793719"/>
    <w:rsid w:val="00793BED"/>
    <w:rsid w:val="007942A7"/>
    <w:rsid w:val="0079472E"/>
    <w:rsid w:val="00794810"/>
    <w:rsid w:val="00794BE0"/>
    <w:rsid w:val="00794BEA"/>
    <w:rsid w:val="00794FCA"/>
    <w:rsid w:val="00795783"/>
    <w:rsid w:val="0079611C"/>
    <w:rsid w:val="007973F5"/>
    <w:rsid w:val="007A10B7"/>
    <w:rsid w:val="007A14C5"/>
    <w:rsid w:val="007A1C9A"/>
    <w:rsid w:val="007A2170"/>
    <w:rsid w:val="007A2214"/>
    <w:rsid w:val="007A352D"/>
    <w:rsid w:val="007A3B4B"/>
    <w:rsid w:val="007A47B9"/>
    <w:rsid w:val="007A5734"/>
    <w:rsid w:val="007A5763"/>
    <w:rsid w:val="007A5BFD"/>
    <w:rsid w:val="007A627E"/>
    <w:rsid w:val="007B167C"/>
    <w:rsid w:val="007B1C71"/>
    <w:rsid w:val="007B1F27"/>
    <w:rsid w:val="007B26D4"/>
    <w:rsid w:val="007B32B3"/>
    <w:rsid w:val="007B3F47"/>
    <w:rsid w:val="007B480D"/>
    <w:rsid w:val="007B4AF7"/>
    <w:rsid w:val="007B502E"/>
    <w:rsid w:val="007B53F6"/>
    <w:rsid w:val="007B610C"/>
    <w:rsid w:val="007B659A"/>
    <w:rsid w:val="007B7400"/>
    <w:rsid w:val="007B7864"/>
    <w:rsid w:val="007C0347"/>
    <w:rsid w:val="007C0553"/>
    <w:rsid w:val="007C1399"/>
    <w:rsid w:val="007C4459"/>
    <w:rsid w:val="007C4AB7"/>
    <w:rsid w:val="007C7FBE"/>
    <w:rsid w:val="007D05A1"/>
    <w:rsid w:val="007D0D47"/>
    <w:rsid w:val="007D1ED6"/>
    <w:rsid w:val="007D20B2"/>
    <w:rsid w:val="007D2207"/>
    <w:rsid w:val="007D23E4"/>
    <w:rsid w:val="007D31CD"/>
    <w:rsid w:val="007D7707"/>
    <w:rsid w:val="007E12E6"/>
    <w:rsid w:val="007E156E"/>
    <w:rsid w:val="007E1720"/>
    <w:rsid w:val="007E2C2D"/>
    <w:rsid w:val="007E2E7C"/>
    <w:rsid w:val="007E2FB5"/>
    <w:rsid w:val="007E3346"/>
    <w:rsid w:val="007E430F"/>
    <w:rsid w:val="007E698B"/>
    <w:rsid w:val="007E6D86"/>
    <w:rsid w:val="007F12C1"/>
    <w:rsid w:val="007F148C"/>
    <w:rsid w:val="007F1516"/>
    <w:rsid w:val="007F2F5D"/>
    <w:rsid w:val="007F3412"/>
    <w:rsid w:val="007F3699"/>
    <w:rsid w:val="007F5404"/>
    <w:rsid w:val="007F707D"/>
    <w:rsid w:val="007F73B3"/>
    <w:rsid w:val="00801310"/>
    <w:rsid w:val="00802DC4"/>
    <w:rsid w:val="00803A13"/>
    <w:rsid w:val="00804DCC"/>
    <w:rsid w:val="00804E7B"/>
    <w:rsid w:val="00804F8E"/>
    <w:rsid w:val="00805523"/>
    <w:rsid w:val="00805DF4"/>
    <w:rsid w:val="00805EAD"/>
    <w:rsid w:val="008073F4"/>
    <w:rsid w:val="008105C2"/>
    <w:rsid w:val="008107D8"/>
    <w:rsid w:val="00810EB5"/>
    <w:rsid w:val="00813659"/>
    <w:rsid w:val="00816B20"/>
    <w:rsid w:val="00816E73"/>
    <w:rsid w:val="008170EE"/>
    <w:rsid w:val="00817B3F"/>
    <w:rsid w:val="00817F1C"/>
    <w:rsid w:val="008224E9"/>
    <w:rsid w:val="008227D1"/>
    <w:rsid w:val="00822F34"/>
    <w:rsid w:val="00823C9F"/>
    <w:rsid w:val="00824720"/>
    <w:rsid w:val="008318D8"/>
    <w:rsid w:val="0083214B"/>
    <w:rsid w:val="00834259"/>
    <w:rsid w:val="00835595"/>
    <w:rsid w:val="00836E8F"/>
    <w:rsid w:val="00836FAD"/>
    <w:rsid w:val="00844399"/>
    <w:rsid w:val="00846428"/>
    <w:rsid w:val="008512C9"/>
    <w:rsid w:val="0085170D"/>
    <w:rsid w:val="008526A0"/>
    <w:rsid w:val="00852A4D"/>
    <w:rsid w:val="0085321F"/>
    <w:rsid w:val="008549BA"/>
    <w:rsid w:val="0085659C"/>
    <w:rsid w:val="008619FD"/>
    <w:rsid w:val="00861F30"/>
    <w:rsid w:val="00862D88"/>
    <w:rsid w:val="00863217"/>
    <w:rsid w:val="00864942"/>
    <w:rsid w:val="008660FE"/>
    <w:rsid w:val="008669BC"/>
    <w:rsid w:val="00867AAE"/>
    <w:rsid w:val="00867D05"/>
    <w:rsid w:val="00871454"/>
    <w:rsid w:val="00871E1C"/>
    <w:rsid w:val="008751C6"/>
    <w:rsid w:val="00875CFE"/>
    <w:rsid w:val="0087654F"/>
    <w:rsid w:val="008766D9"/>
    <w:rsid w:val="008772C6"/>
    <w:rsid w:val="00877967"/>
    <w:rsid w:val="00877CF3"/>
    <w:rsid w:val="00881522"/>
    <w:rsid w:val="00883421"/>
    <w:rsid w:val="008848EE"/>
    <w:rsid w:val="008864CA"/>
    <w:rsid w:val="00886CB4"/>
    <w:rsid w:val="008876B2"/>
    <w:rsid w:val="00887C63"/>
    <w:rsid w:val="00891CE5"/>
    <w:rsid w:val="00893A6A"/>
    <w:rsid w:val="00894D98"/>
    <w:rsid w:val="00894DD8"/>
    <w:rsid w:val="00897A34"/>
    <w:rsid w:val="008A1177"/>
    <w:rsid w:val="008A1737"/>
    <w:rsid w:val="008A29D3"/>
    <w:rsid w:val="008A372B"/>
    <w:rsid w:val="008A4AF4"/>
    <w:rsid w:val="008B1B64"/>
    <w:rsid w:val="008B1CAA"/>
    <w:rsid w:val="008B1E15"/>
    <w:rsid w:val="008B33A0"/>
    <w:rsid w:val="008B3CA0"/>
    <w:rsid w:val="008B3FDB"/>
    <w:rsid w:val="008B4C1A"/>
    <w:rsid w:val="008B4F0F"/>
    <w:rsid w:val="008B5015"/>
    <w:rsid w:val="008B7F5F"/>
    <w:rsid w:val="008C1F45"/>
    <w:rsid w:val="008C393C"/>
    <w:rsid w:val="008C3A73"/>
    <w:rsid w:val="008C45D2"/>
    <w:rsid w:val="008C498B"/>
    <w:rsid w:val="008C51A7"/>
    <w:rsid w:val="008C5E17"/>
    <w:rsid w:val="008D008F"/>
    <w:rsid w:val="008D1318"/>
    <w:rsid w:val="008D160B"/>
    <w:rsid w:val="008D1FCF"/>
    <w:rsid w:val="008D3D9B"/>
    <w:rsid w:val="008D467E"/>
    <w:rsid w:val="008D51C4"/>
    <w:rsid w:val="008D5549"/>
    <w:rsid w:val="008D5F20"/>
    <w:rsid w:val="008D68B6"/>
    <w:rsid w:val="008D6DD4"/>
    <w:rsid w:val="008D7DD0"/>
    <w:rsid w:val="008E1997"/>
    <w:rsid w:val="008E382B"/>
    <w:rsid w:val="008E425B"/>
    <w:rsid w:val="008E5D34"/>
    <w:rsid w:val="008E5D99"/>
    <w:rsid w:val="008E72F5"/>
    <w:rsid w:val="008F0561"/>
    <w:rsid w:val="008F1E23"/>
    <w:rsid w:val="008F6E6B"/>
    <w:rsid w:val="00900182"/>
    <w:rsid w:val="009023A2"/>
    <w:rsid w:val="00902FDB"/>
    <w:rsid w:val="00903915"/>
    <w:rsid w:val="00903E58"/>
    <w:rsid w:val="0090549B"/>
    <w:rsid w:val="00905788"/>
    <w:rsid w:val="00906753"/>
    <w:rsid w:val="0090788E"/>
    <w:rsid w:val="009107AE"/>
    <w:rsid w:val="009118E2"/>
    <w:rsid w:val="0091489D"/>
    <w:rsid w:val="009154B2"/>
    <w:rsid w:val="00916C4A"/>
    <w:rsid w:val="0091767C"/>
    <w:rsid w:val="00917718"/>
    <w:rsid w:val="00917759"/>
    <w:rsid w:val="00920849"/>
    <w:rsid w:val="00922220"/>
    <w:rsid w:val="00922286"/>
    <w:rsid w:val="0092356E"/>
    <w:rsid w:val="0092652C"/>
    <w:rsid w:val="0092718F"/>
    <w:rsid w:val="00927A6F"/>
    <w:rsid w:val="0093035A"/>
    <w:rsid w:val="009303C1"/>
    <w:rsid w:val="0093233D"/>
    <w:rsid w:val="0093325F"/>
    <w:rsid w:val="009342A4"/>
    <w:rsid w:val="00935646"/>
    <w:rsid w:val="00935D0A"/>
    <w:rsid w:val="00936877"/>
    <w:rsid w:val="00936F8B"/>
    <w:rsid w:val="009376D6"/>
    <w:rsid w:val="0094029B"/>
    <w:rsid w:val="00941EC7"/>
    <w:rsid w:val="00942174"/>
    <w:rsid w:val="0094235F"/>
    <w:rsid w:val="0094312A"/>
    <w:rsid w:val="00943D90"/>
    <w:rsid w:val="009440B4"/>
    <w:rsid w:val="00944F2C"/>
    <w:rsid w:val="0094615F"/>
    <w:rsid w:val="00947174"/>
    <w:rsid w:val="00947807"/>
    <w:rsid w:val="009503A5"/>
    <w:rsid w:val="009519C7"/>
    <w:rsid w:val="00952C2E"/>
    <w:rsid w:val="00954105"/>
    <w:rsid w:val="00954C27"/>
    <w:rsid w:val="00954C9B"/>
    <w:rsid w:val="00957952"/>
    <w:rsid w:val="00960576"/>
    <w:rsid w:val="00960613"/>
    <w:rsid w:val="00961541"/>
    <w:rsid w:val="0096186E"/>
    <w:rsid w:val="00964655"/>
    <w:rsid w:val="00965738"/>
    <w:rsid w:val="00967228"/>
    <w:rsid w:val="00967D37"/>
    <w:rsid w:val="009714BB"/>
    <w:rsid w:val="009716DA"/>
    <w:rsid w:val="0097374F"/>
    <w:rsid w:val="009739D5"/>
    <w:rsid w:val="009775B6"/>
    <w:rsid w:val="00980837"/>
    <w:rsid w:val="009820A5"/>
    <w:rsid w:val="009873C3"/>
    <w:rsid w:val="00987E92"/>
    <w:rsid w:val="00990213"/>
    <w:rsid w:val="00994663"/>
    <w:rsid w:val="00996F58"/>
    <w:rsid w:val="00997315"/>
    <w:rsid w:val="009A0660"/>
    <w:rsid w:val="009A1712"/>
    <w:rsid w:val="009A33DB"/>
    <w:rsid w:val="009A3AFB"/>
    <w:rsid w:val="009A59AF"/>
    <w:rsid w:val="009B051F"/>
    <w:rsid w:val="009B087F"/>
    <w:rsid w:val="009B0E17"/>
    <w:rsid w:val="009B1A57"/>
    <w:rsid w:val="009B1F15"/>
    <w:rsid w:val="009B28AA"/>
    <w:rsid w:val="009B2D82"/>
    <w:rsid w:val="009B4548"/>
    <w:rsid w:val="009B48EC"/>
    <w:rsid w:val="009B4AC2"/>
    <w:rsid w:val="009B51E6"/>
    <w:rsid w:val="009B665A"/>
    <w:rsid w:val="009B6F42"/>
    <w:rsid w:val="009B7031"/>
    <w:rsid w:val="009C0725"/>
    <w:rsid w:val="009C0C04"/>
    <w:rsid w:val="009C0E6D"/>
    <w:rsid w:val="009C1207"/>
    <w:rsid w:val="009C1E7E"/>
    <w:rsid w:val="009C228B"/>
    <w:rsid w:val="009C3A48"/>
    <w:rsid w:val="009C3FFA"/>
    <w:rsid w:val="009C62DA"/>
    <w:rsid w:val="009C72FA"/>
    <w:rsid w:val="009D0A9C"/>
    <w:rsid w:val="009D57C5"/>
    <w:rsid w:val="009D69AA"/>
    <w:rsid w:val="009E05F5"/>
    <w:rsid w:val="009E1CD6"/>
    <w:rsid w:val="009E400C"/>
    <w:rsid w:val="009E4E15"/>
    <w:rsid w:val="009E5341"/>
    <w:rsid w:val="009E5EB1"/>
    <w:rsid w:val="009E62CD"/>
    <w:rsid w:val="009E695E"/>
    <w:rsid w:val="009E700A"/>
    <w:rsid w:val="009E7630"/>
    <w:rsid w:val="009F29D0"/>
    <w:rsid w:val="009F3E23"/>
    <w:rsid w:val="009F4A22"/>
    <w:rsid w:val="009F5BB5"/>
    <w:rsid w:val="009F67A3"/>
    <w:rsid w:val="00A0015C"/>
    <w:rsid w:val="00A00716"/>
    <w:rsid w:val="00A00995"/>
    <w:rsid w:val="00A00E28"/>
    <w:rsid w:val="00A00FCA"/>
    <w:rsid w:val="00A018E2"/>
    <w:rsid w:val="00A0195B"/>
    <w:rsid w:val="00A046CA"/>
    <w:rsid w:val="00A04A64"/>
    <w:rsid w:val="00A04F67"/>
    <w:rsid w:val="00A05B7C"/>
    <w:rsid w:val="00A05BB5"/>
    <w:rsid w:val="00A061ED"/>
    <w:rsid w:val="00A06549"/>
    <w:rsid w:val="00A107C4"/>
    <w:rsid w:val="00A10C16"/>
    <w:rsid w:val="00A11C34"/>
    <w:rsid w:val="00A11D05"/>
    <w:rsid w:val="00A1298D"/>
    <w:rsid w:val="00A129F7"/>
    <w:rsid w:val="00A15911"/>
    <w:rsid w:val="00A162CB"/>
    <w:rsid w:val="00A16507"/>
    <w:rsid w:val="00A16B97"/>
    <w:rsid w:val="00A16C38"/>
    <w:rsid w:val="00A17701"/>
    <w:rsid w:val="00A177D4"/>
    <w:rsid w:val="00A20978"/>
    <w:rsid w:val="00A20DEE"/>
    <w:rsid w:val="00A213D5"/>
    <w:rsid w:val="00A21C7F"/>
    <w:rsid w:val="00A22B7B"/>
    <w:rsid w:val="00A23583"/>
    <w:rsid w:val="00A240BC"/>
    <w:rsid w:val="00A24314"/>
    <w:rsid w:val="00A24960"/>
    <w:rsid w:val="00A2562C"/>
    <w:rsid w:val="00A25D61"/>
    <w:rsid w:val="00A25E7A"/>
    <w:rsid w:val="00A2652A"/>
    <w:rsid w:val="00A2735C"/>
    <w:rsid w:val="00A27BE7"/>
    <w:rsid w:val="00A30DB0"/>
    <w:rsid w:val="00A31185"/>
    <w:rsid w:val="00A32200"/>
    <w:rsid w:val="00A3338A"/>
    <w:rsid w:val="00A33481"/>
    <w:rsid w:val="00A334BA"/>
    <w:rsid w:val="00A357B2"/>
    <w:rsid w:val="00A3619E"/>
    <w:rsid w:val="00A3737B"/>
    <w:rsid w:val="00A42335"/>
    <w:rsid w:val="00A435F7"/>
    <w:rsid w:val="00A4381A"/>
    <w:rsid w:val="00A44EC4"/>
    <w:rsid w:val="00A4530E"/>
    <w:rsid w:val="00A459A7"/>
    <w:rsid w:val="00A45D12"/>
    <w:rsid w:val="00A46F3F"/>
    <w:rsid w:val="00A50078"/>
    <w:rsid w:val="00A51803"/>
    <w:rsid w:val="00A52244"/>
    <w:rsid w:val="00A52A91"/>
    <w:rsid w:val="00A531C9"/>
    <w:rsid w:val="00A569E3"/>
    <w:rsid w:val="00A57695"/>
    <w:rsid w:val="00A579A5"/>
    <w:rsid w:val="00A57FD0"/>
    <w:rsid w:val="00A6040D"/>
    <w:rsid w:val="00A60650"/>
    <w:rsid w:val="00A606E1"/>
    <w:rsid w:val="00A62C51"/>
    <w:rsid w:val="00A6348A"/>
    <w:rsid w:val="00A6440B"/>
    <w:rsid w:val="00A65A85"/>
    <w:rsid w:val="00A65F31"/>
    <w:rsid w:val="00A672D4"/>
    <w:rsid w:val="00A71E78"/>
    <w:rsid w:val="00A73D1F"/>
    <w:rsid w:val="00A74BF2"/>
    <w:rsid w:val="00A762E4"/>
    <w:rsid w:val="00A81564"/>
    <w:rsid w:val="00A82CFB"/>
    <w:rsid w:val="00A82DE3"/>
    <w:rsid w:val="00A84ABD"/>
    <w:rsid w:val="00A852EE"/>
    <w:rsid w:val="00A858B1"/>
    <w:rsid w:val="00A859E4"/>
    <w:rsid w:val="00A860A3"/>
    <w:rsid w:val="00A86532"/>
    <w:rsid w:val="00A87446"/>
    <w:rsid w:val="00A874F1"/>
    <w:rsid w:val="00A91696"/>
    <w:rsid w:val="00A92BAB"/>
    <w:rsid w:val="00AA0219"/>
    <w:rsid w:val="00AA1690"/>
    <w:rsid w:val="00AA1ECE"/>
    <w:rsid w:val="00AA21E9"/>
    <w:rsid w:val="00AA3DE9"/>
    <w:rsid w:val="00AA46C0"/>
    <w:rsid w:val="00AA6227"/>
    <w:rsid w:val="00AA6FBC"/>
    <w:rsid w:val="00AA7926"/>
    <w:rsid w:val="00AB125E"/>
    <w:rsid w:val="00AB2086"/>
    <w:rsid w:val="00AB22ED"/>
    <w:rsid w:val="00AB24EE"/>
    <w:rsid w:val="00AB3380"/>
    <w:rsid w:val="00AB3BD1"/>
    <w:rsid w:val="00AB56A5"/>
    <w:rsid w:val="00AB638E"/>
    <w:rsid w:val="00AC1AB3"/>
    <w:rsid w:val="00AC2099"/>
    <w:rsid w:val="00AC26F6"/>
    <w:rsid w:val="00AC3F54"/>
    <w:rsid w:val="00AC4FB2"/>
    <w:rsid w:val="00AC5E2E"/>
    <w:rsid w:val="00AC60A8"/>
    <w:rsid w:val="00AC6807"/>
    <w:rsid w:val="00AC7223"/>
    <w:rsid w:val="00AD0AC1"/>
    <w:rsid w:val="00AD3038"/>
    <w:rsid w:val="00AD3A66"/>
    <w:rsid w:val="00AD3BF2"/>
    <w:rsid w:val="00AD4151"/>
    <w:rsid w:val="00AE00F3"/>
    <w:rsid w:val="00AE0364"/>
    <w:rsid w:val="00AE046B"/>
    <w:rsid w:val="00AE09A9"/>
    <w:rsid w:val="00AE1D60"/>
    <w:rsid w:val="00AE2949"/>
    <w:rsid w:val="00AE48D5"/>
    <w:rsid w:val="00AE4C8F"/>
    <w:rsid w:val="00AE4D09"/>
    <w:rsid w:val="00AE5351"/>
    <w:rsid w:val="00AE6B18"/>
    <w:rsid w:val="00AF053C"/>
    <w:rsid w:val="00AF1893"/>
    <w:rsid w:val="00AF4777"/>
    <w:rsid w:val="00AF59BC"/>
    <w:rsid w:val="00AF5C34"/>
    <w:rsid w:val="00AF7DBE"/>
    <w:rsid w:val="00B009EF"/>
    <w:rsid w:val="00B0150D"/>
    <w:rsid w:val="00B03035"/>
    <w:rsid w:val="00B03DF6"/>
    <w:rsid w:val="00B0459E"/>
    <w:rsid w:val="00B04C2C"/>
    <w:rsid w:val="00B0627A"/>
    <w:rsid w:val="00B076A5"/>
    <w:rsid w:val="00B07A59"/>
    <w:rsid w:val="00B1003F"/>
    <w:rsid w:val="00B10C70"/>
    <w:rsid w:val="00B1106C"/>
    <w:rsid w:val="00B14677"/>
    <w:rsid w:val="00B16939"/>
    <w:rsid w:val="00B16965"/>
    <w:rsid w:val="00B2113F"/>
    <w:rsid w:val="00B21225"/>
    <w:rsid w:val="00B21E79"/>
    <w:rsid w:val="00B23F35"/>
    <w:rsid w:val="00B25930"/>
    <w:rsid w:val="00B2645C"/>
    <w:rsid w:val="00B26C08"/>
    <w:rsid w:val="00B27994"/>
    <w:rsid w:val="00B27E85"/>
    <w:rsid w:val="00B305B6"/>
    <w:rsid w:val="00B31709"/>
    <w:rsid w:val="00B33816"/>
    <w:rsid w:val="00B34E04"/>
    <w:rsid w:val="00B35096"/>
    <w:rsid w:val="00B363F0"/>
    <w:rsid w:val="00B370BB"/>
    <w:rsid w:val="00B40931"/>
    <w:rsid w:val="00B4163C"/>
    <w:rsid w:val="00B41B8E"/>
    <w:rsid w:val="00B43366"/>
    <w:rsid w:val="00B433BD"/>
    <w:rsid w:val="00B43970"/>
    <w:rsid w:val="00B43B6D"/>
    <w:rsid w:val="00B455DA"/>
    <w:rsid w:val="00B47E80"/>
    <w:rsid w:val="00B5083C"/>
    <w:rsid w:val="00B511BF"/>
    <w:rsid w:val="00B5359A"/>
    <w:rsid w:val="00B53A7B"/>
    <w:rsid w:val="00B54E7A"/>
    <w:rsid w:val="00B56977"/>
    <w:rsid w:val="00B57006"/>
    <w:rsid w:val="00B609AE"/>
    <w:rsid w:val="00B60BE9"/>
    <w:rsid w:val="00B6142B"/>
    <w:rsid w:val="00B61E38"/>
    <w:rsid w:val="00B636B7"/>
    <w:rsid w:val="00B63D7E"/>
    <w:rsid w:val="00B63D96"/>
    <w:rsid w:val="00B642A0"/>
    <w:rsid w:val="00B65981"/>
    <w:rsid w:val="00B67248"/>
    <w:rsid w:val="00B675C5"/>
    <w:rsid w:val="00B701BB"/>
    <w:rsid w:val="00B72B9C"/>
    <w:rsid w:val="00B744F3"/>
    <w:rsid w:val="00B7606E"/>
    <w:rsid w:val="00B76530"/>
    <w:rsid w:val="00B80A34"/>
    <w:rsid w:val="00B80FAF"/>
    <w:rsid w:val="00B81E61"/>
    <w:rsid w:val="00B82711"/>
    <w:rsid w:val="00B83050"/>
    <w:rsid w:val="00B8440F"/>
    <w:rsid w:val="00B856A6"/>
    <w:rsid w:val="00B866DF"/>
    <w:rsid w:val="00B86734"/>
    <w:rsid w:val="00B868D3"/>
    <w:rsid w:val="00B86E54"/>
    <w:rsid w:val="00B90173"/>
    <w:rsid w:val="00B90727"/>
    <w:rsid w:val="00B914A2"/>
    <w:rsid w:val="00B91C10"/>
    <w:rsid w:val="00B957DC"/>
    <w:rsid w:val="00B967F9"/>
    <w:rsid w:val="00B9682E"/>
    <w:rsid w:val="00B97278"/>
    <w:rsid w:val="00BA01B6"/>
    <w:rsid w:val="00BA0B75"/>
    <w:rsid w:val="00BA115E"/>
    <w:rsid w:val="00BA24ED"/>
    <w:rsid w:val="00BA2A05"/>
    <w:rsid w:val="00BA2F45"/>
    <w:rsid w:val="00BA31F9"/>
    <w:rsid w:val="00BA3A33"/>
    <w:rsid w:val="00BA3E6D"/>
    <w:rsid w:val="00BA3F6F"/>
    <w:rsid w:val="00BA4108"/>
    <w:rsid w:val="00BA5075"/>
    <w:rsid w:val="00BA5B77"/>
    <w:rsid w:val="00BA731E"/>
    <w:rsid w:val="00BB0D2F"/>
    <w:rsid w:val="00BB0D6F"/>
    <w:rsid w:val="00BB153F"/>
    <w:rsid w:val="00BB219F"/>
    <w:rsid w:val="00BB4C2A"/>
    <w:rsid w:val="00BB5127"/>
    <w:rsid w:val="00BC0D8F"/>
    <w:rsid w:val="00BC0E4F"/>
    <w:rsid w:val="00BC149A"/>
    <w:rsid w:val="00BC3013"/>
    <w:rsid w:val="00BC5D71"/>
    <w:rsid w:val="00BC71AE"/>
    <w:rsid w:val="00BC72D4"/>
    <w:rsid w:val="00BC7AC7"/>
    <w:rsid w:val="00BD0414"/>
    <w:rsid w:val="00BD18A9"/>
    <w:rsid w:val="00BD1A68"/>
    <w:rsid w:val="00BD264F"/>
    <w:rsid w:val="00BD3329"/>
    <w:rsid w:val="00BD3A57"/>
    <w:rsid w:val="00BD463F"/>
    <w:rsid w:val="00BD4C04"/>
    <w:rsid w:val="00BD511A"/>
    <w:rsid w:val="00BD649B"/>
    <w:rsid w:val="00BD6AE9"/>
    <w:rsid w:val="00BD7D59"/>
    <w:rsid w:val="00BE0D93"/>
    <w:rsid w:val="00BE0F95"/>
    <w:rsid w:val="00BE15C5"/>
    <w:rsid w:val="00BE1A53"/>
    <w:rsid w:val="00BE26D6"/>
    <w:rsid w:val="00BE39D3"/>
    <w:rsid w:val="00BE4565"/>
    <w:rsid w:val="00BE4CC9"/>
    <w:rsid w:val="00BE56C7"/>
    <w:rsid w:val="00BE58B1"/>
    <w:rsid w:val="00BE5D27"/>
    <w:rsid w:val="00BE6C14"/>
    <w:rsid w:val="00BF0086"/>
    <w:rsid w:val="00BF0A4B"/>
    <w:rsid w:val="00BF14E8"/>
    <w:rsid w:val="00BF1536"/>
    <w:rsid w:val="00BF24F2"/>
    <w:rsid w:val="00BF425F"/>
    <w:rsid w:val="00BF4531"/>
    <w:rsid w:val="00BF47DB"/>
    <w:rsid w:val="00BF4921"/>
    <w:rsid w:val="00BF59C8"/>
    <w:rsid w:val="00BF6713"/>
    <w:rsid w:val="00BF67B9"/>
    <w:rsid w:val="00BF7ECF"/>
    <w:rsid w:val="00C01318"/>
    <w:rsid w:val="00C0509C"/>
    <w:rsid w:val="00C05480"/>
    <w:rsid w:val="00C057D3"/>
    <w:rsid w:val="00C0623E"/>
    <w:rsid w:val="00C07887"/>
    <w:rsid w:val="00C105F9"/>
    <w:rsid w:val="00C10EEE"/>
    <w:rsid w:val="00C12241"/>
    <w:rsid w:val="00C128CC"/>
    <w:rsid w:val="00C150B0"/>
    <w:rsid w:val="00C177D1"/>
    <w:rsid w:val="00C17B80"/>
    <w:rsid w:val="00C20160"/>
    <w:rsid w:val="00C206C0"/>
    <w:rsid w:val="00C20863"/>
    <w:rsid w:val="00C213AD"/>
    <w:rsid w:val="00C21A08"/>
    <w:rsid w:val="00C21D39"/>
    <w:rsid w:val="00C21EB9"/>
    <w:rsid w:val="00C23072"/>
    <w:rsid w:val="00C242AE"/>
    <w:rsid w:val="00C2430B"/>
    <w:rsid w:val="00C24D92"/>
    <w:rsid w:val="00C25074"/>
    <w:rsid w:val="00C2676C"/>
    <w:rsid w:val="00C26C51"/>
    <w:rsid w:val="00C272EF"/>
    <w:rsid w:val="00C27933"/>
    <w:rsid w:val="00C305A2"/>
    <w:rsid w:val="00C3065E"/>
    <w:rsid w:val="00C30CD5"/>
    <w:rsid w:val="00C33268"/>
    <w:rsid w:val="00C34317"/>
    <w:rsid w:val="00C34D1E"/>
    <w:rsid w:val="00C367E6"/>
    <w:rsid w:val="00C36DE9"/>
    <w:rsid w:val="00C3722A"/>
    <w:rsid w:val="00C37DA0"/>
    <w:rsid w:val="00C40099"/>
    <w:rsid w:val="00C405C6"/>
    <w:rsid w:val="00C4241A"/>
    <w:rsid w:val="00C42584"/>
    <w:rsid w:val="00C42EEC"/>
    <w:rsid w:val="00C43564"/>
    <w:rsid w:val="00C4529B"/>
    <w:rsid w:val="00C45821"/>
    <w:rsid w:val="00C45BAA"/>
    <w:rsid w:val="00C4746B"/>
    <w:rsid w:val="00C4747B"/>
    <w:rsid w:val="00C5012C"/>
    <w:rsid w:val="00C517DB"/>
    <w:rsid w:val="00C51C4D"/>
    <w:rsid w:val="00C523D3"/>
    <w:rsid w:val="00C55A50"/>
    <w:rsid w:val="00C607D7"/>
    <w:rsid w:val="00C608DE"/>
    <w:rsid w:val="00C62CB8"/>
    <w:rsid w:val="00C63369"/>
    <w:rsid w:val="00C6336F"/>
    <w:rsid w:val="00C634D5"/>
    <w:rsid w:val="00C645AF"/>
    <w:rsid w:val="00C64752"/>
    <w:rsid w:val="00C667F2"/>
    <w:rsid w:val="00C71C04"/>
    <w:rsid w:val="00C72FAD"/>
    <w:rsid w:val="00C73934"/>
    <w:rsid w:val="00C73DF8"/>
    <w:rsid w:val="00C75BB5"/>
    <w:rsid w:val="00C760CE"/>
    <w:rsid w:val="00C76A82"/>
    <w:rsid w:val="00C76F5D"/>
    <w:rsid w:val="00C7743D"/>
    <w:rsid w:val="00C77DE9"/>
    <w:rsid w:val="00C80456"/>
    <w:rsid w:val="00C81B44"/>
    <w:rsid w:val="00C83DF9"/>
    <w:rsid w:val="00C85C2A"/>
    <w:rsid w:val="00C8600A"/>
    <w:rsid w:val="00C87011"/>
    <w:rsid w:val="00C90892"/>
    <w:rsid w:val="00C942BD"/>
    <w:rsid w:val="00C95ABA"/>
    <w:rsid w:val="00CA0B40"/>
    <w:rsid w:val="00CA1618"/>
    <w:rsid w:val="00CA2FD1"/>
    <w:rsid w:val="00CA36B8"/>
    <w:rsid w:val="00CA4572"/>
    <w:rsid w:val="00CA669D"/>
    <w:rsid w:val="00CB3211"/>
    <w:rsid w:val="00CC064A"/>
    <w:rsid w:val="00CC2648"/>
    <w:rsid w:val="00CC3513"/>
    <w:rsid w:val="00CC37AA"/>
    <w:rsid w:val="00CC72F6"/>
    <w:rsid w:val="00CC7828"/>
    <w:rsid w:val="00CD0198"/>
    <w:rsid w:val="00CD01B6"/>
    <w:rsid w:val="00CD1366"/>
    <w:rsid w:val="00CD16C7"/>
    <w:rsid w:val="00CD1A2E"/>
    <w:rsid w:val="00CD2544"/>
    <w:rsid w:val="00CD2EF7"/>
    <w:rsid w:val="00CE087F"/>
    <w:rsid w:val="00CE14A2"/>
    <w:rsid w:val="00CE2A7F"/>
    <w:rsid w:val="00CE35FF"/>
    <w:rsid w:val="00CE5129"/>
    <w:rsid w:val="00CE731C"/>
    <w:rsid w:val="00CE7806"/>
    <w:rsid w:val="00CE7FF2"/>
    <w:rsid w:val="00CF410F"/>
    <w:rsid w:val="00CF5004"/>
    <w:rsid w:val="00CF7D43"/>
    <w:rsid w:val="00CF7EC9"/>
    <w:rsid w:val="00D010DD"/>
    <w:rsid w:val="00D03ADF"/>
    <w:rsid w:val="00D04F48"/>
    <w:rsid w:val="00D07202"/>
    <w:rsid w:val="00D12C82"/>
    <w:rsid w:val="00D15F96"/>
    <w:rsid w:val="00D16FDA"/>
    <w:rsid w:val="00D1732F"/>
    <w:rsid w:val="00D21F46"/>
    <w:rsid w:val="00D22C26"/>
    <w:rsid w:val="00D22CBE"/>
    <w:rsid w:val="00D23029"/>
    <w:rsid w:val="00D23876"/>
    <w:rsid w:val="00D249D1"/>
    <w:rsid w:val="00D2576F"/>
    <w:rsid w:val="00D26B78"/>
    <w:rsid w:val="00D27524"/>
    <w:rsid w:val="00D3016E"/>
    <w:rsid w:val="00D303E9"/>
    <w:rsid w:val="00D30BB6"/>
    <w:rsid w:val="00D31773"/>
    <w:rsid w:val="00D32205"/>
    <w:rsid w:val="00D3270B"/>
    <w:rsid w:val="00D32CE0"/>
    <w:rsid w:val="00D3309B"/>
    <w:rsid w:val="00D35467"/>
    <w:rsid w:val="00D36446"/>
    <w:rsid w:val="00D364CB"/>
    <w:rsid w:val="00D3683D"/>
    <w:rsid w:val="00D37A91"/>
    <w:rsid w:val="00D37C99"/>
    <w:rsid w:val="00D424B2"/>
    <w:rsid w:val="00D42D64"/>
    <w:rsid w:val="00D455D4"/>
    <w:rsid w:val="00D463D1"/>
    <w:rsid w:val="00D52461"/>
    <w:rsid w:val="00D532D8"/>
    <w:rsid w:val="00D54046"/>
    <w:rsid w:val="00D54427"/>
    <w:rsid w:val="00D54E49"/>
    <w:rsid w:val="00D56A3A"/>
    <w:rsid w:val="00D56B69"/>
    <w:rsid w:val="00D577EE"/>
    <w:rsid w:val="00D57A18"/>
    <w:rsid w:val="00D60117"/>
    <w:rsid w:val="00D65706"/>
    <w:rsid w:val="00D66B53"/>
    <w:rsid w:val="00D679BF"/>
    <w:rsid w:val="00D7007A"/>
    <w:rsid w:val="00D71435"/>
    <w:rsid w:val="00D718A5"/>
    <w:rsid w:val="00D7458B"/>
    <w:rsid w:val="00D74E09"/>
    <w:rsid w:val="00D761B1"/>
    <w:rsid w:val="00D77256"/>
    <w:rsid w:val="00D804C3"/>
    <w:rsid w:val="00D80B35"/>
    <w:rsid w:val="00D83115"/>
    <w:rsid w:val="00D83166"/>
    <w:rsid w:val="00D839ED"/>
    <w:rsid w:val="00D83DDD"/>
    <w:rsid w:val="00D83E87"/>
    <w:rsid w:val="00D844A4"/>
    <w:rsid w:val="00D85FE0"/>
    <w:rsid w:val="00D86094"/>
    <w:rsid w:val="00D86519"/>
    <w:rsid w:val="00D87D02"/>
    <w:rsid w:val="00D9173A"/>
    <w:rsid w:val="00D92182"/>
    <w:rsid w:val="00D92247"/>
    <w:rsid w:val="00D92496"/>
    <w:rsid w:val="00D92CD5"/>
    <w:rsid w:val="00D94464"/>
    <w:rsid w:val="00D94D21"/>
    <w:rsid w:val="00D95819"/>
    <w:rsid w:val="00D97A00"/>
    <w:rsid w:val="00DA0F1B"/>
    <w:rsid w:val="00DA37C0"/>
    <w:rsid w:val="00DA3AE4"/>
    <w:rsid w:val="00DA48DE"/>
    <w:rsid w:val="00DA5041"/>
    <w:rsid w:val="00DA6372"/>
    <w:rsid w:val="00DA77D7"/>
    <w:rsid w:val="00DB233D"/>
    <w:rsid w:val="00DB2F49"/>
    <w:rsid w:val="00DB3E7D"/>
    <w:rsid w:val="00DB540E"/>
    <w:rsid w:val="00DB5749"/>
    <w:rsid w:val="00DB7CD4"/>
    <w:rsid w:val="00DB7D62"/>
    <w:rsid w:val="00DB7DB9"/>
    <w:rsid w:val="00DC0355"/>
    <w:rsid w:val="00DC0AB0"/>
    <w:rsid w:val="00DC0E2A"/>
    <w:rsid w:val="00DC0E62"/>
    <w:rsid w:val="00DC2500"/>
    <w:rsid w:val="00DC428B"/>
    <w:rsid w:val="00DC5E24"/>
    <w:rsid w:val="00DC7FCF"/>
    <w:rsid w:val="00DD19B9"/>
    <w:rsid w:val="00DD1EE3"/>
    <w:rsid w:val="00DD2217"/>
    <w:rsid w:val="00DD2C1F"/>
    <w:rsid w:val="00DD309F"/>
    <w:rsid w:val="00DD3528"/>
    <w:rsid w:val="00DD45D5"/>
    <w:rsid w:val="00DD6790"/>
    <w:rsid w:val="00DE0AC4"/>
    <w:rsid w:val="00DE0D50"/>
    <w:rsid w:val="00DE103B"/>
    <w:rsid w:val="00DE1058"/>
    <w:rsid w:val="00DE19A2"/>
    <w:rsid w:val="00DE2EF2"/>
    <w:rsid w:val="00DE3179"/>
    <w:rsid w:val="00DE3418"/>
    <w:rsid w:val="00DE3F16"/>
    <w:rsid w:val="00DE464C"/>
    <w:rsid w:val="00DE474F"/>
    <w:rsid w:val="00DE584C"/>
    <w:rsid w:val="00DE5F65"/>
    <w:rsid w:val="00DE625C"/>
    <w:rsid w:val="00DE69A5"/>
    <w:rsid w:val="00DF018F"/>
    <w:rsid w:val="00DF3486"/>
    <w:rsid w:val="00DF5506"/>
    <w:rsid w:val="00DF6127"/>
    <w:rsid w:val="00DF6CC2"/>
    <w:rsid w:val="00E040BF"/>
    <w:rsid w:val="00E04747"/>
    <w:rsid w:val="00E05B1B"/>
    <w:rsid w:val="00E07B1B"/>
    <w:rsid w:val="00E101F0"/>
    <w:rsid w:val="00E10CC3"/>
    <w:rsid w:val="00E127DF"/>
    <w:rsid w:val="00E13521"/>
    <w:rsid w:val="00E13672"/>
    <w:rsid w:val="00E160B6"/>
    <w:rsid w:val="00E16846"/>
    <w:rsid w:val="00E17502"/>
    <w:rsid w:val="00E207D9"/>
    <w:rsid w:val="00E20BA1"/>
    <w:rsid w:val="00E2367E"/>
    <w:rsid w:val="00E25F7C"/>
    <w:rsid w:val="00E26227"/>
    <w:rsid w:val="00E26558"/>
    <w:rsid w:val="00E33021"/>
    <w:rsid w:val="00E3328E"/>
    <w:rsid w:val="00E34712"/>
    <w:rsid w:val="00E34822"/>
    <w:rsid w:val="00E348D7"/>
    <w:rsid w:val="00E3602B"/>
    <w:rsid w:val="00E3623E"/>
    <w:rsid w:val="00E365B1"/>
    <w:rsid w:val="00E37E29"/>
    <w:rsid w:val="00E41B5E"/>
    <w:rsid w:val="00E43528"/>
    <w:rsid w:val="00E43FE6"/>
    <w:rsid w:val="00E44813"/>
    <w:rsid w:val="00E45C6C"/>
    <w:rsid w:val="00E45FE3"/>
    <w:rsid w:val="00E4621E"/>
    <w:rsid w:val="00E466D4"/>
    <w:rsid w:val="00E46AB3"/>
    <w:rsid w:val="00E46B17"/>
    <w:rsid w:val="00E47C35"/>
    <w:rsid w:val="00E51318"/>
    <w:rsid w:val="00E55BF5"/>
    <w:rsid w:val="00E56D74"/>
    <w:rsid w:val="00E6081F"/>
    <w:rsid w:val="00E6162C"/>
    <w:rsid w:val="00E624B2"/>
    <w:rsid w:val="00E63D5D"/>
    <w:rsid w:val="00E6407B"/>
    <w:rsid w:val="00E675E5"/>
    <w:rsid w:val="00E67EF5"/>
    <w:rsid w:val="00E70F79"/>
    <w:rsid w:val="00E72EB0"/>
    <w:rsid w:val="00E7337C"/>
    <w:rsid w:val="00E74DCF"/>
    <w:rsid w:val="00E750FC"/>
    <w:rsid w:val="00E7735E"/>
    <w:rsid w:val="00E779FF"/>
    <w:rsid w:val="00E80A2A"/>
    <w:rsid w:val="00E8148C"/>
    <w:rsid w:val="00E83114"/>
    <w:rsid w:val="00E83A7A"/>
    <w:rsid w:val="00E84208"/>
    <w:rsid w:val="00E84B31"/>
    <w:rsid w:val="00E86710"/>
    <w:rsid w:val="00E8751D"/>
    <w:rsid w:val="00E87FD4"/>
    <w:rsid w:val="00E92BA4"/>
    <w:rsid w:val="00E92C4D"/>
    <w:rsid w:val="00E92FD0"/>
    <w:rsid w:val="00E93595"/>
    <w:rsid w:val="00E939F1"/>
    <w:rsid w:val="00E93DC4"/>
    <w:rsid w:val="00E95DF8"/>
    <w:rsid w:val="00E95F1E"/>
    <w:rsid w:val="00E96467"/>
    <w:rsid w:val="00E96FB9"/>
    <w:rsid w:val="00EA033F"/>
    <w:rsid w:val="00EA4224"/>
    <w:rsid w:val="00EA4899"/>
    <w:rsid w:val="00EA4A6B"/>
    <w:rsid w:val="00EA6DD4"/>
    <w:rsid w:val="00EA73BC"/>
    <w:rsid w:val="00EA7ACB"/>
    <w:rsid w:val="00EA7D60"/>
    <w:rsid w:val="00EB00DA"/>
    <w:rsid w:val="00EB0261"/>
    <w:rsid w:val="00EB0956"/>
    <w:rsid w:val="00EB10A7"/>
    <w:rsid w:val="00EB2C26"/>
    <w:rsid w:val="00EB43AA"/>
    <w:rsid w:val="00EB56EE"/>
    <w:rsid w:val="00EB5F7B"/>
    <w:rsid w:val="00EB6993"/>
    <w:rsid w:val="00EC09ED"/>
    <w:rsid w:val="00EC12CF"/>
    <w:rsid w:val="00EC1640"/>
    <w:rsid w:val="00EC28C6"/>
    <w:rsid w:val="00EC2A82"/>
    <w:rsid w:val="00EC4AF0"/>
    <w:rsid w:val="00EC7A9D"/>
    <w:rsid w:val="00ED0162"/>
    <w:rsid w:val="00ED07B5"/>
    <w:rsid w:val="00ED2A84"/>
    <w:rsid w:val="00ED2D51"/>
    <w:rsid w:val="00ED2D69"/>
    <w:rsid w:val="00ED3A68"/>
    <w:rsid w:val="00ED431C"/>
    <w:rsid w:val="00ED530D"/>
    <w:rsid w:val="00ED5FDE"/>
    <w:rsid w:val="00ED6008"/>
    <w:rsid w:val="00ED63F7"/>
    <w:rsid w:val="00ED7D92"/>
    <w:rsid w:val="00EE2169"/>
    <w:rsid w:val="00EE2392"/>
    <w:rsid w:val="00EE3351"/>
    <w:rsid w:val="00EE3EC3"/>
    <w:rsid w:val="00EE5FDE"/>
    <w:rsid w:val="00EE607D"/>
    <w:rsid w:val="00EE775C"/>
    <w:rsid w:val="00EE7F96"/>
    <w:rsid w:val="00EF1891"/>
    <w:rsid w:val="00EF18B2"/>
    <w:rsid w:val="00EF197F"/>
    <w:rsid w:val="00EF201F"/>
    <w:rsid w:val="00EF37FA"/>
    <w:rsid w:val="00EF3A0C"/>
    <w:rsid w:val="00EF4701"/>
    <w:rsid w:val="00EF5174"/>
    <w:rsid w:val="00EF619B"/>
    <w:rsid w:val="00EF746C"/>
    <w:rsid w:val="00EF76FC"/>
    <w:rsid w:val="00F00EAE"/>
    <w:rsid w:val="00F032FE"/>
    <w:rsid w:val="00F0437C"/>
    <w:rsid w:val="00F0718E"/>
    <w:rsid w:val="00F123FA"/>
    <w:rsid w:val="00F134C1"/>
    <w:rsid w:val="00F13D5F"/>
    <w:rsid w:val="00F14A17"/>
    <w:rsid w:val="00F171BA"/>
    <w:rsid w:val="00F20397"/>
    <w:rsid w:val="00F227DA"/>
    <w:rsid w:val="00F22C57"/>
    <w:rsid w:val="00F23480"/>
    <w:rsid w:val="00F25225"/>
    <w:rsid w:val="00F25D08"/>
    <w:rsid w:val="00F26408"/>
    <w:rsid w:val="00F265A7"/>
    <w:rsid w:val="00F27B12"/>
    <w:rsid w:val="00F31BC7"/>
    <w:rsid w:val="00F3322D"/>
    <w:rsid w:val="00F344A9"/>
    <w:rsid w:val="00F352BB"/>
    <w:rsid w:val="00F35A23"/>
    <w:rsid w:val="00F37C35"/>
    <w:rsid w:val="00F37E33"/>
    <w:rsid w:val="00F40635"/>
    <w:rsid w:val="00F40A22"/>
    <w:rsid w:val="00F41F22"/>
    <w:rsid w:val="00F427C3"/>
    <w:rsid w:val="00F42E02"/>
    <w:rsid w:val="00F438DF"/>
    <w:rsid w:val="00F44160"/>
    <w:rsid w:val="00F44DE6"/>
    <w:rsid w:val="00F44E3B"/>
    <w:rsid w:val="00F46009"/>
    <w:rsid w:val="00F465D2"/>
    <w:rsid w:val="00F46C62"/>
    <w:rsid w:val="00F4769D"/>
    <w:rsid w:val="00F47B83"/>
    <w:rsid w:val="00F50FDE"/>
    <w:rsid w:val="00F52232"/>
    <w:rsid w:val="00F53374"/>
    <w:rsid w:val="00F53BC9"/>
    <w:rsid w:val="00F549B0"/>
    <w:rsid w:val="00F54BE5"/>
    <w:rsid w:val="00F556C3"/>
    <w:rsid w:val="00F622DB"/>
    <w:rsid w:val="00F632D4"/>
    <w:rsid w:val="00F63C81"/>
    <w:rsid w:val="00F65462"/>
    <w:rsid w:val="00F6697D"/>
    <w:rsid w:val="00F66BCB"/>
    <w:rsid w:val="00F671D3"/>
    <w:rsid w:val="00F67457"/>
    <w:rsid w:val="00F67909"/>
    <w:rsid w:val="00F70D99"/>
    <w:rsid w:val="00F711A4"/>
    <w:rsid w:val="00F7336B"/>
    <w:rsid w:val="00F733EE"/>
    <w:rsid w:val="00F76F70"/>
    <w:rsid w:val="00F803D8"/>
    <w:rsid w:val="00F80F90"/>
    <w:rsid w:val="00F83207"/>
    <w:rsid w:val="00F859E2"/>
    <w:rsid w:val="00F900CA"/>
    <w:rsid w:val="00F907F9"/>
    <w:rsid w:val="00F93EE3"/>
    <w:rsid w:val="00F943A8"/>
    <w:rsid w:val="00F95B4B"/>
    <w:rsid w:val="00FA0A55"/>
    <w:rsid w:val="00FA475E"/>
    <w:rsid w:val="00FA5296"/>
    <w:rsid w:val="00FA6BB6"/>
    <w:rsid w:val="00FB00C3"/>
    <w:rsid w:val="00FB065A"/>
    <w:rsid w:val="00FB0A25"/>
    <w:rsid w:val="00FB1FD0"/>
    <w:rsid w:val="00FB4B74"/>
    <w:rsid w:val="00FB5854"/>
    <w:rsid w:val="00FB7132"/>
    <w:rsid w:val="00FB763C"/>
    <w:rsid w:val="00FC127F"/>
    <w:rsid w:val="00FC1A84"/>
    <w:rsid w:val="00FC20F1"/>
    <w:rsid w:val="00FC222C"/>
    <w:rsid w:val="00FC32AE"/>
    <w:rsid w:val="00FC4D17"/>
    <w:rsid w:val="00FC504E"/>
    <w:rsid w:val="00FC512D"/>
    <w:rsid w:val="00FC68C1"/>
    <w:rsid w:val="00FC6CD4"/>
    <w:rsid w:val="00FC6FC4"/>
    <w:rsid w:val="00FC7657"/>
    <w:rsid w:val="00FD0C71"/>
    <w:rsid w:val="00FD3A88"/>
    <w:rsid w:val="00FD448B"/>
    <w:rsid w:val="00FD4B3B"/>
    <w:rsid w:val="00FD4B92"/>
    <w:rsid w:val="00FD4EC5"/>
    <w:rsid w:val="00FD558A"/>
    <w:rsid w:val="00FD58F7"/>
    <w:rsid w:val="00FD5C63"/>
    <w:rsid w:val="00FD6592"/>
    <w:rsid w:val="00FE0D89"/>
    <w:rsid w:val="00FE17BB"/>
    <w:rsid w:val="00FE1972"/>
    <w:rsid w:val="00FE2EA8"/>
    <w:rsid w:val="00FE3A65"/>
    <w:rsid w:val="00FE4233"/>
    <w:rsid w:val="00FE5C60"/>
    <w:rsid w:val="00FE65B1"/>
    <w:rsid w:val="00FE717B"/>
    <w:rsid w:val="00FE719F"/>
    <w:rsid w:val="00FE7B93"/>
    <w:rsid w:val="00FE7DF5"/>
    <w:rsid w:val="00FF1FDD"/>
    <w:rsid w:val="00FF32C4"/>
    <w:rsid w:val="00FF3623"/>
    <w:rsid w:val="00FF4616"/>
    <w:rsid w:val="00FF48F7"/>
    <w:rsid w:val="00FF55F4"/>
    <w:rsid w:val="00FF5EE6"/>
    <w:rsid w:val="00FF64E1"/>
    <w:rsid w:val="00FF65B6"/>
    <w:rsid w:val="00FF6C83"/>
    <w:rsid w:val="00FF6DD5"/>
    <w:rsid w:val="00FF7AE4"/>
    <w:rsid w:val="015DA8B9"/>
    <w:rsid w:val="02F806C4"/>
    <w:rsid w:val="03C5ED7A"/>
    <w:rsid w:val="04EEFDEC"/>
    <w:rsid w:val="05CC3ECC"/>
    <w:rsid w:val="05DFF5C0"/>
    <w:rsid w:val="09AC5CBF"/>
    <w:rsid w:val="0B20D5C5"/>
    <w:rsid w:val="0C05F1A3"/>
    <w:rsid w:val="0EF397F3"/>
    <w:rsid w:val="0F7EA833"/>
    <w:rsid w:val="12BAA91E"/>
    <w:rsid w:val="142258A5"/>
    <w:rsid w:val="15F488C7"/>
    <w:rsid w:val="1886773C"/>
    <w:rsid w:val="199DD1E7"/>
    <w:rsid w:val="1B4736CC"/>
    <w:rsid w:val="1C8D9A60"/>
    <w:rsid w:val="1DCBBA41"/>
    <w:rsid w:val="211A950D"/>
    <w:rsid w:val="22E73F03"/>
    <w:rsid w:val="2345F266"/>
    <w:rsid w:val="245A3FC7"/>
    <w:rsid w:val="268689CE"/>
    <w:rsid w:val="27296211"/>
    <w:rsid w:val="27717057"/>
    <w:rsid w:val="289830D6"/>
    <w:rsid w:val="29BF4B16"/>
    <w:rsid w:val="2A00DB5A"/>
    <w:rsid w:val="2A5755B1"/>
    <w:rsid w:val="2A9FE034"/>
    <w:rsid w:val="2B67A163"/>
    <w:rsid w:val="2C152D96"/>
    <w:rsid w:val="2C7B8FBA"/>
    <w:rsid w:val="2DBE6B2C"/>
    <w:rsid w:val="2DF560F0"/>
    <w:rsid w:val="2E8F4E5A"/>
    <w:rsid w:val="2EEF271A"/>
    <w:rsid w:val="341D9213"/>
    <w:rsid w:val="3469861F"/>
    <w:rsid w:val="34E2D47F"/>
    <w:rsid w:val="3634FAC7"/>
    <w:rsid w:val="37E0A9E5"/>
    <w:rsid w:val="385F431A"/>
    <w:rsid w:val="38C7B6C4"/>
    <w:rsid w:val="3A007AFC"/>
    <w:rsid w:val="3B9BA2A4"/>
    <w:rsid w:val="3DFA6185"/>
    <w:rsid w:val="3E076E80"/>
    <w:rsid w:val="3E464BE2"/>
    <w:rsid w:val="405F931B"/>
    <w:rsid w:val="41D125FC"/>
    <w:rsid w:val="42BF7754"/>
    <w:rsid w:val="485A64E5"/>
    <w:rsid w:val="486D7905"/>
    <w:rsid w:val="495687B8"/>
    <w:rsid w:val="4A46B112"/>
    <w:rsid w:val="4B5125A4"/>
    <w:rsid w:val="4B7A18CD"/>
    <w:rsid w:val="4F3868A2"/>
    <w:rsid w:val="52D943BD"/>
    <w:rsid w:val="52F8062E"/>
    <w:rsid w:val="534C4C8D"/>
    <w:rsid w:val="53CB3584"/>
    <w:rsid w:val="5540431E"/>
    <w:rsid w:val="5895B621"/>
    <w:rsid w:val="5ACA2F70"/>
    <w:rsid w:val="5B531456"/>
    <w:rsid w:val="5D9FA04F"/>
    <w:rsid w:val="5EA632A9"/>
    <w:rsid w:val="5FCECADD"/>
    <w:rsid w:val="5FFA2E4C"/>
    <w:rsid w:val="61D4AA71"/>
    <w:rsid w:val="62D1B4D7"/>
    <w:rsid w:val="6575EB15"/>
    <w:rsid w:val="6698C13E"/>
    <w:rsid w:val="6712C3C8"/>
    <w:rsid w:val="6735B27B"/>
    <w:rsid w:val="6834919F"/>
    <w:rsid w:val="68E8EF56"/>
    <w:rsid w:val="6A610D3E"/>
    <w:rsid w:val="6A6C0EBE"/>
    <w:rsid w:val="6AEE29BD"/>
    <w:rsid w:val="6BA18B57"/>
    <w:rsid w:val="6BF75532"/>
    <w:rsid w:val="6D246127"/>
    <w:rsid w:val="6F64A45E"/>
    <w:rsid w:val="70B288B0"/>
    <w:rsid w:val="7185EE5C"/>
    <w:rsid w:val="74151F45"/>
    <w:rsid w:val="76883F02"/>
    <w:rsid w:val="7A9902B2"/>
    <w:rsid w:val="7B4B0079"/>
    <w:rsid w:val="7B6D09B5"/>
    <w:rsid w:val="7D25902B"/>
    <w:rsid w:val="7E71F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E68C"/>
  <w15:chartTrackingRefBased/>
  <w15:docId w15:val="{D0A65746-8F5B-4E37-AF04-60715040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B3"/>
  </w:style>
  <w:style w:type="paragraph" w:styleId="Heading1">
    <w:name w:val="heading 1"/>
    <w:basedOn w:val="Normal"/>
    <w:next w:val="Normal"/>
    <w:link w:val="Heading1Char"/>
    <w:uiPriority w:val="9"/>
    <w:qFormat/>
    <w:rsid w:val="00DE2EF2"/>
    <w:pPr>
      <w:keepNext/>
      <w:keepLines/>
      <w:spacing w:before="240" w:after="0"/>
      <w:outlineLvl w:val="0"/>
    </w:pPr>
    <w:rPr>
      <w:rFonts w:asciiTheme="majorHAnsi" w:eastAsia="Times New Roman" w:hAnsiTheme="majorHAnsi" w:cstheme="majorBidi"/>
      <w:color w:val="A84D98"/>
      <w:sz w:val="32"/>
      <w:szCs w:val="32"/>
      <w:lang w:eastAsia="en-GB"/>
    </w:rPr>
  </w:style>
  <w:style w:type="paragraph" w:styleId="Heading2">
    <w:name w:val="heading 2"/>
    <w:basedOn w:val="Normal"/>
    <w:next w:val="Normal"/>
    <w:link w:val="Heading2Char"/>
    <w:uiPriority w:val="9"/>
    <w:unhideWhenUsed/>
    <w:qFormat/>
    <w:rsid w:val="00DE2EF2"/>
    <w:pPr>
      <w:keepNext/>
      <w:keepLines/>
      <w:spacing w:before="40" w:after="0"/>
      <w:outlineLvl w:val="1"/>
    </w:pPr>
    <w:rPr>
      <w:rFonts w:asciiTheme="majorHAnsi" w:eastAsia="Times New Roman" w:hAnsiTheme="majorHAnsi" w:cstheme="majorBidi"/>
      <w:color w:val="A84D98"/>
      <w:sz w:val="26"/>
      <w:szCs w:val="26"/>
      <w:lang w:eastAsia="en-GB"/>
    </w:rPr>
  </w:style>
  <w:style w:type="paragraph" w:styleId="Heading3">
    <w:name w:val="heading 3"/>
    <w:basedOn w:val="Normal"/>
    <w:next w:val="Normal"/>
    <w:link w:val="Heading3Char"/>
    <w:uiPriority w:val="9"/>
    <w:unhideWhenUsed/>
    <w:qFormat/>
    <w:rsid w:val="002533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59D"/>
  </w:style>
  <w:style w:type="paragraph" w:styleId="Footer">
    <w:name w:val="footer"/>
    <w:basedOn w:val="Normal"/>
    <w:link w:val="FooterChar"/>
    <w:uiPriority w:val="99"/>
    <w:unhideWhenUsed/>
    <w:rsid w:val="00127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59D"/>
  </w:style>
  <w:style w:type="table" w:styleId="TableGrid">
    <w:name w:val="Table Grid"/>
    <w:basedOn w:val="TableNormal"/>
    <w:uiPriority w:val="39"/>
    <w:rsid w:val="00EF6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2496"/>
    <w:rPr>
      <w:sz w:val="16"/>
      <w:szCs w:val="16"/>
    </w:rPr>
  </w:style>
  <w:style w:type="paragraph" w:styleId="CommentText">
    <w:name w:val="annotation text"/>
    <w:basedOn w:val="Normal"/>
    <w:link w:val="CommentTextChar"/>
    <w:uiPriority w:val="99"/>
    <w:unhideWhenUsed/>
    <w:rsid w:val="00D92496"/>
    <w:pPr>
      <w:spacing w:line="240" w:lineRule="auto"/>
    </w:pPr>
    <w:rPr>
      <w:sz w:val="20"/>
      <w:szCs w:val="20"/>
    </w:rPr>
  </w:style>
  <w:style w:type="character" w:customStyle="1" w:styleId="CommentTextChar">
    <w:name w:val="Comment Text Char"/>
    <w:basedOn w:val="DefaultParagraphFont"/>
    <w:link w:val="CommentText"/>
    <w:uiPriority w:val="99"/>
    <w:rsid w:val="00D92496"/>
    <w:rPr>
      <w:sz w:val="20"/>
      <w:szCs w:val="20"/>
    </w:rPr>
  </w:style>
  <w:style w:type="paragraph" w:styleId="CommentSubject">
    <w:name w:val="annotation subject"/>
    <w:basedOn w:val="CommentText"/>
    <w:next w:val="CommentText"/>
    <w:link w:val="CommentSubjectChar"/>
    <w:uiPriority w:val="99"/>
    <w:semiHidden/>
    <w:unhideWhenUsed/>
    <w:rsid w:val="00D92496"/>
    <w:rPr>
      <w:b/>
      <w:bCs/>
    </w:rPr>
  </w:style>
  <w:style w:type="character" w:customStyle="1" w:styleId="CommentSubjectChar">
    <w:name w:val="Comment Subject Char"/>
    <w:basedOn w:val="CommentTextChar"/>
    <w:link w:val="CommentSubject"/>
    <w:uiPriority w:val="99"/>
    <w:semiHidden/>
    <w:rsid w:val="00D92496"/>
    <w:rPr>
      <w:b/>
      <w:bCs/>
      <w:sz w:val="20"/>
      <w:szCs w:val="20"/>
    </w:rPr>
  </w:style>
  <w:style w:type="paragraph" w:styleId="ListParagraph">
    <w:name w:val="List Paragraph"/>
    <w:basedOn w:val="Normal"/>
    <w:uiPriority w:val="34"/>
    <w:qFormat/>
    <w:rsid w:val="001C6DCE"/>
    <w:pPr>
      <w:ind w:left="720"/>
      <w:contextualSpacing/>
    </w:pPr>
  </w:style>
  <w:style w:type="paragraph" w:customStyle="1" w:styleId="paragraph">
    <w:name w:val="paragraph"/>
    <w:basedOn w:val="Normal"/>
    <w:rsid w:val="001C6D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6DCE"/>
  </w:style>
  <w:style w:type="character" w:customStyle="1" w:styleId="eop">
    <w:name w:val="eop"/>
    <w:basedOn w:val="DefaultParagraphFont"/>
    <w:rsid w:val="001C6DCE"/>
  </w:style>
  <w:style w:type="character" w:styleId="Hyperlink">
    <w:name w:val="Hyperlink"/>
    <w:basedOn w:val="DefaultParagraphFont"/>
    <w:uiPriority w:val="99"/>
    <w:unhideWhenUsed/>
    <w:rsid w:val="007B32B3"/>
    <w:rPr>
      <w:color w:val="0000FF"/>
      <w:u w:val="single"/>
    </w:rPr>
  </w:style>
  <w:style w:type="character" w:styleId="FollowedHyperlink">
    <w:name w:val="FollowedHyperlink"/>
    <w:basedOn w:val="DefaultParagraphFont"/>
    <w:uiPriority w:val="99"/>
    <w:semiHidden/>
    <w:unhideWhenUsed/>
    <w:rsid w:val="007B32B3"/>
    <w:rPr>
      <w:color w:val="954F72" w:themeColor="followedHyperlink"/>
      <w:u w:val="single"/>
    </w:rPr>
  </w:style>
  <w:style w:type="character" w:customStyle="1" w:styleId="Heading1Char">
    <w:name w:val="Heading 1 Char"/>
    <w:basedOn w:val="DefaultParagraphFont"/>
    <w:link w:val="Heading1"/>
    <w:uiPriority w:val="9"/>
    <w:rsid w:val="00DE2EF2"/>
    <w:rPr>
      <w:rFonts w:asciiTheme="majorHAnsi" w:eastAsia="Times New Roman" w:hAnsiTheme="majorHAnsi" w:cstheme="majorBidi"/>
      <w:color w:val="A84D98"/>
      <w:sz w:val="32"/>
      <w:szCs w:val="32"/>
      <w:lang w:eastAsia="en-GB"/>
    </w:rPr>
  </w:style>
  <w:style w:type="character" w:styleId="Strong">
    <w:name w:val="Strong"/>
    <w:basedOn w:val="DefaultParagraphFont"/>
    <w:uiPriority w:val="22"/>
    <w:qFormat/>
    <w:rsid w:val="000A06EE"/>
    <w:rPr>
      <w:b/>
      <w:bCs/>
    </w:rPr>
  </w:style>
  <w:style w:type="paragraph" w:styleId="EndnoteText">
    <w:name w:val="endnote text"/>
    <w:basedOn w:val="Normal"/>
    <w:link w:val="EndnoteTextChar"/>
    <w:uiPriority w:val="99"/>
    <w:semiHidden/>
    <w:unhideWhenUsed/>
    <w:rsid w:val="00D921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2182"/>
    <w:rPr>
      <w:sz w:val="20"/>
      <w:szCs w:val="20"/>
    </w:rPr>
  </w:style>
  <w:style w:type="character" w:styleId="EndnoteReference">
    <w:name w:val="endnote reference"/>
    <w:basedOn w:val="DefaultParagraphFont"/>
    <w:uiPriority w:val="99"/>
    <w:semiHidden/>
    <w:unhideWhenUsed/>
    <w:rsid w:val="00D92182"/>
    <w:rPr>
      <w:vertAlign w:val="superscript"/>
    </w:rPr>
  </w:style>
  <w:style w:type="character" w:customStyle="1" w:styleId="Heading2Char">
    <w:name w:val="Heading 2 Char"/>
    <w:basedOn w:val="DefaultParagraphFont"/>
    <w:link w:val="Heading2"/>
    <w:uiPriority w:val="9"/>
    <w:rsid w:val="00DE2EF2"/>
    <w:rPr>
      <w:rFonts w:asciiTheme="majorHAnsi" w:eastAsia="Times New Roman" w:hAnsiTheme="majorHAnsi" w:cstheme="majorBidi"/>
      <w:color w:val="A84D98"/>
      <w:sz w:val="26"/>
      <w:szCs w:val="26"/>
      <w:lang w:eastAsia="en-GB"/>
    </w:rPr>
  </w:style>
  <w:style w:type="character" w:customStyle="1" w:styleId="Heading3Char">
    <w:name w:val="Heading 3 Char"/>
    <w:basedOn w:val="DefaultParagraphFont"/>
    <w:link w:val="Heading3"/>
    <w:uiPriority w:val="9"/>
    <w:rsid w:val="00253385"/>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0459E"/>
    <w:rPr>
      <w:color w:val="605E5C"/>
      <w:shd w:val="clear" w:color="auto" w:fill="E1DFDD"/>
    </w:rPr>
  </w:style>
  <w:style w:type="paragraph" w:styleId="TOC1">
    <w:name w:val="toc 1"/>
    <w:basedOn w:val="Normal"/>
    <w:next w:val="Normal"/>
    <w:autoRedefine/>
    <w:uiPriority w:val="39"/>
    <w:unhideWhenUsed/>
    <w:rsid w:val="00C62CB8"/>
    <w:pPr>
      <w:spacing w:after="100"/>
    </w:pPr>
  </w:style>
  <w:style w:type="paragraph" w:styleId="TOC2">
    <w:name w:val="toc 2"/>
    <w:basedOn w:val="Normal"/>
    <w:next w:val="Normal"/>
    <w:autoRedefine/>
    <w:uiPriority w:val="39"/>
    <w:unhideWhenUsed/>
    <w:rsid w:val="00C62CB8"/>
    <w:pPr>
      <w:spacing w:after="100"/>
      <w:ind w:left="220"/>
    </w:pPr>
  </w:style>
  <w:style w:type="paragraph" w:styleId="BalloonText">
    <w:name w:val="Balloon Text"/>
    <w:basedOn w:val="Normal"/>
    <w:link w:val="BalloonTextChar"/>
    <w:uiPriority w:val="99"/>
    <w:semiHidden/>
    <w:unhideWhenUsed/>
    <w:rsid w:val="00802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DC4"/>
    <w:rPr>
      <w:rFonts w:ascii="Segoe UI" w:hAnsi="Segoe UI" w:cs="Segoe UI"/>
      <w:sz w:val="18"/>
      <w:szCs w:val="18"/>
    </w:rPr>
  </w:style>
  <w:style w:type="paragraph" w:styleId="Revision">
    <w:name w:val="Revision"/>
    <w:hidden/>
    <w:uiPriority w:val="99"/>
    <w:semiHidden/>
    <w:rsid w:val="00846428"/>
    <w:pPr>
      <w:spacing w:after="0" w:line="240" w:lineRule="auto"/>
    </w:pPr>
  </w:style>
  <w:style w:type="character" w:customStyle="1" w:styleId="cf01">
    <w:name w:val="cf01"/>
    <w:basedOn w:val="DefaultParagraphFont"/>
    <w:rsid w:val="00A46F3F"/>
    <w:rPr>
      <w:rFonts w:ascii="Segoe UI" w:hAnsi="Segoe UI" w:cs="Segoe UI" w:hint="default"/>
      <w:sz w:val="18"/>
      <w:szCs w:val="18"/>
    </w:rPr>
  </w:style>
  <w:style w:type="paragraph" w:styleId="FootnoteText">
    <w:name w:val="footnote text"/>
    <w:basedOn w:val="Normal"/>
    <w:link w:val="FootnoteTextChar"/>
    <w:uiPriority w:val="99"/>
    <w:semiHidden/>
    <w:unhideWhenUsed/>
    <w:rsid w:val="000306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6D0"/>
    <w:rPr>
      <w:sz w:val="20"/>
      <w:szCs w:val="20"/>
    </w:rPr>
  </w:style>
  <w:style w:type="character" w:styleId="FootnoteReference">
    <w:name w:val="footnote reference"/>
    <w:basedOn w:val="DefaultParagraphFont"/>
    <w:uiPriority w:val="99"/>
    <w:semiHidden/>
    <w:unhideWhenUsed/>
    <w:rsid w:val="000306D0"/>
    <w:rPr>
      <w:vertAlign w:val="superscript"/>
    </w:rPr>
  </w:style>
  <w:style w:type="paragraph" w:styleId="NormalWeb">
    <w:name w:val="Normal (Web)"/>
    <w:basedOn w:val="Normal"/>
    <w:uiPriority w:val="99"/>
    <w:semiHidden/>
    <w:unhideWhenUsed/>
    <w:rsid w:val="002A07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088">
      <w:bodyDiv w:val="1"/>
      <w:marLeft w:val="0"/>
      <w:marRight w:val="0"/>
      <w:marTop w:val="0"/>
      <w:marBottom w:val="0"/>
      <w:divBdr>
        <w:top w:val="none" w:sz="0" w:space="0" w:color="auto"/>
        <w:left w:val="none" w:sz="0" w:space="0" w:color="auto"/>
        <w:bottom w:val="none" w:sz="0" w:space="0" w:color="auto"/>
        <w:right w:val="none" w:sz="0" w:space="0" w:color="auto"/>
      </w:divBdr>
      <w:divsChild>
        <w:div w:id="747262982">
          <w:marLeft w:val="0"/>
          <w:marRight w:val="0"/>
          <w:marTop w:val="0"/>
          <w:marBottom w:val="0"/>
          <w:divBdr>
            <w:top w:val="none" w:sz="0" w:space="0" w:color="auto"/>
            <w:left w:val="none" w:sz="0" w:space="0" w:color="auto"/>
            <w:bottom w:val="none" w:sz="0" w:space="0" w:color="auto"/>
            <w:right w:val="none" w:sz="0" w:space="0" w:color="auto"/>
          </w:divBdr>
          <w:divsChild>
            <w:div w:id="1956251112">
              <w:marLeft w:val="0"/>
              <w:marRight w:val="0"/>
              <w:marTop w:val="0"/>
              <w:marBottom w:val="0"/>
              <w:divBdr>
                <w:top w:val="none" w:sz="0" w:space="0" w:color="auto"/>
                <w:left w:val="none" w:sz="0" w:space="0" w:color="auto"/>
                <w:bottom w:val="none" w:sz="0" w:space="0" w:color="auto"/>
                <w:right w:val="none" w:sz="0" w:space="0" w:color="auto"/>
              </w:divBdr>
              <w:divsChild>
                <w:div w:id="945385653">
                  <w:marLeft w:val="0"/>
                  <w:marRight w:val="0"/>
                  <w:marTop w:val="0"/>
                  <w:marBottom w:val="0"/>
                  <w:divBdr>
                    <w:top w:val="none" w:sz="0" w:space="0" w:color="auto"/>
                    <w:left w:val="none" w:sz="0" w:space="0" w:color="auto"/>
                    <w:bottom w:val="none" w:sz="0" w:space="0" w:color="auto"/>
                    <w:right w:val="none" w:sz="0" w:space="0" w:color="auto"/>
                  </w:divBdr>
                  <w:divsChild>
                    <w:div w:id="20089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9622">
      <w:bodyDiv w:val="1"/>
      <w:marLeft w:val="0"/>
      <w:marRight w:val="0"/>
      <w:marTop w:val="0"/>
      <w:marBottom w:val="0"/>
      <w:divBdr>
        <w:top w:val="none" w:sz="0" w:space="0" w:color="auto"/>
        <w:left w:val="none" w:sz="0" w:space="0" w:color="auto"/>
        <w:bottom w:val="none" w:sz="0" w:space="0" w:color="auto"/>
        <w:right w:val="none" w:sz="0" w:space="0" w:color="auto"/>
      </w:divBdr>
      <w:divsChild>
        <w:div w:id="30764070">
          <w:marLeft w:val="0"/>
          <w:marRight w:val="0"/>
          <w:marTop w:val="0"/>
          <w:marBottom w:val="0"/>
          <w:divBdr>
            <w:top w:val="none" w:sz="0" w:space="0" w:color="auto"/>
            <w:left w:val="none" w:sz="0" w:space="0" w:color="auto"/>
            <w:bottom w:val="none" w:sz="0" w:space="0" w:color="auto"/>
            <w:right w:val="none" w:sz="0" w:space="0" w:color="auto"/>
          </w:divBdr>
          <w:divsChild>
            <w:div w:id="97912706">
              <w:marLeft w:val="0"/>
              <w:marRight w:val="0"/>
              <w:marTop w:val="0"/>
              <w:marBottom w:val="0"/>
              <w:divBdr>
                <w:top w:val="none" w:sz="0" w:space="0" w:color="auto"/>
                <w:left w:val="none" w:sz="0" w:space="0" w:color="auto"/>
                <w:bottom w:val="none" w:sz="0" w:space="0" w:color="auto"/>
                <w:right w:val="none" w:sz="0" w:space="0" w:color="auto"/>
              </w:divBdr>
              <w:divsChild>
                <w:div w:id="1422340239">
                  <w:marLeft w:val="0"/>
                  <w:marRight w:val="0"/>
                  <w:marTop w:val="0"/>
                  <w:marBottom w:val="0"/>
                  <w:divBdr>
                    <w:top w:val="none" w:sz="0" w:space="0" w:color="auto"/>
                    <w:left w:val="none" w:sz="0" w:space="0" w:color="auto"/>
                    <w:bottom w:val="none" w:sz="0" w:space="0" w:color="auto"/>
                    <w:right w:val="none" w:sz="0" w:space="0" w:color="auto"/>
                  </w:divBdr>
                  <w:divsChild>
                    <w:div w:id="683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6244">
      <w:bodyDiv w:val="1"/>
      <w:marLeft w:val="0"/>
      <w:marRight w:val="0"/>
      <w:marTop w:val="0"/>
      <w:marBottom w:val="0"/>
      <w:divBdr>
        <w:top w:val="none" w:sz="0" w:space="0" w:color="auto"/>
        <w:left w:val="none" w:sz="0" w:space="0" w:color="auto"/>
        <w:bottom w:val="none" w:sz="0" w:space="0" w:color="auto"/>
        <w:right w:val="none" w:sz="0" w:space="0" w:color="auto"/>
      </w:divBdr>
      <w:divsChild>
        <w:div w:id="558131584">
          <w:marLeft w:val="0"/>
          <w:marRight w:val="0"/>
          <w:marTop w:val="0"/>
          <w:marBottom w:val="0"/>
          <w:divBdr>
            <w:top w:val="none" w:sz="0" w:space="0" w:color="auto"/>
            <w:left w:val="none" w:sz="0" w:space="0" w:color="auto"/>
            <w:bottom w:val="none" w:sz="0" w:space="0" w:color="auto"/>
            <w:right w:val="none" w:sz="0" w:space="0" w:color="auto"/>
          </w:divBdr>
          <w:divsChild>
            <w:div w:id="1015032976">
              <w:marLeft w:val="0"/>
              <w:marRight w:val="0"/>
              <w:marTop w:val="0"/>
              <w:marBottom w:val="0"/>
              <w:divBdr>
                <w:top w:val="none" w:sz="0" w:space="0" w:color="auto"/>
                <w:left w:val="none" w:sz="0" w:space="0" w:color="auto"/>
                <w:bottom w:val="none" w:sz="0" w:space="0" w:color="auto"/>
                <w:right w:val="none" w:sz="0" w:space="0" w:color="auto"/>
              </w:divBdr>
              <w:divsChild>
                <w:div w:id="1530602643">
                  <w:marLeft w:val="0"/>
                  <w:marRight w:val="0"/>
                  <w:marTop w:val="0"/>
                  <w:marBottom w:val="0"/>
                  <w:divBdr>
                    <w:top w:val="none" w:sz="0" w:space="0" w:color="auto"/>
                    <w:left w:val="none" w:sz="0" w:space="0" w:color="auto"/>
                    <w:bottom w:val="none" w:sz="0" w:space="0" w:color="auto"/>
                    <w:right w:val="none" w:sz="0" w:space="0" w:color="auto"/>
                  </w:divBdr>
                  <w:divsChild>
                    <w:div w:id="9773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0590">
      <w:bodyDiv w:val="1"/>
      <w:marLeft w:val="0"/>
      <w:marRight w:val="0"/>
      <w:marTop w:val="0"/>
      <w:marBottom w:val="0"/>
      <w:divBdr>
        <w:top w:val="none" w:sz="0" w:space="0" w:color="auto"/>
        <w:left w:val="none" w:sz="0" w:space="0" w:color="auto"/>
        <w:bottom w:val="none" w:sz="0" w:space="0" w:color="auto"/>
        <w:right w:val="none" w:sz="0" w:space="0" w:color="auto"/>
      </w:divBdr>
      <w:divsChild>
        <w:div w:id="913054265">
          <w:marLeft w:val="0"/>
          <w:marRight w:val="0"/>
          <w:marTop w:val="0"/>
          <w:marBottom w:val="0"/>
          <w:divBdr>
            <w:top w:val="none" w:sz="0" w:space="0" w:color="auto"/>
            <w:left w:val="none" w:sz="0" w:space="0" w:color="auto"/>
            <w:bottom w:val="none" w:sz="0" w:space="0" w:color="auto"/>
            <w:right w:val="none" w:sz="0" w:space="0" w:color="auto"/>
          </w:divBdr>
          <w:divsChild>
            <w:div w:id="1022390985">
              <w:marLeft w:val="0"/>
              <w:marRight w:val="0"/>
              <w:marTop w:val="0"/>
              <w:marBottom w:val="0"/>
              <w:divBdr>
                <w:top w:val="none" w:sz="0" w:space="0" w:color="auto"/>
                <w:left w:val="none" w:sz="0" w:space="0" w:color="auto"/>
                <w:bottom w:val="none" w:sz="0" w:space="0" w:color="auto"/>
                <w:right w:val="none" w:sz="0" w:space="0" w:color="auto"/>
              </w:divBdr>
              <w:divsChild>
                <w:div w:id="247731533">
                  <w:marLeft w:val="0"/>
                  <w:marRight w:val="0"/>
                  <w:marTop w:val="0"/>
                  <w:marBottom w:val="0"/>
                  <w:divBdr>
                    <w:top w:val="none" w:sz="0" w:space="0" w:color="auto"/>
                    <w:left w:val="none" w:sz="0" w:space="0" w:color="auto"/>
                    <w:bottom w:val="none" w:sz="0" w:space="0" w:color="auto"/>
                    <w:right w:val="none" w:sz="0" w:space="0" w:color="auto"/>
                  </w:divBdr>
                  <w:divsChild>
                    <w:div w:id="5528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6067">
      <w:bodyDiv w:val="1"/>
      <w:marLeft w:val="0"/>
      <w:marRight w:val="0"/>
      <w:marTop w:val="0"/>
      <w:marBottom w:val="0"/>
      <w:divBdr>
        <w:top w:val="none" w:sz="0" w:space="0" w:color="auto"/>
        <w:left w:val="none" w:sz="0" w:space="0" w:color="auto"/>
        <w:bottom w:val="none" w:sz="0" w:space="0" w:color="auto"/>
        <w:right w:val="none" w:sz="0" w:space="0" w:color="auto"/>
      </w:divBdr>
      <w:divsChild>
        <w:div w:id="1946957865">
          <w:marLeft w:val="0"/>
          <w:marRight w:val="0"/>
          <w:marTop w:val="0"/>
          <w:marBottom w:val="0"/>
          <w:divBdr>
            <w:top w:val="none" w:sz="0" w:space="0" w:color="auto"/>
            <w:left w:val="none" w:sz="0" w:space="0" w:color="auto"/>
            <w:bottom w:val="none" w:sz="0" w:space="0" w:color="auto"/>
            <w:right w:val="none" w:sz="0" w:space="0" w:color="auto"/>
          </w:divBdr>
          <w:divsChild>
            <w:div w:id="966200113">
              <w:marLeft w:val="0"/>
              <w:marRight w:val="0"/>
              <w:marTop w:val="0"/>
              <w:marBottom w:val="0"/>
              <w:divBdr>
                <w:top w:val="none" w:sz="0" w:space="0" w:color="auto"/>
                <w:left w:val="none" w:sz="0" w:space="0" w:color="auto"/>
                <w:bottom w:val="none" w:sz="0" w:space="0" w:color="auto"/>
                <w:right w:val="none" w:sz="0" w:space="0" w:color="auto"/>
              </w:divBdr>
              <w:divsChild>
                <w:div w:id="1606574825">
                  <w:marLeft w:val="0"/>
                  <w:marRight w:val="0"/>
                  <w:marTop w:val="0"/>
                  <w:marBottom w:val="0"/>
                  <w:divBdr>
                    <w:top w:val="none" w:sz="0" w:space="0" w:color="auto"/>
                    <w:left w:val="none" w:sz="0" w:space="0" w:color="auto"/>
                    <w:bottom w:val="none" w:sz="0" w:space="0" w:color="auto"/>
                    <w:right w:val="none" w:sz="0" w:space="0" w:color="auto"/>
                  </w:divBdr>
                  <w:divsChild>
                    <w:div w:id="6089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5093">
      <w:bodyDiv w:val="1"/>
      <w:marLeft w:val="0"/>
      <w:marRight w:val="0"/>
      <w:marTop w:val="0"/>
      <w:marBottom w:val="0"/>
      <w:divBdr>
        <w:top w:val="none" w:sz="0" w:space="0" w:color="auto"/>
        <w:left w:val="none" w:sz="0" w:space="0" w:color="auto"/>
        <w:bottom w:val="none" w:sz="0" w:space="0" w:color="auto"/>
        <w:right w:val="none" w:sz="0" w:space="0" w:color="auto"/>
      </w:divBdr>
      <w:divsChild>
        <w:div w:id="1213268552">
          <w:marLeft w:val="0"/>
          <w:marRight w:val="0"/>
          <w:marTop w:val="0"/>
          <w:marBottom w:val="0"/>
          <w:divBdr>
            <w:top w:val="none" w:sz="0" w:space="0" w:color="auto"/>
            <w:left w:val="none" w:sz="0" w:space="0" w:color="auto"/>
            <w:bottom w:val="none" w:sz="0" w:space="0" w:color="auto"/>
            <w:right w:val="none" w:sz="0" w:space="0" w:color="auto"/>
          </w:divBdr>
          <w:divsChild>
            <w:div w:id="618949124">
              <w:marLeft w:val="0"/>
              <w:marRight w:val="0"/>
              <w:marTop w:val="0"/>
              <w:marBottom w:val="0"/>
              <w:divBdr>
                <w:top w:val="none" w:sz="0" w:space="0" w:color="auto"/>
                <w:left w:val="none" w:sz="0" w:space="0" w:color="auto"/>
                <w:bottom w:val="none" w:sz="0" w:space="0" w:color="auto"/>
                <w:right w:val="none" w:sz="0" w:space="0" w:color="auto"/>
              </w:divBdr>
              <w:divsChild>
                <w:div w:id="1035734418">
                  <w:marLeft w:val="0"/>
                  <w:marRight w:val="0"/>
                  <w:marTop w:val="0"/>
                  <w:marBottom w:val="0"/>
                  <w:divBdr>
                    <w:top w:val="none" w:sz="0" w:space="0" w:color="auto"/>
                    <w:left w:val="none" w:sz="0" w:space="0" w:color="auto"/>
                    <w:bottom w:val="none" w:sz="0" w:space="0" w:color="auto"/>
                    <w:right w:val="none" w:sz="0" w:space="0" w:color="auto"/>
                  </w:divBdr>
                  <w:divsChild>
                    <w:div w:id="2025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7127">
      <w:bodyDiv w:val="1"/>
      <w:marLeft w:val="0"/>
      <w:marRight w:val="0"/>
      <w:marTop w:val="0"/>
      <w:marBottom w:val="0"/>
      <w:divBdr>
        <w:top w:val="none" w:sz="0" w:space="0" w:color="auto"/>
        <w:left w:val="none" w:sz="0" w:space="0" w:color="auto"/>
        <w:bottom w:val="none" w:sz="0" w:space="0" w:color="auto"/>
        <w:right w:val="none" w:sz="0" w:space="0" w:color="auto"/>
      </w:divBdr>
      <w:divsChild>
        <w:div w:id="2117553468">
          <w:marLeft w:val="0"/>
          <w:marRight w:val="0"/>
          <w:marTop w:val="0"/>
          <w:marBottom w:val="0"/>
          <w:divBdr>
            <w:top w:val="none" w:sz="0" w:space="0" w:color="auto"/>
            <w:left w:val="none" w:sz="0" w:space="0" w:color="auto"/>
            <w:bottom w:val="none" w:sz="0" w:space="0" w:color="auto"/>
            <w:right w:val="none" w:sz="0" w:space="0" w:color="auto"/>
          </w:divBdr>
          <w:divsChild>
            <w:div w:id="1606763251">
              <w:marLeft w:val="0"/>
              <w:marRight w:val="0"/>
              <w:marTop w:val="0"/>
              <w:marBottom w:val="0"/>
              <w:divBdr>
                <w:top w:val="none" w:sz="0" w:space="0" w:color="auto"/>
                <w:left w:val="none" w:sz="0" w:space="0" w:color="auto"/>
                <w:bottom w:val="none" w:sz="0" w:space="0" w:color="auto"/>
                <w:right w:val="none" w:sz="0" w:space="0" w:color="auto"/>
              </w:divBdr>
              <w:divsChild>
                <w:div w:id="1496215599">
                  <w:marLeft w:val="0"/>
                  <w:marRight w:val="0"/>
                  <w:marTop w:val="0"/>
                  <w:marBottom w:val="0"/>
                  <w:divBdr>
                    <w:top w:val="none" w:sz="0" w:space="0" w:color="auto"/>
                    <w:left w:val="none" w:sz="0" w:space="0" w:color="auto"/>
                    <w:bottom w:val="none" w:sz="0" w:space="0" w:color="auto"/>
                    <w:right w:val="none" w:sz="0" w:space="0" w:color="auto"/>
                  </w:divBdr>
                  <w:divsChild>
                    <w:div w:id="20576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2173">
      <w:bodyDiv w:val="1"/>
      <w:marLeft w:val="0"/>
      <w:marRight w:val="0"/>
      <w:marTop w:val="0"/>
      <w:marBottom w:val="0"/>
      <w:divBdr>
        <w:top w:val="none" w:sz="0" w:space="0" w:color="auto"/>
        <w:left w:val="none" w:sz="0" w:space="0" w:color="auto"/>
        <w:bottom w:val="none" w:sz="0" w:space="0" w:color="auto"/>
        <w:right w:val="none" w:sz="0" w:space="0" w:color="auto"/>
      </w:divBdr>
      <w:divsChild>
        <w:div w:id="1342661539">
          <w:marLeft w:val="0"/>
          <w:marRight w:val="0"/>
          <w:marTop w:val="0"/>
          <w:marBottom w:val="0"/>
          <w:divBdr>
            <w:top w:val="none" w:sz="0" w:space="0" w:color="auto"/>
            <w:left w:val="none" w:sz="0" w:space="0" w:color="auto"/>
            <w:bottom w:val="none" w:sz="0" w:space="0" w:color="auto"/>
            <w:right w:val="none" w:sz="0" w:space="0" w:color="auto"/>
          </w:divBdr>
          <w:divsChild>
            <w:div w:id="1540364075">
              <w:marLeft w:val="0"/>
              <w:marRight w:val="0"/>
              <w:marTop w:val="0"/>
              <w:marBottom w:val="0"/>
              <w:divBdr>
                <w:top w:val="none" w:sz="0" w:space="0" w:color="auto"/>
                <w:left w:val="none" w:sz="0" w:space="0" w:color="auto"/>
                <w:bottom w:val="none" w:sz="0" w:space="0" w:color="auto"/>
                <w:right w:val="none" w:sz="0" w:space="0" w:color="auto"/>
              </w:divBdr>
              <w:divsChild>
                <w:div w:id="1784032645">
                  <w:marLeft w:val="0"/>
                  <w:marRight w:val="0"/>
                  <w:marTop w:val="0"/>
                  <w:marBottom w:val="0"/>
                  <w:divBdr>
                    <w:top w:val="none" w:sz="0" w:space="0" w:color="auto"/>
                    <w:left w:val="none" w:sz="0" w:space="0" w:color="auto"/>
                    <w:bottom w:val="none" w:sz="0" w:space="0" w:color="auto"/>
                    <w:right w:val="none" w:sz="0" w:space="0" w:color="auto"/>
                  </w:divBdr>
                  <w:divsChild>
                    <w:div w:id="9069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3093">
      <w:bodyDiv w:val="1"/>
      <w:marLeft w:val="0"/>
      <w:marRight w:val="0"/>
      <w:marTop w:val="0"/>
      <w:marBottom w:val="0"/>
      <w:divBdr>
        <w:top w:val="none" w:sz="0" w:space="0" w:color="auto"/>
        <w:left w:val="none" w:sz="0" w:space="0" w:color="auto"/>
        <w:bottom w:val="none" w:sz="0" w:space="0" w:color="auto"/>
        <w:right w:val="none" w:sz="0" w:space="0" w:color="auto"/>
      </w:divBdr>
    </w:div>
    <w:div w:id="268441018">
      <w:bodyDiv w:val="1"/>
      <w:marLeft w:val="0"/>
      <w:marRight w:val="0"/>
      <w:marTop w:val="0"/>
      <w:marBottom w:val="0"/>
      <w:divBdr>
        <w:top w:val="none" w:sz="0" w:space="0" w:color="auto"/>
        <w:left w:val="none" w:sz="0" w:space="0" w:color="auto"/>
        <w:bottom w:val="none" w:sz="0" w:space="0" w:color="auto"/>
        <w:right w:val="none" w:sz="0" w:space="0" w:color="auto"/>
      </w:divBdr>
      <w:divsChild>
        <w:div w:id="1545678952">
          <w:marLeft w:val="0"/>
          <w:marRight w:val="0"/>
          <w:marTop w:val="0"/>
          <w:marBottom w:val="0"/>
          <w:divBdr>
            <w:top w:val="none" w:sz="0" w:space="0" w:color="auto"/>
            <w:left w:val="none" w:sz="0" w:space="0" w:color="auto"/>
            <w:bottom w:val="none" w:sz="0" w:space="0" w:color="auto"/>
            <w:right w:val="none" w:sz="0" w:space="0" w:color="auto"/>
          </w:divBdr>
          <w:divsChild>
            <w:div w:id="1072773390">
              <w:marLeft w:val="0"/>
              <w:marRight w:val="0"/>
              <w:marTop w:val="0"/>
              <w:marBottom w:val="0"/>
              <w:divBdr>
                <w:top w:val="none" w:sz="0" w:space="0" w:color="auto"/>
                <w:left w:val="none" w:sz="0" w:space="0" w:color="auto"/>
                <w:bottom w:val="none" w:sz="0" w:space="0" w:color="auto"/>
                <w:right w:val="none" w:sz="0" w:space="0" w:color="auto"/>
              </w:divBdr>
              <w:divsChild>
                <w:div w:id="1467047914">
                  <w:marLeft w:val="0"/>
                  <w:marRight w:val="0"/>
                  <w:marTop w:val="0"/>
                  <w:marBottom w:val="0"/>
                  <w:divBdr>
                    <w:top w:val="none" w:sz="0" w:space="0" w:color="auto"/>
                    <w:left w:val="none" w:sz="0" w:space="0" w:color="auto"/>
                    <w:bottom w:val="none" w:sz="0" w:space="0" w:color="auto"/>
                    <w:right w:val="none" w:sz="0" w:space="0" w:color="auto"/>
                  </w:divBdr>
                  <w:divsChild>
                    <w:div w:id="1898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376421">
      <w:bodyDiv w:val="1"/>
      <w:marLeft w:val="0"/>
      <w:marRight w:val="0"/>
      <w:marTop w:val="0"/>
      <w:marBottom w:val="0"/>
      <w:divBdr>
        <w:top w:val="none" w:sz="0" w:space="0" w:color="auto"/>
        <w:left w:val="none" w:sz="0" w:space="0" w:color="auto"/>
        <w:bottom w:val="none" w:sz="0" w:space="0" w:color="auto"/>
        <w:right w:val="none" w:sz="0" w:space="0" w:color="auto"/>
      </w:divBdr>
      <w:divsChild>
        <w:div w:id="1189611017">
          <w:marLeft w:val="0"/>
          <w:marRight w:val="0"/>
          <w:marTop w:val="0"/>
          <w:marBottom w:val="0"/>
          <w:divBdr>
            <w:top w:val="none" w:sz="0" w:space="0" w:color="auto"/>
            <w:left w:val="none" w:sz="0" w:space="0" w:color="auto"/>
            <w:bottom w:val="none" w:sz="0" w:space="0" w:color="auto"/>
            <w:right w:val="none" w:sz="0" w:space="0" w:color="auto"/>
          </w:divBdr>
          <w:divsChild>
            <w:div w:id="1159465269">
              <w:marLeft w:val="0"/>
              <w:marRight w:val="0"/>
              <w:marTop w:val="0"/>
              <w:marBottom w:val="0"/>
              <w:divBdr>
                <w:top w:val="none" w:sz="0" w:space="0" w:color="auto"/>
                <w:left w:val="none" w:sz="0" w:space="0" w:color="auto"/>
                <w:bottom w:val="none" w:sz="0" w:space="0" w:color="auto"/>
                <w:right w:val="none" w:sz="0" w:space="0" w:color="auto"/>
              </w:divBdr>
              <w:divsChild>
                <w:div w:id="706678523">
                  <w:marLeft w:val="0"/>
                  <w:marRight w:val="0"/>
                  <w:marTop w:val="0"/>
                  <w:marBottom w:val="0"/>
                  <w:divBdr>
                    <w:top w:val="none" w:sz="0" w:space="0" w:color="auto"/>
                    <w:left w:val="none" w:sz="0" w:space="0" w:color="auto"/>
                    <w:bottom w:val="none" w:sz="0" w:space="0" w:color="auto"/>
                    <w:right w:val="none" w:sz="0" w:space="0" w:color="auto"/>
                  </w:divBdr>
                  <w:divsChild>
                    <w:div w:id="7748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5975">
      <w:bodyDiv w:val="1"/>
      <w:marLeft w:val="0"/>
      <w:marRight w:val="0"/>
      <w:marTop w:val="0"/>
      <w:marBottom w:val="0"/>
      <w:divBdr>
        <w:top w:val="none" w:sz="0" w:space="0" w:color="auto"/>
        <w:left w:val="none" w:sz="0" w:space="0" w:color="auto"/>
        <w:bottom w:val="none" w:sz="0" w:space="0" w:color="auto"/>
        <w:right w:val="none" w:sz="0" w:space="0" w:color="auto"/>
      </w:divBdr>
      <w:divsChild>
        <w:div w:id="614677021">
          <w:marLeft w:val="0"/>
          <w:marRight w:val="0"/>
          <w:marTop w:val="0"/>
          <w:marBottom w:val="0"/>
          <w:divBdr>
            <w:top w:val="none" w:sz="0" w:space="0" w:color="auto"/>
            <w:left w:val="none" w:sz="0" w:space="0" w:color="auto"/>
            <w:bottom w:val="none" w:sz="0" w:space="0" w:color="auto"/>
            <w:right w:val="none" w:sz="0" w:space="0" w:color="auto"/>
          </w:divBdr>
          <w:divsChild>
            <w:div w:id="1437092293">
              <w:marLeft w:val="0"/>
              <w:marRight w:val="0"/>
              <w:marTop w:val="0"/>
              <w:marBottom w:val="0"/>
              <w:divBdr>
                <w:top w:val="none" w:sz="0" w:space="0" w:color="auto"/>
                <w:left w:val="none" w:sz="0" w:space="0" w:color="auto"/>
                <w:bottom w:val="none" w:sz="0" w:space="0" w:color="auto"/>
                <w:right w:val="none" w:sz="0" w:space="0" w:color="auto"/>
              </w:divBdr>
              <w:divsChild>
                <w:div w:id="1071776754">
                  <w:marLeft w:val="0"/>
                  <w:marRight w:val="0"/>
                  <w:marTop w:val="0"/>
                  <w:marBottom w:val="0"/>
                  <w:divBdr>
                    <w:top w:val="none" w:sz="0" w:space="0" w:color="auto"/>
                    <w:left w:val="none" w:sz="0" w:space="0" w:color="auto"/>
                    <w:bottom w:val="none" w:sz="0" w:space="0" w:color="auto"/>
                    <w:right w:val="none" w:sz="0" w:space="0" w:color="auto"/>
                  </w:divBdr>
                  <w:divsChild>
                    <w:div w:id="14988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1717">
      <w:bodyDiv w:val="1"/>
      <w:marLeft w:val="0"/>
      <w:marRight w:val="0"/>
      <w:marTop w:val="0"/>
      <w:marBottom w:val="0"/>
      <w:divBdr>
        <w:top w:val="none" w:sz="0" w:space="0" w:color="auto"/>
        <w:left w:val="none" w:sz="0" w:space="0" w:color="auto"/>
        <w:bottom w:val="none" w:sz="0" w:space="0" w:color="auto"/>
        <w:right w:val="none" w:sz="0" w:space="0" w:color="auto"/>
      </w:divBdr>
      <w:divsChild>
        <w:div w:id="450049074">
          <w:marLeft w:val="0"/>
          <w:marRight w:val="0"/>
          <w:marTop w:val="0"/>
          <w:marBottom w:val="0"/>
          <w:divBdr>
            <w:top w:val="none" w:sz="0" w:space="0" w:color="auto"/>
            <w:left w:val="none" w:sz="0" w:space="0" w:color="auto"/>
            <w:bottom w:val="none" w:sz="0" w:space="0" w:color="auto"/>
            <w:right w:val="none" w:sz="0" w:space="0" w:color="auto"/>
          </w:divBdr>
          <w:divsChild>
            <w:div w:id="733816030">
              <w:marLeft w:val="0"/>
              <w:marRight w:val="0"/>
              <w:marTop w:val="0"/>
              <w:marBottom w:val="0"/>
              <w:divBdr>
                <w:top w:val="none" w:sz="0" w:space="0" w:color="auto"/>
                <w:left w:val="none" w:sz="0" w:space="0" w:color="auto"/>
                <w:bottom w:val="none" w:sz="0" w:space="0" w:color="auto"/>
                <w:right w:val="none" w:sz="0" w:space="0" w:color="auto"/>
              </w:divBdr>
              <w:divsChild>
                <w:div w:id="989014600">
                  <w:marLeft w:val="0"/>
                  <w:marRight w:val="0"/>
                  <w:marTop w:val="0"/>
                  <w:marBottom w:val="0"/>
                  <w:divBdr>
                    <w:top w:val="none" w:sz="0" w:space="0" w:color="auto"/>
                    <w:left w:val="none" w:sz="0" w:space="0" w:color="auto"/>
                    <w:bottom w:val="none" w:sz="0" w:space="0" w:color="auto"/>
                    <w:right w:val="none" w:sz="0" w:space="0" w:color="auto"/>
                  </w:divBdr>
                </w:div>
              </w:divsChild>
            </w:div>
            <w:div w:id="900866893">
              <w:marLeft w:val="0"/>
              <w:marRight w:val="0"/>
              <w:marTop w:val="0"/>
              <w:marBottom w:val="0"/>
              <w:divBdr>
                <w:top w:val="none" w:sz="0" w:space="0" w:color="auto"/>
                <w:left w:val="none" w:sz="0" w:space="0" w:color="auto"/>
                <w:bottom w:val="none" w:sz="0" w:space="0" w:color="auto"/>
                <w:right w:val="none" w:sz="0" w:space="0" w:color="auto"/>
              </w:divBdr>
              <w:divsChild>
                <w:div w:id="1777940145">
                  <w:marLeft w:val="0"/>
                  <w:marRight w:val="0"/>
                  <w:marTop w:val="0"/>
                  <w:marBottom w:val="0"/>
                  <w:divBdr>
                    <w:top w:val="none" w:sz="0" w:space="0" w:color="auto"/>
                    <w:left w:val="none" w:sz="0" w:space="0" w:color="auto"/>
                    <w:bottom w:val="none" w:sz="0" w:space="0" w:color="auto"/>
                    <w:right w:val="none" w:sz="0" w:space="0" w:color="auto"/>
                  </w:divBdr>
                </w:div>
              </w:divsChild>
            </w:div>
            <w:div w:id="1618684842">
              <w:marLeft w:val="0"/>
              <w:marRight w:val="0"/>
              <w:marTop w:val="0"/>
              <w:marBottom w:val="0"/>
              <w:divBdr>
                <w:top w:val="none" w:sz="0" w:space="0" w:color="auto"/>
                <w:left w:val="none" w:sz="0" w:space="0" w:color="auto"/>
                <w:bottom w:val="none" w:sz="0" w:space="0" w:color="auto"/>
                <w:right w:val="none" w:sz="0" w:space="0" w:color="auto"/>
              </w:divBdr>
              <w:divsChild>
                <w:div w:id="1513034856">
                  <w:marLeft w:val="0"/>
                  <w:marRight w:val="0"/>
                  <w:marTop w:val="0"/>
                  <w:marBottom w:val="0"/>
                  <w:divBdr>
                    <w:top w:val="none" w:sz="0" w:space="0" w:color="auto"/>
                    <w:left w:val="none" w:sz="0" w:space="0" w:color="auto"/>
                    <w:bottom w:val="none" w:sz="0" w:space="0" w:color="auto"/>
                    <w:right w:val="none" w:sz="0" w:space="0" w:color="auto"/>
                  </w:divBdr>
                </w:div>
              </w:divsChild>
            </w:div>
            <w:div w:id="16859087">
              <w:marLeft w:val="0"/>
              <w:marRight w:val="0"/>
              <w:marTop w:val="0"/>
              <w:marBottom w:val="0"/>
              <w:divBdr>
                <w:top w:val="none" w:sz="0" w:space="0" w:color="auto"/>
                <w:left w:val="none" w:sz="0" w:space="0" w:color="auto"/>
                <w:bottom w:val="none" w:sz="0" w:space="0" w:color="auto"/>
                <w:right w:val="none" w:sz="0" w:space="0" w:color="auto"/>
              </w:divBdr>
              <w:divsChild>
                <w:div w:id="519898583">
                  <w:marLeft w:val="0"/>
                  <w:marRight w:val="0"/>
                  <w:marTop w:val="0"/>
                  <w:marBottom w:val="0"/>
                  <w:divBdr>
                    <w:top w:val="none" w:sz="0" w:space="0" w:color="auto"/>
                    <w:left w:val="none" w:sz="0" w:space="0" w:color="auto"/>
                    <w:bottom w:val="none" w:sz="0" w:space="0" w:color="auto"/>
                    <w:right w:val="none" w:sz="0" w:space="0" w:color="auto"/>
                  </w:divBdr>
                </w:div>
              </w:divsChild>
            </w:div>
            <w:div w:id="2131628554">
              <w:marLeft w:val="0"/>
              <w:marRight w:val="0"/>
              <w:marTop w:val="0"/>
              <w:marBottom w:val="0"/>
              <w:divBdr>
                <w:top w:val="none" w:sz="0" w:space="0" w:color="auto"/>
                <w:left w:val="none" w:sz="0" w:space="0" w:color="auto"/>
                <w:bottom w:val="none" w:sz="0" w:space="0" w:color="auto"/>
                <w:right w:val="none" w:sz="0" w:space="0" w:color="auto"/>
              </w:divBdr>
              <w:divsChild>
                <w:div w:id="194316592">
                  <w:marLeft w:val="0"/>
                  <w:marRight w:val="0"/>
                  <w:marTop w:val="0"/>
                  <w:marBottom w:val="0"/>
                  <w:divBdr>
                    <w:top w:val="none" w:sz="0" w:space="0" w:color="auto"/>
                    <w:left w:val="none" w:sz="0" w:space="0" w:color="auto"/>
                    <w:bottom w:val="none" w:sz="0" w:space="0" w:color="auto"/>
                    <w:right w:val="none" w:sz="0" w:space="0" w:color="auto"/>
                  </w:divBdr>
                </w:div>
              </w:divsChild>
            </w:div>
            <w:div w:id="18707747">
              <w:marLeft w:val="0"/>
              <w:marRight w:val="0"/>
              <w:marTop w:val="0"/>
              <w:marBottom w:val="0"/>
              <w:divBdr>
                <w:top w:val="none" w:sz="0" w:space="0" w:color="auto"/>
                <w:left w:val="none" w:sz="0" w:space="0" w:color="auto"/>
                <w:bottom w:val="none" w:sz="0" w:space="0" w:color="auto"/>
                <w:right w:val="none" w:sz="0" w:space="0" w:color="auto"/>
              </w:divBdr>
              <w:divsChild>
                <w:div w:id="412581233">
                  <w:marLeft w:val="0"/>
                  <w:marRight w:val="0"/>
                  <w:marTop w:val="0"/>
                  <w:marBottom w:val="0"/>
                  <w:divBdr>
                    <w:top w:val="none" w:sz="0" w:space="0" w:color="auto"/>
                    <w:left w:val="none" w:sz="0" w:space="0" w:color="auto"/>
                    <w:bottom w:val="none" w:sz="0" w:space="0" w:color="auto"/>
                    <w:right w:val="none" w:sz="0" w:space="0" w:color="auto"/>
                  </w:divBdr>
                </w:div>
              </w:divsChild>
            </w:div>
            <w:div w:id="217712894">
              <w:marLeft w:val="0"/>
              <w:marRight w:val="0"/>
              <w:marTop w:val="0"/>
              <w:marBottom w:val="0"/>
              <w:divBdr>
                <w:top w:val="none" w:sz="0" w:space="0" w:color="auto"/>
                <w:left w:val="none" w:sz="0" w:space="0" w:color="auto"/>
                <w:bottom w:val="none" w:sz="0" w:space="0" w:color="auto"/>
                <w:right w:val="none" w:sz="0" w:space="0" w:color="auto"/>
              </w:divBdr>
              <w:divsChild>
                <w:div w:id="1570071115">
                  <w:marLeft w:val="0"/>
                  <w:marRight w:val="0"/>
                  <w:marTop w:val="0"/>
                  <w:marBottom w:val="0"/>
                  <w:divBdr>
                    <w:top w:val="none" w:sz="0" w:space="0" w:color="auto"/>
                    <w:left w:val="none" w:sz="0" w:space="0" w:color="auto"/>
                    <w:bottom w:val="none" w:sz="0" w:space="0" w:color="auto"/>
                    <w:right w:val="none" w:sz="0" w:space="0" w:color="auto"/>
                  </w:divBdr>
                </w:div>
              </w:divsChild>
            </w:div>
            <w:div w:id="702483182">
              <w:marLeft w:val="0"/>
              <w:marRight w:val="0"/>
              <w:marTop w:val="0"/>
              <w:marBottom w:val="0"/>
              <w:divBdr>
                <w:top w:val="none" w:sz="0" w:space="0" w:color="auto"/>
                <w:left w:val="none" w:sz="0" w:space="0" w:color="auto"/>
                <w:bottom w:val="none" w:sz="0" w:space="0" w:color="auto"/>
                <w:right w:val="none" w:sz="0" w:space="0" w:color="auto"/>
              </w:divBdr>
              <w:divsChild>
                <w:div w:id="143816627">
                  <w:marLeft w:val="0"/>
                  <w:marRight w:val="0"/>
                  <w:marTop w:val="0"/>
                  <w:marBottom w:val="0"/>
                  <w:divBdr>
                    <w:top w:val="none" w:sz="0" w:space="0" w:color="auto"/>
                    <w:left w:val="none" w:sz="0" w:space="0" w:color="auto"/>
                    <w:bottom w:val="none" w:sz="0" w:space="0" w:color="auto"/>
                    <w:right w:val="none" w:sz="0" w:space="0" w:color="auto"/>
                  </w:divBdr>
                </w:div>
              </w:divsChild>
            </w:div>
            <w:div w:id="1508867380">
              <w:marLeft w:val="0"/>
              <w:marRight w:val="0"/>
              <w:marTop w:val="0"/>
              <w:marBottom w:val="0"/>
              <w:divBdr>
                <w:top w:val="none" w:sz="0" w:space="0" w:color="auto"/>
                <w:left w:val="none" w:sz="0" w:space="0" w:color="auto"/>
                <w:bottom w:val="none" w:sz="0" w:space="0" w:color="auto"/>
                <w:right w:val="none" w:sz="0" w:space="0" w:color="auto"/>
              </w:divBdr>
              <w:divsChild>
                <w:div w:id="1207061268">
                  <w:marLeft w:val="0"/>
                  <w:marRight w:val="0"/>
                  <w:marTop w:val="0"/>
                  <w:marBottom w:val="0"/>
                  <w:divBdr>
                    <w:top w:val="none" w:sz="0" w:space="0" w:color="auto"/>
                    <w:left w:val="none" w:sz="0" w:space="0" w:color="auto"/>
                    <w:bottom w:val="none" w:sz="0" w:space="0" w:color="auto"/>
                    <w:right w:val="none" w:sz="0" w:space="0" w:color="auto"/>
                  </w:divBdr>
                </w:div>
              </w:divsChild>
            </w:div>
            <w:div w:id="576093010">
              <w:marLeft w:val="0"/>
              <w:marRight w:val="0"/>
              <w:marTop w:val="0"/>
              <w:marBottom w:val="0"/>
              <w:divBdr>
                <w:top w:val="none" w:sz="0" w:space="0" w:color="auto"/>
                <w:left w:val="none" w:sz="0" w:space="0" w:color="auto"/>
                <w:bottom w:val="none" w:sz="0" w:space="0" w:color="auto"/>
                <w:right w:val="none" w:sz="0" w:space="0" w:color="auto"/>
              </w:divBdr>
              <w:divsChild>
                <w:div w:id="1367100455">
                  <w:marLeft w:val="0"/>
                  <w:marRight w:val="0"/>
                  <w:marTop w:val="0"/>
                  <w:marBottom w:val="0"/>
                  <w:divBdr>
                    <w:top w:val="none" w:sz="0" w:space="0" w:color="auto"/>
                    <w:left w:val="none" w:sz="0" w:space="0" w:color="auto"/>
                    <w:bottom w:val="none" w:sz="0" w:space="0" w:color="auto"/>
                    <w:right w:val="none" w:sz="0" w:space="0" w:color="auto"/>
                  </w:divBdr>
                </w:div>
              </w:divsChild>
            </w:div>
            <w:div w:id="158544330">
              <w:marLeft w:val="0"/>
              <w:marRight w:val="0"/>
              <w:marTop w:val="0"/>
              <w:marBottom w:val="0"/>
              <w:divBdr>
                <w:top w:val="none" w:sz="0" w:space="0" w:color="auto"/>
                <w:left w:val="none" w:sz="0" w:space="0" w:color="auto"/>
                <w:bottom w:val="none" w:sz="0" w:space="0" w:color="auto"/>
                <w:right w:val="none" w:sz="0" w:space="0" w:color="auto"/>
              </w:divBdr>
              <w:divsChild>
                <w:div w:id="423498330">
                  <w:marLeft w:val="0"/>
                  <w:marRight w:val="0"/>
                  <w:marTop w:val="0"/>
                  <w:marBottom w:val="0"/>
                  <w:divBdr>
                    <w:top w:val="none" w:sz="0" w:space="0" w:color="auto"/>
                    <w:left w:val="none" w:sz="0" w:space="0" w:color="auto"/>
                    <w:bottom w:val="none" w:sz="0" w:space="0" w:color="auto"/>
                    <w:right w:val="none" w:sz="0" w:space="0" w:color="auto"/>
                  </w:divBdr>
                </w:div>
              </w:divsChild>
            </w:div>
            <w:div w:id="348601001">
              <w:marLeft w:val="0"/>
              <w:marRight w:val="0"/>
              <w:marTop w:val="0"/>
              <w:marBottom w:val="0"/>
              <w:divBdr>
                <w:top w:val="none" w:sz="0" w:space="0" w:color="auto"/>
                <w:left w:val="none" w:sz="0" w:space="0" w:color="auto"/>
                <w:bottom w:val="none" w:sz="0" w:space="0" w:color="auto"/>
                <w:right w:val="none" w:sz="0" w:space="0" w:color="auto"/>
              </w:divBdr>
              <w:divsChild>
                <w:div w:id="724065243">
                  <w:marLeft w:val="0"/>
                  <w:marRight w:val="0"/>
                  <w:marTop w:val="0"/>
                  <w:marBottom w:val="0"/>
                  <w:divBdr>
                    <w:top w:val="none" w:sz="0" w:space="0" w:color="auto"/>
                    <w:left w:val="none" w:sz="0" w:space="0" w:color="auto"/>
                    <w:bottom w:val="none" w:sz="0" w:space="0" w:color="auto"/>
                    <w:right w:val="none" w:sz="0" w:space="0" w:color="auto"/>
                  </w:divBdr>
                </w:div>
              </w:divsChild>
            </w:div>
            <w:div w:id="716508175">
              <w:marLeft w:val="0"/>
              <w:marRight w:val="0"/>
              <w:marTop w:val="0"/>
              <w:marBottom w:val="0"/>
              <w:divBdr>
                <w:top w:val="none" w:sz="0" w:space="0" w:color="auto"/>
                <w:left w:val="none" w:sz="0" w:space="0" w:color="auto"/>
                <w:bottom w:val="none" w:sz="0" w:space="0" w:color="auto"/>
                <w:right w:val="none" w:sz="0" w:space="0" w:color="auto"/>
              </w:divBdr>
              <w:divsChild>
                <w:div w:id="1645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1472">
          <w:marLeft w:val="0"/>
          <w:marRight w:val="0"/>
          <w:marTop w:val="0"/>
          <w:marBottom w:val="0"/>
          <w:divBdr>
            <w:top w:val="none" w:sz="0" w:space="0" w:color="auto"/>
            <w:left w:val="none" w:sz="0" w:space="0" w:color="auto"/>
            <w:bottom w:val="none" w:sz="0" w:space="0" w:color="auto"/>
            <w:right w:val="none" w:sz="0" w:space="0" w:color="auto"/>
          </w:divBdr>
          <w:divsChild>
            <w:div w:id="904533754">
              <w:marLeft w:val="0"/>
              <w:marRight w:val="0"/>
              <w:marTop w:val="0"/>
              <w:marBottom w:val="0"/>
              <w:divBdr>
                <w:top w:val="none" w:sz="0" w:space="0" w:color="auto"/>
                <w:left w:val="none" w:sz="0" w:space="0" w:color="auto"/>
                <w:bottom w:val="none" w:sz="0" w:space="0" w:color="auto"/>
                <w:right w:val="none" w:sz="0" w:space="0" w:color="auto"/>
              </w:divBdr>
              <w:divsChild>
                <w:div w:id="1719475186">
                  <w:marLeft w:val="0"/>
                  <w:marRight w:val="0"/>
                  <w:marTop w:val="0"/>
                  <w:marBottom w:val="0"/>
                  <w:divBdr>
                    <w:top w:val="none" w:sz="0" w:space="0" w:color="auto"/>
                    <w:left w:val="none" w:sz="0" w:space="0" w:color="auto"/>
                    <w:bottom w:val="none" w:sz="0" w:space="0" w:color="auto"/>
                    <w:right w:val="none" w:sz="0" w:space="0" w:color="auto"/>
                  </w:divBdr>
                </w:div>
              </w:divsChild>
            </w:div>
            <w:div w:id="1099594688">
              <w:marLeft w:val="0"/>
              <w:marRight w:val="0"/>
              <w:marTop w:val="0"/>
              <w:marBottom w:val="0"/>
              <w:divBdr>
                <w:top w:val="none" w:sz="0" w:space="0" w:color="auto"/>
                <w:left w:val="none" w:sz="0" w:space="0" w:color="auto"/>
                <w:bottom w:val="none" w:sz="0" w:space="0" w:color="auto"/>
                <w:right w:val="none" w:sz="0" w:space="0" w:color="auto"/>
              </w:divBdr>
              <w:divsChild>
                <w:div w:id="1980264160">
                  <w:marLeft w:val="0"/>
                  <w:marRight w:val="0"/>
                  <w:marTop w:val="0"/>
                  <w:marBottom w:val="0"/>
                  <w:divBdr>
                    <w:top w:val="none" w:sz="0" w:space="0" w:color="auto"/>
                    <w:left w:val="none" w:sz="0" w:space="0" w:color="auto"/>
                    <w:bottom w:val="none" w:sz="0" w:space="0" w:color="auto"/>
                    <w:right w:val="none" w:sz="0" w:space="0" w:color="auto"/>
                  </w:divBdr>
                </w:div>
              </w:divsChild>
            </w:div>
            <w:div w:id="84227975">
              <w:marLeft w:val="0"/>
              <w:marRight w:val="0"/>
              <w:marTop w:val="0"/>
              <w:marBottom w:val="0"/>
              <w:divBdr>
                <w:top w:val="none" w:sz="0" w:space="0" w:color="auto"/>
                <w:left w:val="none" w:sz="0" w:space="0" w:color="auto"/>
                <w:bottom w:val="none" w:sz="0" w:space="0" w:color="auto"/>
                <w:right w:val="none" w:sz="0" w:space="0" w:color="auto"/>
              </w:divBdr>
              <w:divsChild>
                <w:div w:id="644890648">
                  <w:marLeft w:val="0"/>
                  <w:marRight w:val="0"/>
                  <w:marTop w:val="0"/>
                  <w:marBottom w:val="0"/>
                  <w:divBdr>
                    <w:top w:val="none" w:sz="0" w:space="0" w:color="auto"/>
                    <w:left w:val="none" w:sz="0" w:space="0" w:color="auto"/>
                    <w:bottom w:val="none" w:sz="0" w:space="0" w:color="auto"/>
                    <w:right w:val="none" w:sz="0" w:space="0" w:color="auto"/>
                  </w:divBdr>
                </w:div>
              </w:divsChild>
            </w:div>
            <w:div w:id="1137525642">
              <w:marLeft w:val="0"/>
              <w:marRight w:val="0"/>
              <w:marTop w:val="0"/>
              <w:marBottom w:val="0"/>
              <w:divBdr>
                <w:top w:val="none" w:sz="0" w:space="0" w:color="auto"/>
                <w:left w:val="none" w:sz="0" w:space="0" w:color="auto"/>
                <w:bottom w:val="none" w:sz="0" w:space="0" w:color="auto"/>
                <w:right w:val="none" w:sz="0" w:space="0" w:color="auto"/>
              </w:divBdr>
              <w:divsChild>
                <w:div w:id="1500733742">
                  <w:marLeft w:val="0"/>
                  <w:marRight w:val="0"/>
                  <w:marTop w:val="0"/>
                  <w:marBottom w:val="0"/>
                  <w:divBdr>
                    <w:top w:val="none" w:sz="0" w:space="0" w:color="auto"/>
                    <w:left w:val="none" w:sz="0" w:space="0" w:color="auto"/>
                    <w:bottom w:val="none" w:sz="0" w:space="0" w:color="auto"/>
                    <w:right w:val="none" w:sz="0" w:space="0" w:color="auto"/>
                  </w:divBdr>
                </w:div>
              </w:divsChild>
            </w:div>
            <w:div w:id="1542132063">
              <w:marLeft w:val="0"/>
              <w:marRight w:val="0"/>
              <w:marTop w:val="0"/>
              <w:marBottom w:val="0"/>
              <w:divBdr>
                <w:top w:val="none" w:sz="0" w:space="0" w:color="auto"/>
                <w:left w:val="none" w:sz="0" w:space="0" w:color="auto"/>
                <w:bottom w:val="none" w:sz="0" w:space="0" w:color="auto"/>
                <w:right w:val="none" w:sz="0" w:space="0" w:color="auto"/>
              </w:divBdr>
              <w:divsChild>
                <w:div w:id="455560783">
                  <w:marLeft w:val="0"/>
                  <w:marRight w:val="0"/>
                  <w:marTop w:val="0"/>
                  <w:marBottom w:val="0"/>
                  <w:divBdr>
                    <w:top w:val="none" w:sz="0" w:space="0" w:color="auto"/>
                    <w:left w:val="none" w:sz="0" w:space="0" w:color="auto"/>
                    <w:bottom w:val="none" w:sz="0" w:space="0" w:color="auto"/>
                    <w:right w:val="none" w:sz="0" w:space="0" w:color="auto"/>
                  </w:divBdr>
                </w:div>
              </w:divsChild>
            </w:div>
            <w:div w:id="1737362360">
              <w:marLeft w:val="0"/>
              <w:marRight w:val="0"/>
              <w:marTop w:val="0"/>
              <w:marBottom w:val="0"/>
              <w:divBdr>
                <w:top w:val="none" w:sz="0" w:space="0" w:color="auto"/>
                <w:left w:val="none" w:sz="0" w:space="0" w:color="auto"/>
                <w:bottom w:val="none" w:sz="0" w:space="0" w:color="auto"/>
                <w:right w:val="none" w:sz="0" w:space="0" w:color="auto"/>
              </w:divBdr>
              <w:divsChild>
                <w:div w:id="1752121418">
                  <w:marLeft w:val="0"/>
                  <w:marRight w:val="0"/>
                  <w:marTop w:val="0"/>
                  <w:marBottom w:val="0"/>
                  <w:divBdr>
                    <w:top w:val="none" w:sz="0" w:space="0" w:color="auto"/>
                    <w:left w:val="none" w:sz="0" w:space="0" w:color="auto"/>
                    <w:bottom w:val="none" w:sz="0" w:space="0" w:color="auto"/>
                    <w:right w:val="none" w:sz="0" w:space="0" w:color="auto"/>
                  </w:divBdr>
                </w:div>
              </w:divsChild>
            </w:div>
            <w:div w:id="194782263">
              <w:marLeft w:val="0"/>
              <w:marRight w:val="0"/>
              <w:marTop w:val="0"/>
              <w:marBottom w:val="0"/>
              <w:divBdr>
                <w:top w:val="none" w:sz="0" w:space="0" w:color="auto"/>
                <w:left w:val="none" w:sz="0" w:space="0" w:color="auto"/>
                <w:bottom w:val="none" w:sz="0" w:space="0" w:color="auto"/>
                <w:right w:val="none" w:sz="0" w:space="0" w:color="auto"/>
              </w:divBdr>
              <w:divsChild>
                <w:div w:id="376248832">
                  <w:marLeft w:val="0"/>
                  <w:marRight w:val="0"/>
                  <w:marTop w:val="0"/>
                  <w:marBottom w:val="0"/>
                  <w:divBdr>
                    <w:top w:val="none" w:sz="0" w:space="0" w:color="auto"/>
                    <w:left w:val="none" w:sz="0" w:space="0" w:color="auto"/>
                    <w:bottom w:val="none" w:sz="0" w:space="0" w:color="auto"/>
                    <w:right w:val="none" w:sz="0" w:space="0" w:color="auto"/>
                  </w:divBdr>
                </w:div>
              </w:divsChild>
            </w:div>
            <w:div w:id="1022515579">
              <w:marLeft w:val="0"/>
              <w:marRight w:val="0"/>
              <w:marTop w:val="0"/>
              <w:marBottom w:val="0"/>
              <w:divBdr>
                <w:top w:val="none" w:sz="0" w:space="0" w:color="auto"/>
                <w:left w:val="none" w:sz="0" w:space="0" w:color="auto"/>
                <w:bottom w:val="none" w:sz="0" w:space="0" w:color="auto"/>
                <w:right w:val="none" w:sz="0" w:space="0" w:color="auto"/>
              </w:divBdr>
              <w:divsChild>
                <w:div w:id="1676885868">
                  <w:marLeft w:val="0"/>
                  <w:marRight w:val="0"/>
                  <w:marTop w:val="0"/>
                  <w:marBottom w:val="0"/>
                  <w:divBdr>
                    <w:top w:val="none" w:sz="0" w:space="0" w:color="auto"/>
                    <w:left w:val="none" w:sz="0" w:space="0" w:color="auto"/>
                    <w:bottom w:val="none" w:sz="0" w:space="0" w:color="auto"/>
                    <w:right w:val="none" w:sz="0" w:space="0" w:color="auto"/>
                  </w:divBdr>
                </w:div>
              </w:divsChild>
            </w:div>
            <w:div w:id="1199971682">
              <w:marLeft w:val="0"/>
              <w:marRight w:val="0"/>
              <w:marTop w:val="0"/>
              <w:marBottom w:val="0"/>
              <w:divBdr>
                <w:top w:val="none" w:sz="0" w:space="0" w:color="auto"/>
                <w:left w:val="none" w:sz="0" w:space="0" w:color="auto"/>
                <w:bottom w:val="none" w:sz="0" w:space="0" w:color="auto"/>
                <w:right w:val="none" w:sz="0" w:space="0" w:color="auto"/>
              </w:divBdr>
              <w:divsChild>
                <w:div w:id="1994673916">
                  <w:marLeft w:val="0"/>
                  <w:marRight w:val="0"/>
                  <w:marTop w:val="0"/>
                  <w:marBottom w:val="0"/>
                  <w:divBdr>
                    <w:top w:val="none" w:sz="0" w:space="0" w:color="auto"/>
                    <w:left w:val="none" w:sz="0" w:space="0" w:color="auto"/>
                    <w:bottom w:val="none" w:sz="0" w:space="0" w:color="auto"/>
                    <w:right w:val="none" w:sz="0" w:space="0" w:color="auto"/>
                  </w:divBdr>
                </w:div>
              </w:divsChild>
            </w:div>
            <w:div w:id="368920698">
              <w:marLeft w:val="0"/>
              <w:marRight w:val="0"/>
              <w:marTop w:val="0"/>
              <w:marBottom w:val="0"/>
              <w:divBdr>
                <w:top w:val="none" w:sz="0" w:space="0" w:color="auto"/>
                <w:left w:val="none" w:sz="0" w:space="0" w:color="auto"/>
                <w:bottom w:val="none" w:sz="0" w:space="0" w:color="auto"/>
                <w:right w:val="none" w:sz="0" w:space="0" w:color="auto"/>
              </w:divBdr>
              <w:divsChild>
                <w:div w:id="1150243966">
                  <w:marLeft w:val="0"/>
                  <w:marRight w:val="0"/>
                  <w:marTop w:val="0"/>
                  <w:marBottom w:val="0"/>
                  <w:divBdr>
                    <w:top w:val="none" w:sz="0" w:space="0" w:color="auto"/>
                    <w:left w:val="none" w:sz="0" w:space="0" w:color="auto"/>
                    <w:bottom w:val="none" w:sz="0" w:space="0" w:color="auto"/>
                    <w:right w:val="none" w:sz="0" w:space="0" w:color="auto"/>
                  </w:divBdr>
                </w:div>
              </w:divsChild>
            </w:div>
            <w:div w:id="1801344487">
              <w:marLeft w:val="0"/>
              <w:marRight w:val="0"/>
              <w:marTop w:val="0"/>
              <w:marBottom w:val="0"/>
              <w:divBdr>
                <w:top w:val="none" w:sz="0" w:space="0" w:color="auto"/>
                <w:left w:val="none" w:sz="0" w:space="0" w:color="auto"/>
                <w:bottom w:val="none" w:sz="0" w:space="0" w:color="auto"/>
                <w:right w:val="none" w:sz="0" w:space="0" w:color="auto"/>
              </w:divBdr>
              <w:divsChild>
                <w:div w:id="266277285">
                  <w:marLeft w:val="0"/>
                  <w:marRight w:val="0"/>
                  <w:marTop w:val="0"/>
                  <w:marBottom w:val="0"/>
                  <w:divBdr>
                    <w:top w:val="none" w:sz="0" w:space="0" w:color="auto"/>
                    <w:left w:val="none" w:sz="0" w:space="0" w:color="auto"/>
                    <w:bottom w:val="none" w:sz="0" w:space="0" w:color="auto"/>
                    <w:right w:val="none" w:sz="0" w:space="0" w:color="auto"/>
                  </w:divBdr>
                </w:div>
              </w:divsChild>
            </w:div>
            <w:div w:id="358820892">
              <w:marLeft w:val="0"/>
              <w:marRight w:val="0"/>
              <w:marTop w:val="0"/>
              <w:marBottom w:val="0"/>
              <w:divBdr>
                <w:top w:val="none" w:sz="0" w:space="0" w:color="auto"/>
                <w:left w:val="none" w:sz="0" w:space="0" w:color="auto"/>
                <w:bottom w:val="none" w:sz="0" w:space="0" w:color="auto"/>
                <w:right w:val="none" w:sz="0" w:space="0" w:color="auto"/>
              </w:divBdr>
              <w:divsChild>
                <w:div w:id="719939325">
                  <w:marLeft w:val="0"/>
                  <w:marRight w:val="0"/>
                  <w:marTop w:val="0"/>
                  <w:marBottom w:val="0"/>
                  <w:divBdr>
                    <w:top w:val="none" w:sz="0" w:space="0" w:color="auto"/>
                    <w:left w:val="none" w:sz="0" w:space="0" w:color="auto"/>
                    <w:bottom w:val="none" w:sz="0" w:space="0" w:color="auto"/>
                    <w:right w:val="none" w:sz="0" w:space="0" w:color="auto"/>
                  </w:divBdr>
                </w:div>
              </w:divsChild>
            </w:div>
            <w:div w:id="1822500927">
              <w:marLeft w:val="0"/>
              <w:marRight w:val="0"/>
              <w:marTop w:val="0"/>
              <w:marBottom w:val="0"/>
              <w:divBdr>
                <w:top w:val="none" w:sz="0" w:space="0" w:color="auto"/>
                <w:left w:val="none" w:sz="0" w:space="0" w:color="auto"/>
                <w:bottom w:val="none" w:sz="0" w:space="0" w:color="auto"/>
                <w:right w:val="none" w:sz="0" w:space="0" w:color="auto"/>
              </w:divBdr>
              <w:divsChild>
                <w:div w:id="1129204937">
                  <w:marLeft w:val="0"/>
                  <w:marRight w:val="0"/>
                  <w:marTop w:val="0"/>
                  <w:marBottom w:val="0"/>
                  <w:divBdr>
                    <w:top w:val="none" w:sz="0" w:space="0" w:color="auto"/>
                    <w:left w:val="none" w:sz="0" w:space="0" w:color="auto"/>
                    <w:bottom w:val="none" w:sz="0" w:space="0" w:color="auto"/>
                    <w:right w:val="none" w:sz="0" w:space="0" w:color="auto"/>
                  </w:divBdr>
                </w:div>
              </w:divsChild>
            </w:div>
            <w:div w:id="1812868084">
              <w:marLeft w:val="0"/>
              <w:marRight w:val="0"/>
              <w:marTop w:val="0"/>
              <w:marBottom w:val="0"/>
              <w:divBdr>
                <w:top w:val="none" w:sz="0" w:space="0" w:color="auto"/>
                <w:left w:val="none" w:sz="0" w:space="0" w:color="auto"/>
                <w:bottom w:val="none" w:sz="0" w:space="0" w:color="auto"/>
                <w:right w:val="none" w:sz="0" w:space="0" w:color="auto"/>
              </w:divBdr>
              <w:divsChild>
                <w:div w:id="43988358">
                  <w:marLeft w:val="0"/>
                  <w:marRight w:val="0"/>
                  <w:marTop w:val="0"/>
                  <w:marBottom w:val="0"/>
                  <w:divBdr>
                    <w:top w:val="none" w:sz="0" w:space="0" w:color="auto"/>
                    <w:left w:val="none" w:sz="0" w:space="0" w:color="auto"/>
                    <w:bottom w:val="none" w:sz="0" w:space="0" w:color="auto"/>
                    <w:right w:val="none" w:sz="0" w:space="0" w:color="auto"/>
                  </w:divBdr>
                </w:div>
              </w:divsChild>
            </w:div>
            <w:div w:id="1926915530">
              <w:marLeft w:val="0"/>
              <w:marRight w:val="0"/>
              <w:marTop w:val="0"/>
              <w:marBottom w:val="0"/>
              <w:divBdr>
                <w:top w:val="none" w:sz="0" w:space="0" w:color="auto"/>
                <w:left w:val="none" w:sz="0" w:space="0" w:color="auto"/>
                <w:bottom w:val="none" w:sz="0" w:space="0" w:color="auto"/>
                <w:right w:val="none" w:sz="0" w:space="0" w:color="auto"/>
              </w:divBdr>
              <w:divsChild>
                <w:div w:id="1431898796">
                  <w:marLeft w:val="0"/>
                  <w:marRight w:val="0"/>
                  <w:marTop w:val="0"/>
                  <w:marBottom w:val="0"/>
                  <w:divBdr>
                    <w:top w:val="none" w:sz="0" w:space="0" w:color="auto"/>
                    <w:left w:val="none" w:sz="0" w:space="0" w:color="auto"/>
                    <w:bottom w:val="none" w:sz="0" w:space="0" w:color="auto"/>
                    <w:right w:val="none" w:sz="0" w:space="0" w:color="auto"/>
                  </w:divBdr>
                </w:div>
              </w:divsChild>
            </w:div>
            <w:div w:id="1936555399">
              <w:marLeft w:val="0"/>
              <w:marRight w:val="0"/>
              <w:marTop w:val="0"/>
              <w:marBottom w:val="0"/>
              <w:divBdr>
                <w:top w:val="none" w:sz="0" w:space="0" w:color="auto"/>
                <w:left w:val="none" w:sz="0" w:space="0" w:color="auto"/>
                <w:bottom w:val="none" w:sz="0" w:space="0" w:color="auto"/>
                <w:right w:val="none" w:sz="0" w:space="0" w:color="auto"/>
              </w:divBdr>
              <w:divsChild>
                <w:div w:id="730034824">
                  <w:marLeft w:val="0"/>
                  <w:marRight w:val="0"/>
                  <w:marTop w:val="0"/>
                  <w:marBottom w:val="0"/>
                  <w:divBdr>
                    <w:top w:val="none" w:sz="0" w:space="0" w:color="auto"/>
                    <w:left w:val="none" w:sz="0" w:space="0" w:color="auto"/>
                    <w:bottom w:val="none" w:sz="0" w:space="0" w:color="auto"/>
                    <w:right w:val="none" w:sz="0" w:space="0" w:color="auto"/>
                  </w:divBdr>
                </w:div>
              </w:divsChild>
            </w:div>
            <w:div w:id="1438479948">
              <w:marLeft w:val="0"/>
              <w:marRight w:val="0"/>
              <w:marTop w:val="0"/>
              <w:marBottom w:val="0"/>
              <w:divBdr>
                <w:top w:val="none" w:sz="0" w:space="0" w:color="auto"/>
                <w:left w:val="none" w:sz="0" w:space="0" w:color="auto"/>
                <w:bottom w:val="none" w:sz="0" w:space="0" w:color="auto"/>
                <w:right w:val="none" w:sz="0" w:space="0" w:color="auto"/>
              </w:divBdr>
              <w:divsChild>
                <w:div w:id="1325400213">
                  <w:marLeft w:val="0"/>
                  <w:marRight w:val="0"/>
                  <w:marTop w:val="0"/>
                  <w:marBottom w:val="0"/>
                  <w:divBdr>
                    <w:top w:val="none" w:sz="0" w:space="0" w:color="auto"/>
                    <w:left w:val="none" w:sz="0" w:space="0" w:color="auto"/>
                    <w:bottom w:val="none" w:sz="0" w:space="0" w:color="auto"/>
                    <w:right w:val="none" w:sz="0" w:space="0" w:color="auto"/>
                  </w:divBdr>
                </w:div>
              </w:divsChild>
            </w:div>
            <w:div w:id="958532872">
              <w:marLeft w:val="0"/>
              <w:marRight w:val="0"/>
              <w:marTop w:val="0"/>
              <w:marBottom w:val="0"/>
              <w:divBdr>
                <w:top w:val="none" w:sz="0" w:space="0" w:color="auto"/>
                <w:left w:val="none" w:sz="0" w:space="0" w:color="auto"/>
                <w:bottom w:val="none" w:sz="0" w:space="0" w:color="auto"/>
                <w:right w:val="none" w:sz="0" w:space="0" w:color="auto"/>
              </w:divBdr>
              <w:divsChild>
                <w:div w:id="1949854409">
                  <w:marLeft w:val="0"/>
                  <w:marRight w:val="0"/>
                  <w:marTop w:val="0"/>
                  <w:marBottom w:val="0"/>
                  <w:divBdr>
                    <w:top w:val="none" w:sz="0" w:space="0" w:color="auto"/>
                    <w:left w:val="none" w:sz="0" w:space="0" w:color="auto"/>
                    <w:bottom w:val="none" w:sz="0" w:space="0" w:color="auto"/>
                    <w:right w:val="none" w:sz="0" w:space="0" w:color="auto"/>
                  </w:divBdr>
                </w:div>
              </w:divsChild>
            </w:div>
            <w:div w:id="390157382">
              <w:marLeft w:val="0"/>
              <w:marRight w:val="0"/>
              <w:marTop w:val="0"/>
              <w:marBottom w:val="0"/>
              <w:divBdr>
                <w:top w:val="none" w:sz="0" w:space="0" w:color="auto"/>
                <w:left w:val="none" w:sz="0" w:space="0" w:color="auto"/>
                <w:bottom w:val="none" w:sz="0" w:space="0" w:color="auto"/>
                <w:right w:val="none" w:sz="0" w:space="0" w:color="auto"/>
              </w:divBdr>
              <w:divsChild>
                <w:div w:id="611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5837">
      <w:bodyDiv w:val="1"/>
      <w:marLeft w:val="0"/>
      <w:marRight w:val="0"/>
      <w:marTop w:val="0"/>
      <w:marBottom w:val="0"/>
      <w:divBdr>
        <w:top w:val="none" w:sz="0" w:space="0" w:color="auto"/>
        <w:left w:val="none" w:sz="0" w:space="0" w:color="auto"/>
        <w:bottom w:val="none" w:sz="0" w:space="0" w:color="auto"/>
        <w:right w:val="none" w:sz="0" w:space="0" w:color="auto"/>
      </w:divBdr>
      <w:divsChild>
        <w:div w:id="890267339">
          <w:marLeft w:val="0"/>
          <w:marRight w:val="0"/>
          <w:marTop w:val="0"/>
          <w:marBottom w:val="0"/>
          <w:divBdr>
            <w:top w:val="none" w:sz="0" w:space="0" w:color="auto"/>
            <w:left w:val="none" w:sz="0" w:space="0" w:color="auto"/>
            <w:bottom w:val="none" w:sz="0" w:space="0" w:color="auto"/>
            <w:right w:val="none" w:sz="0" w:space="0" w:color="auto"/>
          </w:divBdr>
          <w:divsChild>
            <w:div w:id="1023169947">
              <w:marLeft w:val="0"/>
              <w:marRight w:val="0"/>
              <w:marTop w:val="0"/>
              <w:marBottom w:val="0"/>
              <w:divBdr>
                <w:top w:val="none" w:sz="0" w:space="0" w:color="auto"/>
                <w:left w:val="none" w:sz="0" w:space="0" w:color="auto"/>
                <w:bottom w:val="none" w:sz="0" w:space="0" w:color="auto"/>
                <w:right w:val="none" w:sz="0" w:space="0" w:color="auto"/>
              </w:divBdr>
              <w:divsChild>
                <w:div w:id="1362198348">
                  <w:marLeft w:val="0"/>
                  <w:marRight w:val="0"/>
                  <w:marTop w:val="0"/>
                  <w:marBottom w:val="0"/>
                  <w:divBdr>
                    <w:top w:val="none" w:sz="0" w:space="0" w:color="auto"/>
                    <w:left w:val="none" w:sz="0" w:space="0" w:color="auto"/>
                    <w:bottom w:val="none" w:sz="0" w:space="0" w:color="auto"/>
                    <w:right w:val="none" w:sz="0" w:space="0" w:color="auto"/>
                  </w:divBdr>
                  <w:divsChild>
                    <w:div w:id="12246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7165">
      <w:bodyDiv w:val="1"/>
      <w:marLeft w:val="0"/>
      <w:marRight w:val="0"/>
      <w:marTop w:val="0"/>
      <w:marBottom w:val="0"/>
      <w:divBdr>
        <w:top w:val="none" w:sz="0" w:space="0" w:color="auto"/>
        <w:left w:val="none" w:sz="0" w:space="0" w:color="auto"/>
        <w:bottom w:val="none" w:sz="0" w:space="0" w:color="auto"/>
        <w:right w:val="none" w:sz="0" w:space="0" w:color="auto"/>
      </w:divBdr>
      <w:divsChild>
        <w:div w:id="1642004504">
          <w:marLeft w:val="0"/>
          <w:marRight w:val="0"/>
          <w:marTop w:val="0"/>
          <w:marBottom w:val="0"/>
          <w:divBdr>
            <w:top w:val="none" w:sz="0" w:space="0" w:color="auto"/>
            <w:left w:val="none" w:sz="0" w:space="0" w:color="auto"/>
            <w:bottom w:val="none" w:sz="0" w:space="0" w:color="auto"/>
            <w:right w:val="none" w:sz="0" w:space="0" w:color="auto"/>
          </w:divBdr>
          <w:divsChild>
            <w:div w:id="1789472126">
              <w:marLeft w:val="0"/>
              <w:marRight w:val="0"/>
              <w:marTop w:val="0"/>
              <w:marBottom w:val="0"/>
              <w:divBdr>
                <w:top w:val="none" w:sz="0" w:space="0" w:color="auto"/>
                <w:left w:val="none" w:sz="0" w:space="0" w:color="auto"/>
                <w:bottom w:val="none" w:sz="0" w:space="0" w:color="auto"/>
                <w:right w:val="none" w:sz="0" w:space="0" w:color="auto"/>
              </w:divBdr>
              <w:divsChild>
                <w:div w:id="2069254880">
                  <w:marLeft w:val="0"/>
                  <w:marRight w:val="0"/>
                  <w:marTop w:val="0"/>
                  <w:marBottom w:val="0"/>
                  <w:divBdr>
                    <w:top w:val="none" w:sz="0" w:space="0" w:color="auto"/>
                    <w:left w:val="none" w:sz="0" w:space="0" w:color="auto"/>
                    <w:bottom w:val="none" w:sz="0" w:space="0" w:color="auto"/>
                    <w:right w:val="none" w:sz="0" w:space="0" w:color="auto"/>
                  </w:divBdr>
                  <w:divsChild>
                    <w:div w:id="9576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69086">
      <w:bodyDiv w:val="1"/>
      <w:marLeft w:val="0"/>
      <w:marRight w:val="0"/>
      <w:marTop w:val="0"/>
      <w:marBottom w:val="0"/>
      <w:divBdr>
        <w:top w:val="none" w:sz="0" w:space="0" w:color="auto"/>
        <w:left w:val="none" w:sz="0" w:space="0" w:color="auto"/>
        <w:bottom w:val="none" w:sz="0" w:space="0" w:color="auto"/>
        <w:right w:val="none" w:sz="0" w:space="0" w:color="auto"/>
      </w:divBdr>
      <w:divsChild>
        <w:div w:id="1671521635">
          <w:marLeft w:val="0"/>
          <w:marRight w:val="0"/>
          <w:marTop w:val="0"/>
          <w:marBottom w:val="0"/>
          <w:divBdr>
            <w:top w:val="none" w:sz="0" w:space="0" w:color="auto"/>
            <w:left w:val="none" w:sz="0" w:space="0" w:color="auto"/>
            <w:bottom w:val="none" w:sz="0" w:space="0" w:color="auto"/>
            <w:right w:val="none" w:sz="0" w:space="0" w:color="auto"/>
          </w:divBdr>
          <w:divsChild>
            <w:div w:id="1453093260">
              <w:marLeft w:val="0"/>
              <w:marRight w:val="0"/>
              <w:marTop w:val="0"/>
              <w:marBottom w:val="0"/>
              <w:divBdr>
                <w:top w:val="none" w:sz="0" w:space="0" w:color="auto"/>
                <w:left w:val="none" w:sz="0" w:space="0" w:color="auto"/>
                <w:bottom w:val="none" w:sz="0" w:space="0" w:color="auto"/>
                <w:right w:val="none" w:sz="0" w:space="0" w:color="auto"/>
              </w:divBdr>
              <w:divsChild>
                <w:div w:id="1994066360">
                  <w:marLeft w:val="0"/>
                  <w:marRight w:val="0"/>
                  <w:marTop w:val="0"/>
                  <w:marBottom w:val="0"/>
                  <w:divBdr>
                    <w:top w:val="none" w:sz="0" w:space="0" w:color="auto"/>
                    <w:left w:val="none" w:sz="0" w:space="0" w:color="auto"/>
                    <w:bottom w:val="none" w:sz="0" w:space="0" w:color="auto"/>
                    <w:right w:val="none" w:sz="0" w:space="0" w:color="auto"/>
                  </w:divBdr>
                </w:div>
              </w:divsChild>
            </w:div>
            <w:div w:id="1173377928">
              <w:marLeft w:val="0"/>
              <w:marRight w:val="0"/>
              <w:marTop w:val="0"/>
              <w:marBottom w:val="0"/>
              <w:divBdr>
                <w:top w:val="none" w:sz="0" w:space="0" w:color="auto"/>
                <w:left w:val="none" w:sz="0" w:space="0" w:color="auto"/>
                <w:bottom w:val="none" w:sz="0" w:space="0" w:color="auto"/>
                <w:right w:val="none" w:sz="0" w:space="0" w:color="auto"/>
              </w:divBdr>
              <w:divsChild>
                <w:div w:id="768042246">
                  <w:marLeft w:val="0"/>
                  <w:marRight w:val="0"/>
                  <w:marTop w:val="0"/>
                  <w:marBottom w:val="0"/>
                  <w:divBdr>
                    <w:top w:val="none" w:sz="0" w:space="0" w:color="auto"/>
                    <w:left w:val="none" w:sz="0" w:space="0" w:color="auto"/>
                    <w:bottom w:val="none" w:sz="0" w:space="0" w:color="auto"/>
                    <w:right w:val="none" w:sz="0" w:space="0" w:color="auto"/>
                  </w:divBdr>
                </w:div>
              </w:divsChild>
            </w:div>
            <w:div w:id="590359224">
              <w:marLeft w:val="0"/>
              <w:marRight w:val="0"/>
              <w:marTop w:val="0"/>
              <w:marBottom w:val="0"/>
              <w:divBdr>
                <w:top w:val="none" w:sz="0" w:space="0" w:color="auto"/>
                <w:left w:val="none" w:sz="0" w:space="0" w:color="auto"/>
                <w:bottom w:val="none" w:sz="0" w:space="0" w:color="auto"/>
                <w:right w:val="none" w:sz="0" w:space="0" w:color="auto"/>
              </w:divBdr>
              <w:divsChild>
                <w:div w:id="542595256">
                  <w:marLeft w:val="0"/>
                  <w:marRight w:val="0"/>
                  <w:marTop w:val="0"/>
                  <w:marBottom w:val="0"/>
                  <w:divBdr>
                    <w:top w:val="none" w:sz="0" w:space="0" w:color="auto"/>
                    <w:left w:val="none" w:sz="0" w:space="0" w:color="auto"/>
                    <w:bottom w:val="none" w:sz="0" w:space="0" w:color="auto"/>
                    <w:right w:val="none" w:sz="0" w:space="0" w:color="auto"/>
                  </w:divBdr>
                </w:div>
              </w:divsChild>
            </w:div>
            <w:div w:id="457996566">
              <w:marLeft w:val="0"/>
              <w:marRight w:val="0"/>
              <w:marTop w:val="0"/>
              <w:marBottom w:val="0"/>
              <w:divBdr>
                <w:top w:val="none" w:sz="0" w:space="0" w:color="auto"/>
                <w:left w:val="none" w:sz="0" w:space="0" w:color="auto"/>
                <w:bottom w:val="none" w:sz="0" w:space="0" w:color="auto"/>
                <w:right w:val="none" w:sz="0" w:space="0" w:color="auto"/>
              </w:divBdr>
              <w:divsChild>
                <w:div w:id="1611888285">
                  <w:marLeft w:val="0"/>
                  <w:marRight w:val="0"/>
                  <w:marTop w:val="0"/>
                  <w:marBottom w:val="0"/>
                  <w:divBdr>
                    <w:top w:val="none" w:sz="0" w:space="0" w:color="auto"/>
                    <w:left w:val="none" w:sz="0" w:space="0" w:color="auto"/>
                    <w:bottom w:val="none" w:sz="0" w:space="0" w:color="auto"/>
                    <w:right w:val="none" w:sz="0" w:space="0" w:color="auto"/>
                  </w:divBdr>
                </w:div>
              </w:divsChild>
            </w:div>
            <w:div w:id="518738000">
              <w:marLeft w:val="0"/>
              <w:marRight w:val="0"/>
              <w:marTop w:val="0"/>
              <w:marBottom w:val="0"/>
              <w:divBdr>
                <w:top w:val="none" w:sz="0" w:space="0" w:color="auto"/>
                <w:left w:val="none" w:sz="0" w:space="0" w:color="auto"/>
                <w:bottom w:val="none" w:sz="0" w:space="0" w:color="auto"/>
                <w:right w:val="none" w:sz="0" w:space="0" w:color="auto"/>
              </w:divBdr>
              <w:divsChild>
                <w:div w:id="1866753542">
                  <w:marLeft w:val="0"/>
                  <w:marRight w:val="0"/>
                  <w:marTop w:val="0"/>
                  <w:marBottom w:val="0"/>
                  <w:divBdr>
                    <w:top w:val="none" w:sz="0" w:space="0" w:color="auto"/>
                    <w:left w:val="none" w:sz="0" w:space="0" w:color="auto"/>
                    <w:bottom w:val="none" w:sz="0" w:space="0" w:color="auto"/>
                    <w:right w:val="none" w:sz="0" w:space="0" w:color="auto"/>
                  </w:divBdr>
                </w:div>
              </w:divsChild>
            </w:div>
            <w:div w:id="707876594">
              <w:marLeft w:val="0"/>
              <w:marRight w:val="0"/>
              <w:marTop w:val="0"/>
              <w:marBottom w:val="0"/>
              <w:divBdr>
                <w:top w:val="none" w:sz="0" w:space="0" w:color="auto"/>
                <w:left w:val="none" w:sz="0" w:space="0" w:color="auto"/>
                <w:bottom w:val="none" w:sz="0" w:space="0" w:color="auto"/>
                <w:right w:val="none" w:sz="0" w:space="0" w:color="auto"/>
              </w:divBdr>
              <w:divsChild>
                <w:div w:id="634876000">
                  <w:marLeft w:val="0"/>
                  <w:marRight w:val="0"/>
                  <w:marTop w:val="0"/>
                  <w:marBottom w:val="0"/>
                  <w:divBdr>
                    <w:top w:val="none" w:sz="0" w:space="0" w:color="auto"/>
                    <w:left w:val="none" w:sz="0" w:space="0" w:color="auto"/>
                    <w:bottom w:val="none" w:sz="0" w:space="0" w:color="auto"/>
                    <w:right w:val="none" w:sz="0" w:space="0" w:color="auto"/>
                  </w:divBdr>
                </w:div>
              </w:divsChild>
            </w:div>
            <w:div w:id="525485267">
              <w:marLeft w:val="0"/>
              <w:marRight w:val="0"/>
              <w:marTop w:val="0"/>
              <w:marBottom w:val="0"/>
              <w:divBdr>
                <w:top w:val="none" w:sz="0" w:space="0" w:color="auto"/>
                <w:left w:val="none" w:sz="0" w:space="0" w:color="auto"/>
                <w:bottom w:val="none" w:sz="0" w:space="0" w:color="auto"/>
                <w:right w:val="none" w:sz="0" w:space="0" w:color="auto"/>
              </w:divBdr>
              <w:divsChild>
                <w:div w:id="891814496">
                  <w:marLeft w:val="0"/>
                  <w:marRight w:val="0"/>
                  <w:marTop w:val="0"/>
                  <w:marBottom w:val="0"/>
                  <w:divBdr>
                    <w:top w:val="none" w:sz="0" w:space="0" w:color="auto"/>
                    <w:left w:val="none" w:sz="0" w:space="0" w:color="auto"/>
                    <w:bottom w:val="none" w:sz="0" w:space="0" w:color="auto"/>
                    <w:right w:val="none" w:sz="0" w:space="0" w:color="auto"/>
                  </w:divBdr>
                </w:div>
              </w:divsChild>
            </w:div>
            <w:div w:id="672341812">
              <w:marLeft w:val="0"/>
              <w:marRight w:val="0"/>
              <w:marTop w:val="0"/>
              <w:marBottom w:val="0"/>
              <w:divBdr>
                <w:top w:val="none" w:sz="0" w:space="0" w:color="auto"/>
                <w:left w:val="none" w:sz="0" w:space="0" w:color="auto"/>
                <w:bottom w:val="none" w:sz="0" w:space="0" w:color="auto"/>
                <w:right w:val="none" w:sz="0" w:space="0" w:color="auto"/>
              </w:divBdr>
              <w:divsChild>
                <w:div w:id="1665694303">
                  <w:marLeft w:val="0"/>
                  <w:marRight w:val="0"/>
                  <w:marTop w:val="0"/>
                  <w:marBottom w:val="0"/>
                  <w:divBdr>
                    <w:top w:val="none" w:sz="0" w:space="0" w:color="auto"/>
                    <w:left w:val="none" w:sz="0" w:space="0" w:color="auto"/>
                    <w:bottom w:val="none" w:sz="0" w:space="0" w:color="auto"/>
                    <w:right w:val="none" w:sz="0" w:space="0" w:color="auto"/>
                  </w:divBdr>
                </w:div>
              </w:divsChild>
            </w:div>
            <w:div w:id="1304578533">
              <w:marLeft w:val="0"/>
              <w:marRight w:val="0"/>
              <w:marTop w:val="0"/>
              <w:marBottom w:val="0"/>
              <w:divBdr>
                <w:top w:val="none" w:sz="0" w:space="0" w:color="auto"/>
                <w:left w:val="none" w:sz="0" w:space="0" w:color="auto"/>
                <w:bottom w:val="none" w:sz="0" w:space="0" w:color="auto"/>
                <w:right w:val="none" w:sz="0" w:space="0" w:color="auto"/>
              </w:divBdr>
              <w:divsChild>
                <w:div w:id="771438531">
                  <w:marLeft w:val="0"/>
                  <w:marRight w:val="0"/>
                  <w:marTop w:val="0"/>
                  <w:marBottom w:val="0"/>
                  <w:divBdr>
                    <w:top w:val="none" w:sz="0" w:space="0" w:color="auto"/>
                    <w:left w:val="none" w:sz="0" w:space="0" w:color="auto"/>
                    <w:bottom w:val="none" w:sz="0" w:space="0" w:color="auto"/>
                    <w:right w:val="none" w:sz="0" w:space="0" w:color="auto"/>
                  </w:divBdr>
                </w:div>
              </w:divsChild>
            </w:div>
            <w:div w:id="1059934677">
              <w:marLeft w:val="0"/>
              <w:marRight w:val="0"/>
              <w:marTop w:val="0"/>
              <w:marBottom w:val="0"/>
              <w:divBdr>
                <w:top w:val="none" w:sz="0" w:space="0" w:color="auto"/>
                <w:left w:val="none" w:sz="0" w:space="0" w:color="auto"/>
                <w:bottom w:val="none" w:sz="0" w:space="0" w:color="auto"/>
                <w:right w:val="none" w:sz="0" w:space="0" w:color="auto"/>
              </w:divBdr>
              <w:divsChild>
                <w:div w:id="1858227278">
                  <w:marLeft w:val="0"/>
                  <w:marRight w:val="0"/>
                  <w:marTop w:val="0"/>
                  <w:marBottom w:val="0"/>
                  <w:divBdr>
                    <w:top w:val="none" w:sz="0" w:space="0" w:color="auto"/>
                    <w:left w:val="none" w:sz="0" w:space="0" w:color="auto"/>
                    <w:bottom w:val="none" w:sz="0" w:space="0" w:color="auto"/>
                    <w:right w:val="none" w:sz="0" w:space="0" w:color="auto"/>
                  </w:divBdr>
                </w:div>
                <w:div w:id="1500459533">
                  <w:marLeft w:val="0"/>
                  <w:marRight w:val="0"/>
                  <w:marTop w:val="0"/>
                  <w:marBottom w:val="0"/>
                  <w:divBdr>
                    <w:top w:val="none" w:sz="0" w:space="0" w:color="auto"/>
                    <w:left w:val="none" w:sz="0" w:space="0" w:color="auto"/>
                    <w:bottom w:val="none" w:sz="0" w:space="0" w:color="auto"/>
                    <w:right w:val="none" w:sz="0" w:space="0" w:color="auto"/>
                  </w:divBdr>
                </w:div>
              </w:divsChild>
            </w:div>
            <w:div w:id="774061371">
              <w:marLeft w:val="0"/>
              <w:marRight w:val="0"/>
              <w:marTop w:val="0"/>
              <w:marBottom w:val="0"/>
              <w:divBdr>
                <w:top w:val="none" w:sz="0" w:space="0" w:color="auto"/>
                <w:left w:val="none" w:sz="0" w:space="0" w:color="auto"/>
                <w:bottom w:val="none" w:sz="0" w:space="0" w:color="auto"/>
                <w:right w:val="none" w:sz="0" w:space="0" w:color="auto"/>
              </w:divBdr>
              <w:divsChild>
                <w:div w:id="38404194">
                  <w:marLeft w:val="0"/>
                  <w:marRight w:val="0"/>
                  <w:marTop w:val="0"/>
                  <w:marBottom w:val="0"/>
                  <w:divBdr>
                    <w:top w:val="none" w:sz="0" w:space="0" w:color="auto"/>
                    <w:left w:val="none" w:sz="0" w:space="0" w:color="auto"/>
                    <w:bottom w:val="none" w:sz="0" w:space="0" w:color="auto"/>
                    <w:right w:val="none" w:sz="0" w:space="0" w:color="auto"/>
                  </w:divBdr>
                </w:div>
              </w:divsChild>
            </w:div>
            <w:div w:id="1097016181">
              <w:marLeft w:val="0"/>
              <w:marRight w:val="0"/>
              <w:marTop w:val="0"/>
              <w:marBottom w:val="0"/>
              <w:divBdr>
                <w:top w:val="none" w:sz="0" w:space="0" w:color="auto"/>
                <w:left w:val="none" w:sz="0" w:space="0" w:color="auto"/>
                <w:bottom w:val="none" w:sz="0" w:space="0" w:color="auto"/>
                <w:right w:val="none" w:sz="0" w:space="0" w:color="auto"/>
              </w:divBdr>
              <w:divsChild>
                <w:div w:id="733282936">
                  <w:marLeft w:val="0"/>
                  <w:marRight w:val="0"/>
                  <w:marTop w:val="0"/>
                  <w:marBottom w:val="0"/>
                  <w:divBdr>
                    <w:top w:val="none" w:sz="0" w:space="0" w:color="auto"/>
                    <w:left w:val="none" w:sz="0" w:space="0" w:color="auto"/>
                    <w:bottom w:val="none" w:sz="0" w:space="0" w:color="auto"/>
                    <w:right w:val="none" w:sz="0" w:space="0" w:color="auto"/>
                  </w:divBdr>
                </w:div>
                <w:div w:id="1175879500">
                  <w:marLeft w:val="0"/>
                  <w:marRight w:val="0"/>
                  <w:marTop w:val="0"/>
                  <w:marBottom w:val="0"/>
                  <w:divBdr>
                    <w:top w:val="none" w:sz="0" w:space="0" w:color="auto"/>
                    <w:left w:val="none" w:sz="0" w:space="0" w:color="auto"/>
                    <w:bottom w:val="none" w:sz="0" w:space="0" w:color="auto"/>
                    <w:right w:val="none" w:sz="0" w:space="0" w:color="auto"/>
                  </w:divBdr>
                </w:div>
              </w:divsChild>
            </w:div>
            <w:div w:id="43410886">
              <w:marLeft w:val="0"/>
              <w:marRight w:val="0"/>
              <w:marTop w:val="0"/>
              <w:marBottom w:val="0"/>
              <w:divBdr>
                <w:top w:val="none" w:sz="0" w:space="0" w:color="auto"/>
                <w:left w:val="none" w:sz="0" w:space="0" w:color="auto"/>
                <w:bottom w:val="none" w:sz="0" w:space="0" w:color="auto"/>
                <w:right w:val="none" w:sz="0" w:space="0" w:color="auto"/>
              </w:divBdr>
              <w:divsChild>
                <w:div w:id="1673528896">
                  <w:marLeft w:val="0"/>
                  <w:marRight w:val="0"/>
                  <w:marTop w:val="0"/>
                  <w:marBottom w:val="0"/>
                  <w:divBdr>
                    <w:top w:val="none" w:sz="0" w:space="0" w:color="auto"/>
                    <w:left w:val="none" w:sz="0" w:space="0" w:color="auto"/>
                    <w:bottom w:val="none" w:sz="0" w:space="0" w:color="auto"/>
                    <w:right w:val="none" w:sz="0" w:space="0" w:color="auto"/>
                  </w:divBdr>
                </w:div>
                <w:div w:id="1071927206">
                  <w:marLeft w:val="0"/>
                  <w:marRight w:val="0"/>
                  <w:marTop w:val="0"/>
                  <w:marBottom w:val="0"/>
                  <w:divBdr>
                    <w:top w:val="none" w:sz="0" w:space="0" w:color="auto"/>
                    <w:left w:val="none" w:sz="0" w:space="0" w:color="auto"/>
                    <w:bottom w:val="none" w:sz="0" w:space="0" w:color="auto"/>
                    <w:right w:val="none" w:sz="0" w:space="0" w:color="auto"/>
                  </w:divBdr>
                </w:div>
                <w:div w:id="666175655">
                  <w:marLeft w:val="0"/>
                  <w:marRight w:val="0"/>
                  <w:marTop w:val="0"/>
                  <w:marBottom w:val="0"/>
                  <w:divBdr>
                    <w:top w:val="none" w:sz="0" w:space="0" w:color="auto"/>
                    <w:left w:val="none" w:sz="0" w:space="0" w:color="auto"/>
                    <w:bottom w:val="none" w:sz="0" w:space="0" w:color="auto"/>
                    <w:right w:val="none" w:sz="0" w:space="0" w:color="auto"/>
                  </w:divBdr>
                </w:div>
              </w:divsChild>
            </w:div>
            <w:div w:id="714810978">
              <w:marLeft w:val="0"/>
              <w:marRight w:val="0"/>
              <w:marTop w:val="0"/>
              <w:marBottom w:val="0"/>
              <w:divBdr>
                <w:top w:val="none" w:sz="0" w:space="0" w:color="auto"/>
                <w:left w:val="none" w:sz="0" w:space="0" w:color="auto"/>
                <w:bottom w:val="none" w:sz="0" w:space="0" w:color="auto"/>
                <w:right w:val="none" w:sz="0" w:space="0" w:color="auto"/>
              </w:divBdr>
              <w:divsChild>
                <w:div w:id="2112702870">
                  <w:marLeft w:val="0"/>
                  <w:marRight w:val="0"/>
                  <w:marTop w:val="0"/>
                  <w:marBottom w:val="0"/>
                  <w:divBdr>
                    <w:top w:val="none" w:sz="0" w:space="0" w:color="auto"/>
                    <w:left w:val="none" w:sz="0" w:space="0" w:color="auto"/>
                    <w:bottom w:val="none" w:sz="0" w:space="0" w:color="auto"/>
                    <w:right w:val="none" w:sz="0" w:space="0" w:color="auto"/>
                  </w:divBdr>
                </w:div>
              </w:divsChild>
            </w:div>
            <w:div w:id="2018000998">
              <w:marLeft w:val="0"/>
              <w:marRight w:val="0"/>
              <w:marTop w:val="0"/>
              <w:marBottom w:val="0"/>
              <w:divBdr>
                <w:top w:val="none" w:sz="0" w:space="0" w:color="auto"/>
                <w:left w:val="none" w:sz="0" w:space="0" w:color="auto"/>
                <w:bottom w:val="none" w:sz="0" w:space="0" w:color="auto"/>
                <w:right w:val="none" w:sz="0" w:space="0" w:color="auto"/>
              </w:divBdr>
              <w:divsChild>
                <w:div w:id="506402831">
                  <w:marLeft w:val="0"/>
                  <w:marRight w:val="0"/>
                  <w:marTop w:val="0"/>
                  <w:marBottom w:val="0"/>
                  <w:divBdr>
                    <w:top w:val="none" w:sz="0" w:space="0" w:color="auto"/>
                    <w:left w:val="none" w:sz="0" w:space="0" w:color="auto"/>
                    <w:bottom w:val="none" w:sz="0" w:space="0" w:color="auto"/>
                    <w:right w:val="none" w:sz="0" w:space="0" w:color="auto"/>
                  </w:divBdr>
                </w:div>
              </w:divsChild>
            </w:div>
            <w:div w:id="1176771723">
              <w:marLeft w:val="0"/>
              <w:marRight w:val="0"/>
              <w:marTop w:val="0"/>
              <w:marBottom w:val="0"/>
              <w:divBdr>
                <w:top w:val="none" w:sz="0" w:space="0" w:color="auto"/>
                <w:left w:val="none" w:sz="0" w:space="0" w:color="auto"/>
                <w:bottom w:val="none" w:sz="0" w:space="0" w:color="auto"/>
                <w:right w:val="none" w:sz="0" w:space="0" w:color="auto"/>
              </w:divBdr>
              <w:divsChild>
                <w:div w:id="908460327">
                  <w:marLeft w:val="0"/>
                  <w:marRight w:val="0"/>
                  <w:marTop w:val="0"/>
                  <w:marBottom w:val="0"/>
                  <w:divBdr>
                    <w:top w:val="none" w:sz="0" w:space="0" w:color="auto"/>
                    <w:left w:val="none" w:sz="0" w:space="0" w:color="auto"/>
                    <w:bottom w:val="none" w:sz="0" w:space="0" w:color="auto"/>
                    <w:right w:val="none" w:sz="0" w:space="0" w:color="auto"/>
                  </w:divBdr>
                </w:div>
              </w:divsChild>
            </w:div>
            <w:div w:id="997609470">
              <w:marLeft w:val="0"/>
              <w:marRight w:val="0"/>
              <w:marTop w:val="0"/>
              <w:marBottom w:val="0"/>
              <w:divBdr>
                <w:top w:val="none" w:sz="0" w:space="0" w:color="auto"/>
                <w:left w:val="none" w:sz="0" w:space="0" w:color="auto"/>
                <w:bottom w:val="none" w:sz="0" w:space="0" w:color="auto"/>
                <w:right w:val="none" w:sz="0" w:space="0" w:color="auto"/>
              </w:divBdr>
              <w:divsChild>
                <w:div w:id="360860552">
                  <w:marLeft w:val="0"/>
                  <w:marRight w:val="0"/>
                  <w:marTop w:val="0"/>
                  <w:marBottom w:val="0"/>
                  <w:divBdr>
                    <w:top w:val="none" w:sz="0" w:space="0" w:color="auto"/>
                    <w:left w:val="none" w:sz="0" w:space="0" w:color="auto"/>
                    <w:bottom w:val="none" w:sz="0" w:space="0" w:color="auto"/>
                    <w:right w:val="none" w:sz="0" w:space="0" w:color="auto"/>
                  </w:divBdr>
                </w:div>
                <w:div w:id="975187426">
                  <w:marLeft w:val="0"/>
                  <w:marRight w:val="0"/>
                  <w:marTop w:val="0"/>
                  <w:marBottom w:val="0"/>
                  <w:divBdr>
                    <w:top w:val="none" w:sz="0" w:space="0" w:color="auto"/>
                    <w:left w:val="none" w:sz="0" w:space="0" w:color="auto"/>
                    <w:bottom w:val="none" w:sz="0" w:space="0" w:color="auto"/>
                    <w:right w:val="none" w:sz="0" w:space="0" w:color="auto"/>
                  </w:divBdr>
                </w:div>
              </w:divsChild>
            </w:div>
            <w:div w:id="1037001325">
              <w:marLeft w:val="0"/>
              <w:marRight w:val="0"/>
              <w:marTop w:val="0"/>
              <w:marBottom w:val="0"/>
              <w:divBdr>
                <w:top w:val="none" w:sz="0" w:space="0" w:color="auto"/>
                <w:left w:val="none" w:sz="0" w:space="0" w:color="auto"/>
                <w:bottom w:val="none" w:sz="0" w:space="0" w:color="auto"/>
                <w:right w:val="none" w:sz="0" w:space="0" w:color="auto"/>
              </w:divBdr>
              <w:divsChild>
                <w:div w:id="1747531415">
                  <w:marLeft w:val="0"/>
                  <w:marRight w:val="0"/>
                  <w:marTop w:val="0"/>
                  <w:marBottom w:val="0"/>
                  <w:divBdr>
                    <w:top w:val="none" w:sz="0" w:space="0" w:color="auto"/>
                    <w:left w:val="none" w:sz="0" w:space="0" w:color="auto"/>
                    <w:bottom w:val="none" w:sz="0" w:space="0" w:color="auto"/>
                    <w:right w:val="none" w:sz="0" w:space="0" w:color="auto"/>
                  </w:divBdr>
                </w:div>
                <w:div w:id="1240023853">
                  <w:marLeft w:val="0"/>
                  <w:marRight w:val="0"/>
                  <w:marTop w:val="0"/>
                  <w:marBottom w:val="0"/>
                  <w:divBdr>
                    <w:top w:val="none" w:sz="0" w:space="0" w:color="auto"/>
                    <w:left w:val="none" w:sz="0" w:space="0" w:color="auto"/>
                    <w:bottom w:val="none" w:sz="0" w:space="0" w:color="auto"/>
                    <w:right w:val="none" w:sz="0" w:space="0" w:color="auto"/>
                  </w:divBdr>
                </w:div>
                <w:div w:id="746072719">
                  <w:marLeft w:val="0"/>
                  <w:marRight w:val="0"/>
                  <w:marTop w:val="0"/>
                  <w:marBottom w:val="0"/>
                  <w:divBdr>
                    <w:top w:val="none" w:sz="0" w:space="0" w:color="auto"/>
                    <w:left w:val="none" w:sz="0" w:space="0" w:color="auto"/>
                    <w:bottom w:val="none" w:sz="0" w:space="0" w:color="auto"/>
                    <w:right w:val="none" w:sz="0" w:space="0" w:color="auto"/>
                  </w:divBdr>
                </w:div>
                <w:div w:id="9450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0696">
      <w:bodyDiv w:val="1"/>
      <w:marLeft w:val="0"/>
      <w:marRight w:val="0"/>
      <w:marTop w:val="0"/>
      <w:marBottom w:val="0"/>
      <w:divBdr>
        <w:top w:val="none" w:sz="0" w:space="0" w:color="auto"/>
        <w:left w:val="none" w:sz="0" w:space="0" w:color="auto"/>
        <w:bottom w:val="none" w:sz="0" w:space="0" w:color="auto"/>
        <w:right w:val="none" w:sz="0" w:space="0" w:color="auto"/>
      </w:divBdr>
      <w:divsChild>
        <w:div w:id="1794328809">
          <w:marLeft w:val="0"/>
          <w:marRight w:val="0"/>
          <w:marTop w:val="0"/>
          <w:marBottom w:val="0"/>
          <w:divBdr>
            <w:top w:val="none" w:sz="0" w:space="0" w:color="auto"/>
            <w:left w:val="none" w:sz="0" w:space="0" w:color="auto"/>
            <w:bottom w:val="none" w:sz="0" w:space="0" w:color="auto"/>
            <w:right w:val="none" w:sz="0" w:space="0" w:color="auto"/>
          </w:divBdr>
          <w:divsChild>
            <w:div w:id="2095465806">
              <w:marLeft w:val="0"/>
              <w:marRight w:val="0"/>
              <w:marTop w:val="0"/>
              <w:marBottom w:val="0"/>
              <w:divBdr>
                <w:top w:val="none" w:sz="0" w:space="0" w:color="auto"/>
                <w:left w:val="none" w:sz="0" w:space="0" w:color="auto"/>
                <w:bottom w:val="none" w:sz="0" w:space="0" w:color="auto"/>
                <w:right w:val="none" w:sz="0" w:space="0" w:color="auto"/>
              </w:divBdr>
              <w:divsChild>
                <w:div w:id="20589321">
                  <w:marLeft w:val="0"/>
                  <w:marRight w:val="0"/>
                  <w:marTop w:val="0"/>
                  <w:marBottom w:val="0"/>
                  <w:divBdr>
                    <w:top w:val="none" w:sz="0" w:space="0" w:color="auto"/>
                    <w:left w:val="none" w:sz="0" w:space="0" w:color="auto"/>
                    <w:bottom w:val="none" w:sz="0" w:space="0" w:color="auto"/>
                    <w:right w:val="none" w:sz="0" w:space="0" w:color="auto"/>
                  </w:divBdr>
                  <w:divsChild>
                    <w:div w:id="15608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87570">
      <w:bodyDiv w:val="1"/>
      <w:marLeft w:val="0"/>
      <w:marRight w:val="0"/>
      <w:marTop w:val="0"/>
      <w:marBottom w:val="0"/>
      <w:divBdr>
        <w:top w:val="none" w:sz="0" w:space="0" w:color="auto"/>
        <w:left w:val="none" w:sz="0" w:space="0" w:color="auto"/>
        <w:bottom w:val="none" w:sz="0" w:space="0" w:color="auto"/>
        <w:right w:val="none" w:sz="0" w:space="0" w:color="auto"/>
      </w:divBdr>
      <w:divsChild>
        <w:div w:id="1829058645">
          <w:marLeft w:val="0"/>
          <w:marRight w:val="0"/>
          <w:marTop w:val="0"/>
          <w:marBottom w:val="0"/>
          <w:divBdr>
            <w:top w:val="none" w:sz="0" w:space="0" w:color="auto"/>
            <w:left w:val="none" w:sz="0" w:space="0" w:color="auto"/>
            <w:bottom w:val="none" w:sz="0" w:space="0" w:color="auto"/>
            <w:right w:val="none" w:sz="0" w:space="0" w:color="auto"/>
          </w:divBdr>
          <w:divsChild>
            <w:div w:id="1097285025">
              <w:marLeft w:val="0"/>
              <w:marRight w:val="0"/>
              <w:marTop w:val="0"/>
              <w:marBottom w:val="0"/>
              <w:divBdr>
                <w:top w:val="none" w:sz="0" w:space="0" w:color="auto"/>
                <w:left w:val="none" w:sz="0" w:space="0" w:color="auto"/>
                <w:bottom w:val="none" w:sz="0" w:space="0" w:color="auto"/>
                <w:right w:val="none" w:sz="0" w:space="0" w:color="auto"/>
              </w:divBdr>
              <w:divsChild>
                <w:div w:id="416363048">
                  <w:marLeft w:val="0"/>
                  <w:marRight w:val="0"/>
                  <w:marTop w:val="0"/>
                  <w:marBottom w:val="0"/>
                  <w:divBdr>
                    <w:top w:val="none" w:sz="0" w:space="0" w:color="auto"/>
                    <w:left w:val="none" w:sz="0" w:space="0" w:color="auto"/>
                    <w:bottom w:val="none" w:sz="0" w:space="0" w:color="auto"/>
                    <w:right w:val="none" w:sz="0" w:space="0" w:color="auto"/>
                  </w:divBdr>
                  <w:divsChild>
                    <w:div w:id="8920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40425">
      <w:bodyDiv w:val="1"/>
      <w:marLeft w:val="0"/>
      <w:marRight w:val="0"/>
      <w:marTop w:val="0"/>
      <w:marBottom w:val="0"/>
      <w:divBdr>
        <w:top w:val="none" w:sz="0" w:space="0" w:color="auto"/>
        <w:left w:val="none" w:sz="0" w:space="0" w:color="auto"/>
        <w:bottom w:val="none" w:sz="0" w:space="0" w:color="auto"/>
        <w:right w:val="none" w:sz="0" w:space="0" w:color="auto"/>
      </w:divBdr>
      <w:divsChild>
        <w:div w:id="1641958446">
          <w:marLeft w:val="0"/>
          <w:marRight w:val="0"/>
          <w:marTop w:val="0"/>
          <w:marBottom w:val="0"/>
          <w:divBdr>
            <w:top w:val="none" w:sz="0" w:space="0" w:color="auto"/>
            <w:left w:val="none" w:sz="0" w:space="0" w:color="auto"/>
            <w:bottom w:val="none" w:sz="0" w:space="0" w:color="auto"/>
            <w:right w:val="none" w:sz="0" w:space="0" w:color="auto"/>
          </w:divBdr>
          <w:divsChild>
            <w:div w:id="427895129">
              <w:marLeft w:val="0"/>
              <w:marRight w:val="0"/>
              <w:marTop w:val="0"/>
              <w:marBottom w:val="0"/>
              <w:divBdr>
                <w:top w:val="none" w:sz="0" w:space="0" w:color="auto"/>
                <w:left w:val="none" w:sz="0" w:space="0" w:color="auto"/>
                <w:bottom w:val="none" w:sz="0" w:space="0" w:color="auto"/>
                <w:right w:val="none" w:sz="0" w:space="0" w:color="auto"/>
              </w:divBdr>
              <w:divsChild>
                <w:div w:id="290478150">
                  <w:marLeft w:val="0"/>
                  <w:marRight w:val="0"/>
                  <w:marTop w:val="0"/>
                  <w:marBottom w:val="0"/>
                  <w:divBdr>
                    <w:top w:val="none" w:sz="0" w:space="0" w:color="auto"/>
                    <w:left w:val="none" w:sz="0" w:space="0" w:color="auto"/>
                    <w:bottom w:val="none" w:sz="0" w:space="0" w:color="auto"/>
                    <w:right w:val="none" w:sz="0" w:space="0" w:color="auto"/>
                  </w:divBdr>
                  <w:divsChild>
                    <w:div w:id="4436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38446">
      <w:bodyDiv w:val="1"/>
      <w:marLeft w:val="0"/>
      <w:marRight w:val="0"/>
      <w:marTop w:val="0"/>
      <w:marBottom w:val="0"/>
      <w:divBdr>
        <w:top w:val="none" w:sz="0" w:space="0" w:color="auto"/>
        <w:left w:val="none" w:sz="0" w:space="0" w:color="auto"/>
        <w:bottom w:val="none" w:sz="0" w:space="0" w:color="auto"/>
        <w:right w:val="none" w:sz="0" w:space="0" w:color="auto"/>
      </w:divBdr>
      <w:divsChild>
        <w:div w:id="1382947686">
          <w:marLeft w:val="0"/>
          <w:marRight w:val="0"/>
          <w:marTop w:val="0"/>
          <w:marBottom w:val="0"/>
          <w:divBdr>
            <w:top w:val="none" w:sz="0" w:space="0" w:color="auto"/>
            <w:left w:val="none" w:sz="0" w:space="0" w:color="auto"/>
            <w:bottom w:val="none" w:sz="0" w:space="0" w:color="auto"/>
            <w:right w:val="none" w:sz="0" w:space="0" w:color="auto"/>
          </w:divBdr>
          <w:divsChild>
            <w:div w:id="1141339590">
              <w:marLeft w:val="0"/>
              <w:marRight w:val="0"/>
              <w:marTop w:val="0"/>
              <w:marBottom w:val="0"/>
              <w:divBdr>
                <w:top w:val="none" w:sz="0" w:space="0" w:color="auto"/>
                <w:left w:val="none" w:sz="0" w:space="0" w:color="auto"/>
                <w:bottom w:val="none" w:sz="0" w:space="0" w:color="auto"/>
                <w:right w:val="none" w:sz="0" w:space="0" w:color="auto"/>
              </w:divBdr>
              <w:divsChild>
                <w:div w:id="861893705">
                  <w:marLeft w:val="0"/>
                  <w:marRight w:val="0"/>
                  <w:marTop w:val="0"/>
                  <w:marBottom w:val="0"/>
                  <w:divBdr>
                    <w:top w:val="none" w:sz="0" w:space="0" w:color="auto"/>
                    <w:left w:val="none" w:sz="0" w:space="0" w:color="auto"/>
                    <w:bottom w:val="none" w:sz="0" w:space="0" w:color="auto"/>
                    <w:right w:val="none" w:sz="0" w:space="0" w:color="auto"/>
                  </w:divBdr>
                  <w:divsChild>
                    <w:div w:id="3721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98526">
      <w:bodyDiv w:val="1"/>
      <w:marLeft w:val="0"/>
      <w:marRight w:val="0"/>
      <w:marTop w:val="0"/>
      <w:marBottom w:val="0"/>
      <w:divBdr>
        <w:top w:val="none" w:sz="0" w:space="0" w:color="auto"/>
        <w:left w:val="none" w:sz="0" w:space="0" w:color="auto"/>
        <w:bottom w:val="none" w:sz="0" w:space="0" w:color="auto"/>
        <w:right w:val="none" w:sz="0" w:space="0" w:color="auto"/>
      </w:divBdr>
      <w:divsChild>
        <w:div w:id="44261133">
          <w:marLeft w:val="0"/>
          <w:marRight w:val="0"/>
          <w:marTop w:val="0"/>
          <w:marBottom w:val="0"/>
          <w:divBdr>
            <w:top w:val="none" w:sz="0" w:space="0" w:color="auto"/>
            <w:left w:val="none" w:sz="0" w:space="0" w:color="auto"/>
            <w:bottom w:val="none" w:sz="0" w:space="0" w:color="auto"/>
            <w:right w:val="none" w:sz="0" w:space="0" w:color="auto"/>
          </w:divBdr>
          <w:divsChild>
            <w:div w:id="249657726">
              <w:marLeft w:val="0"/>
              <w:marRight w:val="0"/>
              <w:marTop w:val="0"/>
              <w:marBottom w:val="0"/>
              <w:divBdr>
                <w:top w:val="none" w:sz="0" w:space="0" w:color="auto"/>
                <w:left w:val="none" w:sz="0" w:space="0" w:color="auto"/>
                <w:bottom w:val="none" w:sz="0" w:space="0" w:color="auto"/>
                <w:right w:val="none" w:sz="0" w:space="0" w:color="auto"/>
              </w:divBdr>
              <w:divsChild>
                <w:div w:id="205333744">
                  <w:marLeft w:val="0"/>
                  <w:marRight w:val="0"/>
                  <w:marTop w:val="0"/>
                  <w:marBottom w:val="0"/>
                  <w:divBdr>
                    <w:top w:val="none" w:sz="0" w:space="0" w:color="auto"/>
                    <w:left w:val="none" w:sz="0" w:space="0" w:color="auto"/>
                    <w:bottom w:val="none" w:sz="0" w:space="0" w:color="auto"/>
                    <w:right w:val="none" w:sz="0" w:space="0" w:color="auto"/>
                  </w:divBdr>
                  <w:divsChild>
                    <w:div w:id="1700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19476">
      <w:bodyDiv w:val="1"/>
      <w:marLeft w:val="0"/>
      <w:marRight w:val="0"/>
      <w:marTop w:val="0"/>
      <w:marBottom w:val="0"/>
      <w:divBdr>
        <w:top w:val="none" w:sz="0" w:space="0" w:color="auto"/>
        <w:left w:val="none" w:sz="0" w:space="0" w:color="auto"/>
        <w:bottom w:val="none" w:sz="0" w:space="0" w:color="auto"/>
        <w:right w:val="none" w:sz="0" w:space="0" w:color="auto"/>
      </w:divBdr>
      <w:divsChild>
        <w:div w:id="595677437">
          <w:marLeft w:val="0"/>
          <w:marRight w:val="0"/>
          <w:marTop w:val="0"/>
          <w:marBottom w:val="0"/>
          <w:divBdr>
            <w:top w:val="none" w:sz="0" w:space="0" w:color="auto"/>
            <w:left w:val="none" w:sz="0" w:space="0" w:color="auto"/>
            <w:bottom w:val="none" w:sz="0" w:space="0" w:color="auto"/>
            <w:right w:val="none" w:sz="0" w:space="0" w:color="auto"/>
          </w:divBdr>
          <w:divsChild>
            <w:div w:id="1574463089">
              <w:marLeft w:val="0"/>
              <w:marRight w:val="0"/>
              <w:marTop w:val="0"/>
              <w:marBottom w:val="0"/>
              <w:divBdr>
                <w:top w:val="none" w:sz="0" w:space="0" w:color="auto"/>
                <w:left w:val="none" w:sz="0" w:space="0" w:color="auto"/>
                <w:bottom w:val="none" w:sz="0" w:space="0" w:color="auto"/>
                <w:right w:val="none" w:sz="0" w:space="0" w:color="auto"/>
              </w:divBdr>
              <w:divsChild>
                <w:div w:id="816386051">
                  <w:marLeft w:val="0"/>
                  <w:marRight w:val="0"/>
                  <w:marTop w:val="0"/>
                  <w:marBottom w:val="0"/>
                  <w:divBdr>
                    <w:top w:val="none" w:sz="0" w:space="0" w:color="auto"/>
                    <w:left w:val="none" w:sz="0" w:space="0" w:color="auto"/>
                    <w:bottom w:val="none" w:sz="0" w:space="0" w:color="auto"/>
                    <w:right w:val="none" w:sz="0" w:space="0" w:color="auto"/>
                  </w:divBdr>
                  <w:divsChild>
                    <w:div w:id="16946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3077">
      <w:bodyDiv w:val="1"/>
      <w:marLeft w:val="0"/>
      <w:marRight w:val="0"/>
      <w:marTop w:val="0"/>
      <w:marBottom w:val="0"/>
      <w:divBdr>
        <w:top w:val="none" w:sz="0" w:space="0" w:color="auto"/>
        <w:left w:val="none" w:sz="0" w:space="0" w:color="auto"/>
        <w:bottom w:val="none" w:sz="0" w:space="0" w:color="auto"/>
        <w:right w:val="none" w:sz="0" w:space="0" w:color="auto"/>
      </w:divBdr>
      <w:divsChild>
        <w:div w:id="695539000">
          <w:marLeft w:val="0"/>
          <w:marRight w:val="0"/>
          <w:marTop w:val="0"/>
          <w:marBottom w:val="0"/>
          <w:divBdr>
            <w:top w:val="none" w:sz="0" w:space="0" w:color="auto"/>
            <w:left w:val="none" w:sz="0" w:space="0" w:color="auto"/>
            <w:bottom w:val="none" w:sz="0" w:space="0" w:color="auto"/>
            <w:right w:val="none" w:sz="0" w:space="0" w:color="auto"/>
          </w:divBdr>
          <w:divsChild>
            <w:div w:id="2138602332">
              <w:marLeft w:val="0"/>
              <w:marRight w:val="0"/>
              <w:marTop w:val="0"/>
              <w:marBottom w:val="0"/>
              <w:divBdr>
                <w:top w:val="none" w:sz="0" w:space="0" w:color="auto"/>
                <w:left w:val="none" w:sz="0" w:space="0" w:color="auto"/>
                <w:bottom w:val="none" w:sz="0" w:space="0" w:color="auto"/>
                <w:right w:val="none" w:sz="0" w:space="0" w:color="auto"/>
              </w:divBdr>
              <w:divsChild>
                <w:div w:id="454182089">
                  <w:marLeft w:val="0"/>
                  <w:marRight w:val="0"/>
                  <w:marTop w:val="0"/>
                  <w:marBottom w:val="0"/>
                  <w:divBdr>
                    <w:top w:val="none" w:sz="0" w:space="0" w:color="auto"/>
                    <w:left w:val="none" w:sz="0" w:space="0" w:color="auto"/>
                    <w:bottom w:val="none" w:sz="0" w:space="0" w:color="auto"/>
                    <w:right w:val="none" w:sz="0" w:space="0" w:color="auto"/>
                  </w:divBdr>
                  <w:divsChild>
                    <w:div w:id="3756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5770">
      <w:bodyDiv w:val="1"/>
      <w:marLeft w:val="0"/>
      <w:marRight w:val="0"/>
      <w:marTop w:val="0"/>
      <w:marBottom w:val="0"/>
      <w:divBdr>
        <w:top w:val="none" w:sz="0" w:space="0" w:color="auto"/>
        <w:left w:val="none" w:sz="0" w:space="0" w:color="auto"/>
        <w:bottom w:val="none" w:sz="0" w:space="0" w:color="auto"/>
        <w:right w:val="none" w:sz="0" w:space="0" w:color="auto"/>
      </w:divBdr>
      <w:divsChild>
        <w:div w:id="516045118">
          <w:marLeft w:val="0"/>
          <w:marRight w:val="0"/>
          <w:marTop w:val="0"/>
          <w:marBottom w:val="0"/>
          <w:divBdr>
            <w:top w:val="none" w:sz="0" w:space="0" w:color="auto"/>
            <w:left w:val="none" w:sz="0" w:space="0" w:color="auto"/>
            <w:bottom w:val="none" w:sz="0" w:space="0" w:color="auto"/>
            <w:right w:val="none" w:sz="0" w:space="0" w:color="auto"/>
          </w:divBdr>
          <w:divsChild>
            <w:div w:id="1861814954">
              <w:marLeft w:val="0"/>
              <w:marRight w:val="0"/>
              <w:marTop w:val="0"/>
              <w:marBottom w:val="0"/>
              <w:divBdr>
                <w:top w:val="none" w:sz="0" w:space="0" w:color="auto"/>
                <w:left w:val="none" w:sz="0" w:space="0" w:color="auto"/>
                <w:bottom w:val="none" w:sz="0" w:space="0" w:color="auto"/>
                <w:right w:val="none" w:sz="0" w:space="0" w:color="auto"/>
              </w:divBdr>
              <w:divsChild>
                <w:div w:id="335153923">
                  <w:marLeft w:val="0"/>
                  <w:marRight w:val="0"/>
                  <w:marTop w:val="0"/>
                  <w:marBottom w:val="0"/>
                  <w:divBdr>
                    <w:top w:val="none" w:sz="0" w:space="0" w:color="auto"/>
                    <w:left w:val="none" w:sz="0" w:space="0" w:color="auto"/>
                    <w:bottom w:val="none" w:sz="0" w:space="0" w:color="auto"/>
                    <w:right w:val="none" w:sz="0" w:space="0" w:color="auto"/>
                  </w:divBdr>
                  <w:divsChild>
                    <w:div w:id="149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16523">
      <w:bodyDiv w:val="1"/>
      <w:marLeft w:val="0"/>
      <w:marRight w:val="0"/>
      <w:marTop w:val="0"/>
      <w:marBottom w:val="0"/>
      <w:divBdr>
        <w:top w:val="none" w:sz="0" w:space="0" w:color="auto"/>
        <w:left w:val="none" w:sz="0" w:space="0" w:color="auto"/>
        <w:bottom w:val="none" w:sz="0" w:space="0" w:color="auto"/>
        <w:right w:val="none" w:sz="0" w:space="0" w:color="auto"/>
      </w:divBdr>
      <w:divsChild>
        <w:div w:id="1045324988">
          <w:marLeft w:val="0"/>
          <w:marRight w:val="0"/>
          <w:marTop w:val="0"/>
          <w:marBottom w:val="0"/>
          <w:divBdr>
            <w:top w:val="none" w:sz="0" w:space="0" w:color="auto"/>
            <w:left w:val="none" w:sz="0" w:space="0" w:color="auto"/>
            <w:bottom w:val="none" w:sz="0" w:space="0" w:color="auto"/>
            <w:right w:val="none" w:sz="0" w:space="0" w:color="auto"/>
          </w:divBdr>
          <w:divsChild>
            <w:div w:id="87308423">
              <w:marLeft w:val="0"/>
              <w:marRight w:val="0"/>
              <w:marTop w:val="0"/>
              <w:marBottom w:val="0"/>
              <w:divBdr>
                <w:top w:val="none" w:sz="0" w:space="0" w:color="auto"/>
                <w:left w:val="none" w:sz="0" w:space="0" w:color="auto"/>
                <w:bottom w:val="none" w:sz="0" w:space="0" w:color="auto"/>
                <w:right w:val="none" w:sz="0" w:space="0" w:color="auto"/>
              </w:divBdr>
              <w:divsChild>
                <w:div w:id="12496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31692">
      <w:bodyDiv w:val="1"/>
      <w:marLeft w:val="0"/>
      <w:marRight w:val="0"/>
      <w:marTop w:val="0"/>
      <w:marBottom w:val="0"/>
      <w:divBdr>
        <w:top w:val="none" w:sz="0" w:space="0" w:color="auto"/>
        <w:left w:val="none" w:sz="0" w:space="0" w:color="auto"/>
        <w:bottom w:val="none" w:sz="0" w:space="0" w:color="auto"/>
        <w:right w:val="none" w:sz="0" w:space="0" w:color="auto"/>
      </w:divBdr>
    </w:div>
    <w:div w:id="756941058">
      <w:bodyDiv w:val="1"/>
      <w:marLeft w:val="0"/>
      <w:marRight w:val="0"/>
      <w:marTop w:val="0"/>
      <w:marBottom w:val="0"/>
      <w:divBdr>
        <w:top w:val="none" w:sz="0" w:space="0" w:color="auto"/>
        <w:left w:val="none" w:sz="0" w:space="0" w:color="auto"/>
        <w:bottom w:val="none" w:sz="0" w:space="0" w:color="auto"/>
        <w:right w:val="none" w:sz="0" w:space="0" w:color="auto"/>
      </w:divBdr>
      <w:divsChild>
        <w:div w:id="2058040758">
          <w:marLeft w:val="0"/>
          <w:marRight w:val="0"/>
          <w:marTop w:val="0"/>
          <w:marBottom w:val="0"/>
          <w:divBdr>
            <w:top w:val="none" w:sz="0" w:space="0" w:color="auto"/>
            <w:left w:val="none" w:sz="0" w:space="0" w:color="auto"/>
            <w:bottom w:val="none" w:sz="0" w:space="0" w:color="auto"/>
            <w:right w:val="none" w:sz="0" w:space="0" w:color="auto"/>
          </w:divBdr>
          <w:divsChild>
            <w:div w:id="978724459">
              <w:marLeft w:val="0"/>
              <w:marRight w:val="0"/>
              <w:marTop w:val="0"/>
              <w:marBottom w:val="0"/>
              <w:divBdr>
                <w:top w:val="none" w:sz="0" w:space="0" w:color="auto"/>
                <w:left w:val="none" w:sz="0" w:space="0" w:color="auto"/>
                <w:bottom w:val="none" w:sz="0" w:space="0" w:color="auto"/>
                <w:right w:val="none" w:sz="0" w:space="0" w:color="auto"/>
              </w:divBdr>
              <w:divsChild>
                <w:div w:id="1495418359">
                  <w:marLeft w:val="0"/>
                  <w:marRight w:val="0"/>
                  <w:marTop w:val="0"/>
                  <w:marBottom w:val="0"/>
                  <w:divBdr>
                    <w:top w:val="none" w:sz="0" w:space="0" w:color="auto"/>
                    <w:left w:val="none" w:sz="0" w:space="0" w:color="auto"/>
                    <w:bottom w:val="none" w:sz="0" w:space="0" w:color="auto"/>
                    <w:right w:val="none" w:sz="0" w:space="0" w:color="auto"/>
                  </w:divBdr>
                  <w:divsChild>
                    <w:div w:id="8410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67679">
      <w:bodyDiv w:val="1"/>
      <w:marLeft w:val="0"/>
      <w:marRight w:val="0"/>
      <w:marTop w:val="0"/>
      <w:marBottom w:val="0"/>
      <w:divBdr>
        <w:top w:val="none" w:sz="0" w:space="0" w:color="auto"/>
        <w:left w:val="none" w:sz="0" w:space="0" w:color="auto"/>
        <w:bottom w:val="none" w:sz="0" w:space="0" w:color="auto"/>
        <w:right w:val="none" w:sz="0" w:space="0" w:color="auto"/>
      </w:divBdr>
      <w:divsChild>
        <w:div w:id="190845551">
          <w:marLeft w:val="0"/>
          <w:marRight w:val="0"/>
          <w:marTop w:val="0"/>
          <w:marBottom w:val="0"/>
          <w:divBdr>
            <w:top w:val="none" w:sz="0" w:space="0" w:color="auto"/>
            <w:left w:val="none" w:sz="0" w:space="0" w:color="auto"/>
            <w:bottom w:val="none" w:sz="0" w:space="0" w:color="auto"/>
            <w:right w:val="none" w:sz="0" w:space="0" w:color="auto"/>
          </w:divBdr>
          <w:divsChild>
            <w:div w:id="290746196">
              <w:marLeft w:val="0"/>
              <w:marRight w:val="0"/>
              <w:marTop w:val="0"/>
              <w:marBottom w:val="0"/>
              <w:divBdr>
                <w:top w:val="none" w:sz="0" w:space="0" w:color="auto"/>
                <w:left w:val="none" w:sz="0" w:space="0" w:color="auto"/>
                <w:bottom w:val="none" w:sz="0" w:space="0" w:color="auto"/>
                <w:right w:val="none" w:sz="0" w:space="0" w:color="auto"/>
              </w:divBdr>
              <w:divsChild>
                <w:div w:id="1202479174">
                  <w:marLeft w:val="0"/>
                  <w:marRight w:val="0"/>
                  <w:marTop w:val="0"/>
                  <w:marBottom w:val="0"/>
                  <w:divBdr>
                    <w:top w:val="none" w:sz="0" w:space="0" w:color="auto"/>
                    <w:left w:val="none" w:sz="0" w:space="0" w:color="auto"/>
                    <w:bottom w:val="none" w:sz="0" w:space="0" w:color="auto"/>
                    <w:right w:val="none" w:sz="0" w:space="0" w:color="auto"/>
                  </w:divBdr>
                  <w:divsChild>
                    <w:div w:id="12598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636672">
      <w:bodyDiv w:val="1"/>
      <w:marLeft w:val="0"/>
      <w:marRight w:val="0"/>
      <w:marTop w:val="0"/>
      <w:marBottom w:val="0"/>
      <w:divBdr>
        <w:top w:val="none" w:sz="0" w:space="0" w:color="auto"/>
        <w:left w:val="none" w:sz="0" w:space="0" w:color="auto"/>
        <w:bottom w:val="none" w:sz="0" w:space="0" w:color="auto"/>
        <w:right w:val="none" w:sz="0" w:space="0" w:color="auto"/>
      </w:divBdr>
    </w:div>
    <w:div w:id="841314921">
      <w:bodyDiv w:val="1"/>
      <w:marLeft w:val="0"/>
      <w:marRight w:val="0"/>
      <w:marTop w:val="0"/>
      <w:marBottom w:val="0"/>
      <w:divBdr>
        <w:top w:val="none" w:sz="0" w:space="0" w:color="auto"/>
        <w:left w:val="none" w:sz="0" w:space="0" w:color="auto"/>
        <w:bottom w:val="none" w:sz="0" w:space="0" w:color="auto"/>
        <w:right w:val="none" w:sz="0" w:space="0" w:color="auto"/>
      </w:divBdr>
      <w:divsChild>
        <w:div w:id="952443913">
          <w:marLeft w:val="0"/>
          <w:marRight w:val="0"/>
          <w:marTop w:val="0"/>
          <w:marBottom w:val="0"/>
          <w:divBdr>
            <w:top w:val="none" w:sz="0" w:space="0" w:color="auto"/>
            <w:left w:val="none" w:sz="0" w:space="0" w:color="auto"/>
            <w:bottom w:val="none" w:sz="0" w:space="0" w:color="auto"/>
            <w:right w:val="none" w:sz="0" w:space="0" w:color="auto"/>
          </w:divBdr>
        </w:div>
        <w:div w:id="1936204451">
          <w:marLeft w:val="0"/>
          <w:marRight w:val="0"/>
          <w:marTop w:val="0"/>
          <w:marBottom w:val="0"/>
          <w:divBdr>
            <w:top w:val="none" w:sz="0" w:space="0" w:color="auto"/>
            <w:left w:val="none" w:sz="0" w:space="0" w:color="auto"/>
            <w:bottom w:val="none" w:sz="0" w:space="0" w:color="auto"/>
            <w:right w:val="none" w:sz="0" w:space="0" w:color="auto"/>
          </w:divBdr>
        </w:div>
        <w:div w:id="1192304020">
          <w:marLeft w:val="0"/>
          <w:marRight w:val="0"/>
          <w:marTop w:val="0"/>
          <w:marBottom w:val="0"/>
          <w:divBdr>
            <w:top w:val="none" w:sz="0" w:space="0" w:color="auto"/>
            <w:left w:val="none" w:sz="0" w:space="0" w:color="auto"/>
            <w:bottom w:val="none" w:sz="0" w:space="0" w:color="auto"/>
            <w:right w:val="none" w:sz="0" w:space="0" w:color="auto"/>
          </w:divBdr>
        </w:div>
        <w:div w:id="1384063335">
          <w:marLeft w:val="0"/>
          <w:marRight w:val="0"/>
          <w:marTop w:val="0"/>
          <w:marBottom w:val="0"/>
          <w:divBdr>
            <w:top w:val="none" w:sz="0" w:space="0" w:color="auto"/>
            <w:left w:val="none" w:sz="0" w:space="0" w:color="auto"/>
            <w:bottom w:val="none" w:sz="0" w:space="0" w:color="auto"/>
            <w:right w:val="none" w:sz="0" w:space="0" w:color="auto"/>
          </w:divBdr>
        </w:div>
        <w:div w:id="86973440">
          <w:marLeft w:val="0"/>
          <w:marRight w:val="0"/>
          <w:marTop w:val="0"/>
          <w:marBottom w:val="0"/>
          <w:divBdr>
            <w:top w:val="none" w:sz="0" w:space="0" w:color="auto"/>
            <w:left w:val="none" w:sz="0" w:space="0" w:color="auto"/>
            <w:bottom w:val="none" w:sz="0" w:space="0" w:color="auto"/>
            <w:right w:val="none" w:sz="0" w:space="0" w:color="auto"/>
          </w:divBdr>
        </w:div>
        <w:div w:id="813060417">
          <w:marLeft w:val="0"/>
          <w:marRight w:val="0"/>
          <w:marTop w:val="0"/>
          <w:marBottom w:val="0"/>
          <w:divBdr>
            <w:top w:val="none" w:sz="0" w:space="0" w:color="auto"/>
            <w:left w:val="none" w:sz="0" w:space="0" w:color="auto"/>
            <w:bottom w:val="none" w:sz="0" w:space="0" w:color="auto"/>
            <w:right w:val="none" w:sz="0" w:space="0" w:color="auto"/>
          </w:divBdr>
        </w:div>
        <w:div w:id="1486580646">
          <w:marLeft w:val="0"/>
          <w:marRight w:val="0"/>
          <w:marTop w:val="0"/>
          <w:marBottom w:val="0"/>
          <w:divBdr>
            <w:top w:val="none" w:sz="0" w:space="0" w:color="auto"/>
            <w:left w:val="none" w:sz="0" w:space="0" w:color="auto"/>
            <w:bottom w:val="none" w:sz="0" w:space="0" w:color="auto"/>
            <w:right w:val="none" w:sz="0" w:space="0" w:color="auto"/>
          </w:divBdr>
        </w:div>
        <w:div w:id="1611661820">
          <w:marLeft w:val="0"/>
          <w:marRight w:val="0"/>
          <w:marTop w:val="0"/>
          <w:marBottom w:val="0"/>
          <w:divBdr>
            <w:top w:val="none" w:sz="0" w:space="0" w:color="auto"/>
            <w:left w:val="none" w:sz="0" w:space="0" w:color="auto"/>
            <w:bottom w:val="none" w:sz="0" w:space="0" w:color="auto"/>
            <w:right w:val="none" w:sz="0" w:space="0" w:color="auto"/>
          </w:divBdr>
        </w:div>
        <w:div w:id="642000768">
          <w:marLeft w:val="0"/>
          <w:marRight w:val="0"/>
          <w:marTop w:val="0"/>
          <w:marBottom w:val="0"/>
          <w:divBdr>
            <w:top w:val="none" w:sz="0" w:space="0" w:color="auto"/>
            <w:left w:val="none" w:sz="0" w:space="0" w:color="auto"/>
            <w:bottom w:val="none" w:sz="0" w:space="0" w:color="auto"/>
            <w:right w:val="none" w:sz="0" w:space="0" w:color="auto"/>
          </w:divBdr>
        </w:div>
        <w:div w:id="1813674023">
          <w:marLeft w:val="0"/>
          <w:marRight w:val="0"/>
          <w:marTop w:val="0"/>
          <w:marBottom w:val="0"/>
          <w:divBdr>
            <w:top w:val="none" w:sz="0" w:space="0" w:color="auto"/>
            <w:left w:val="none" w:sz="0" w:space="0" w:color="auto"/>
            <w:bottom w:val="none" w:sz="0" w:space="0" w:color="auto"/>
            <w:right w:val="none" w:sz="0" w:space="0" w:color="auto"/>
          </w:divBdr>
        </w:div>
        <w:div w:id="675157291">
          <w:marLeft w:val="0"/>
          <w:marRight w:val="0"/>
          <w:marTop w:val="0"/>
          <w:marBottom w:val="0"/>
          <w:divBdr>
            <w:top w:val="none" w:sz="0" w:space="0" w:color="auto"/>
            <w:left w:val="none" w:sz="0" w:space="0" w:color="auto"/>
            <w:bottom w:val="none" w:sz="0" w:space="0" w:color="auto"/>
            <w:right w:val="none" w:sz="0" w:space="0" w:color="auto"/>
          </w:divBdr>
        </w:div>
        <w:div w:id="564534626">
          <w:marLeft w:val="0"/>
          <w:marRight w:val="0"/>
          <w:marTop w:val="0"/>
          <w:marBottom w:val="0"/>
          <w:divBdr>
            <w:top w:val="none" w:sz="0" w:space="0" w:color="auto"/>
            <w:left w:val="none" w:sz="0" w:space="0" w:color="auto"/>
            <w:bottom w:val="none" w:sz="0" w:space="0" w:color="auto"/>
            <w:right w:val="none" w:sz="0" w:space="0" w:color="auto"/>
          </w:divBdr>
        </w:div>
        <w:div w:id="1201086874">
          <w:marLeft w:val="0"/>
          <w:marRight w:val="0"/>
          <w:marTop w:val="0"/>
          <w:marBottom w:val="0"/>
          <w:divBdr>
            <w:top w:val="none" w:sz="0" w:space="0" w:color="auto"/>
            <w:left w:val="none" w:sz="0" w:space="0" w:color="auto"/>
            <w:bottom w:val="none" w:sz="0" w:space="0" w:color="auto"/>
            <w:right w:val="none" w:sz="0" w:space="0" w:color="auto"/>
          </w:divBdr>
        </w:div>
      </w:divsChild>
    </w:div>
    <w:div w:id="859273781">
      <w:bodyDiv w:val="1"/>
      <w:marLeft w:val="0"/>
      <w:marRight w:val="0"/>
      <w:marTop w:val="0"/>
      <w:marBottom w:val="0"/>
      <w:divBdr>
        <w:top w:val="none" w:sz="0" w:space="0" w:color="auto"/>
        <w:left w:val="none" w:sz="0" w:space="0" w:color="auto"/>
        <w:bottom w:val="none" w:sz="0" w:space="0" w:color="auto"/>
        <w:right w:val="none" w:sz="0" w:space="0" w:color="auto"/>
      </w:divBdr>
      <w:divsChild>
        <w:div w:id="1854758026">
          <w:marLeft w:val="0"/>
          <w:marRight w:val="0"/>
          <w:marTop w:val="0"/>
          <w:marBottom w:val="0"/>
          <w:divBdr>
            <w:top w:val="none" w:sz="0" w:space="0" w:color="auto"/>
            <w:left w:val="none" w:sz="0" w:space="0" w:color="auto"/>
            <w:bottom w:val="none" w:sz="0" w:space="0" w:color="auto"/>
            <w:right w:val="none" w:sz="0" w:space="0" w:color="auto"/>
          </w:divBdr>
          <w:divsChild>
            <w:div w:id="451751418">
              <w:marLeft w:val="0"/>
              <w:marRight w:val="0"/>
              <w:marTop w:val="0"/>
              <w:marBottom w:val="0"/>
              <w:divBdr>
                <w:top w:val="none" w:sz="0" w:space="0" w:color="auto"/>
                <w:left w:val="none" w:sz="0" w:space="0" w:color="auto"/>
                <w:bottom w:val="none" w:sz="0" w:space="0" w:color="auto"/>
                <w:right w:val="none" w:sz="0" w:space="0" w:color="auto"/>
              </w:divBdr>
              <w:divsChild>
                <w:div w:id="1414669432">
                  <w:marLeft w:val="0"/>
                  <w:marRight w:val="0"/>
                  <w:marTop w:val="0"/>
                  <w:marBottom w:val="0"/>
                  <w:divBdr>
                    <w:top w:val="none" w:sz="0" w:space="0" w:color="auto"/>
                    <w:left w:val="none" w:sz="0" w:space="0" w:color="auto"/>
                    <w:bottom w:val="none" w:sz="0" w:space="0" w:color="auto"/>
                    <w:right w:val="none" w:sz="0" w:space="0" w:color="auto"/>
                  </w:divBdr>
                  <w:divsChild>
                    <w:div w:id="4356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036980">
      <w:bodyDiv w:val="1"/>
      <w:marLeft w:val="0"/>
      <w:marRight w:val="0"/>
      <w:marTop w:val="0"/>
      <w:marBottom w:val="0"/>
      <w:divBdr>
        <w:top w:val="none" w:sz="0" w:space="0" w:color="auto"/>
        <w:left w:val="none" w:sz="0" w:space="0" w:color="auto"/>
        <w:bottom w:val="none" w:sz="0" w:space="0" w:color="auto"/>
        <w:right w:val="none" w:sz="0" w:space="0" w:color="auto"/>
      </w:divBdr>
      <w:divsChild>
        <w:div w:id="1922056528">
          <w:marLeft w:val="0"/>
          <w:marRight w:val="0"/>
          <w:marTop w:val="0"/>
          <w:marBottom w:val="0"/>
          <w:divBdr>
            <w:top w:val="none" w:sz="0" w:space="0" w:color="auto"/>
            <w:left w:val="none" w:sz="0" w:space="0" w:color="auto"/>
            <w:bottom w:val="none" w:sz="0" w:space="0" w:color="auto"/>
            <w:right w:val="none" w:sz="0" w:space="0" w:color="auto"/>
          </w:divBdr>
          <w:divsChild>
            <w:div w:id="1181896756">
              <w:marLeft w:val="0"/>
              <w:marRight w:val="0"/>
              <w:marTop w:val="0"/>
              <w:marBottom w:val="0"/>
              <w:divBdr>
                <w:top w:val="none" w:sz="0" w:space="0" w:color="auto"/>
                <w:left w:val="none" w:sz="0" w:space="0" w:color="auto"/>
                <w:bottom w:val="none" w:sz="0" w:space="0" w:color="auto"/>
                <w:right w:val="none" w:sz="0" w:space="0" w:color="auto"/>
              </w:divBdr>
              <w:divsChild>
                <w:div w:id="778330200">
                  <w:marLeft w:val="0"/>
                  <w:marRight w:val="0"/>
                  <w:marTop w:val="0"/>
                  <w:marBottom w:val="0"/>
                  <w:divBdr>
                    <w:top w:val="none" w:sz="0" w:space="0" w:color="auto"/>
                    <w:left w:val="none" w:sz="0" w:space="0" w:color="auto"/>
                    <w:bottom w:val="none" w:sz="0" w:space="0" w:color="auto"/>
                    <w:right w:val="none" w:sz="0" w:space="0" w:color="auto"/>
                  </w:divBdr>
                  <w:divsChild>
                    <w:div w:id="509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94831">
      <w:bodyDiv w:val="1"/>
      <w:marLeft w:val="0"/>
      <w:marRight w:val="0"/>
      <w:marTop w:val="0"/>
      <w:marBottom w:val="0"/>
      <w:divBdr>
        <w:top w:val="none" w:sz="0" w:space="0" w:color="auto"/>
        <w:left w:val="none" w:sz="0" w:space="0" w:color="auto"/>
        <w:bottom w:val="none" w:sz="0" w:space="0" w:color="auto"/>
        <w:right w:val="none" w:sz="0" w:space="0" w:color="auto"/>
      </w:divBdr>
      <w:divsChild>
        <w:div w:id="917061491">
          <w:marLeft w:val="0"/>
          <w:marRight w:val="0"/>
          <w:marTop w:val="0"/>
          <w:marBottom w:val="0"/>
          <w:divBdr>
            <w:top w:val="none" w:sz="0" w:space="0" w:color="auto"/>
            <w:left w:val="none" w:sz="0" w:space="0" w:color="auto"/>
            <w:bottom w:val="none" w:sz="0" w:space="0" w:color="auto"/>
            <w:right w:val="none" w:sz="0" w:space="0" w:color="auto"/>
          </w:divBdr>
          <w:divsChild>
            <w:div w:id="1594315746">
              <w:marLeft w:val="0"/>
              <w:marRight w:val="0"/>
              <w:marTop w:val="0"/>
              <w:marBottom w:val="0"/>
              <w:divBdr>
                <w:top w:val="none" w:sz="0" w:space="0" w:color="auto"/>
                <w:left w:val="none" w:sz="0" w:space="0" w:color="auto"/>
                <w:bottom w:val="none" w:sz="0" w:space="0" w:color="auto"/>
                <w:right w:val="none" w:sz="0" w:space="0" w:color="auto"/>
              </w:divBdr>
              <w:divsChild>
                <w:div w:id="1147895579">
                  <w:marLeft w:val="0"/>
                  <w:marRight w:val="0"/>
                  <w:marTop w:val="0"/>
                  <w:marBottom w:val="0"/>
                  <w:divBdr>
                    <w:top w:val="none" w:sz="0" w:space="0" w:color="auto"/>
                    <w:left w:val="none" w:sz="0" w:space="0" w:color="auto"/>
                    <w:bottom w:val="none" w:sz="0" w:space="0" w:color="auto"/>
                    <w:right w:val="none" w:sz="0" w:space="0" w:color="auto"/>
                  </w:divBdr>
                  <w:divsChild>
                    <w:div w:id="265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4955">
      <w:bodyDiv w:val="1"/>
      <w:marLeft w:val="0"/>
      <w:marRight w:val="0"/>
      <w:marTop w:val="0"/>
      <w:marBottom w:val="0"/>
      <w:divBdr>
        <w:top w:val="none" w:sz="0" w:space="0" w:color="auto"/>
        <w:left w:val="none" w:sz="0" w:space="0" w:color="auto"/>
        <w:bottom w:val="none" w:sz="0" w:space="0" w:color="auto"/>
        <w:right w:val="none" w:sz="0" w:space="0" w:color="auto"/>
      </w:divBdr>
      <w:divsChild>
        <w:div w:id="864713568">
          <w:marLeft w:val="0"/>
          <w:marRight w:val="0"/>
          <w:marTop w:val="0"/>
          <w:marBottom w:val="0"/>
          <w:divBdr>
            <w:top w:val="none" w:sz="0" w:space="0" w:color="auto"/>
            <w:left w:val="none" w:sz="0" w:space="0" w:color="auto"/>
            <w:bottom w:val="none" w:sz="0" w:space="0" w:color="auto"/>
            <w:right w:val="none" w:sz="0" w:space="0" w:color="auto"/>
          </w:divBdr>
          <w:divsChild>
            <w:div w:id="505704477">
              <w:marLeft w:val="0"/>
              <w:marRight w:val="0"/>
              <w:marTop w:val="0"/>
              <w:marBottom w:val="0"/>
              <w:divBdr>
                <w:top w:val="none" w:sz="0" w:space="0" w:color="auto"/>
                <w:left w:val="none" w:sz="0" w:space="0" w:color="auto"/>
                <w:bottom w:val="none" w:sz="0" w:space="0" w:color="auto"/>
                <w:right w:val="none" w:sz="0" w:space="0" w:color="auto"/>
              </w:divBdr>
              <w:divsChild>
                <w:div w:id="660428960">
                  <w:marLeft w:val="0"/>
                  <w:marRight w:val="0"/>
                  <w:marTop w:val="0"/>
                  <w:marBottom w:val="0"/>
                  <w:divBdr>
                    <w:top w:val="none" w:sz="0" w:space="0" w:color="auto"/>
                    <w:left w:val="none" w:sz="0" w:space="0" w:color="auto"/>
                    <w:bottom w:val="none" w:sz="0" w:space="0" w:color="auto"/>
                    <w:right w:val="none" w:sz="0" w:space="0" w:color="auto"/>
                  </w:divBdr>
                  <w:divsChild>
                    <w:div w:id="7684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5042">
      <w:bodyDiv w:val="1"/>
      <w:marLeft w:val="0"/>
      <w:marRight w:val="0"/>
      <w:marTop w:val="0"/>
      <w:marBottom w:val="0"/>
      <w:divBdr>
        <w:top w:val="none" w:sz="0" w:space="0" w:color="auto"/>
        <w:left w:val="none" w:sz="0" w:space="0" w:color="auto"/>
        <w:bottom w:val="none" w:sz="0" w:space="0" w:color="auto"/>
        <w:right w:val="none" w:sz="0" w:space="0" w:color="auto"/>
      </w:divBdr>
      <w:divsChild>
        <w:div w:id="474419290">
          <w:marLeft w:val="0"/>
          <w:marRight w:val="0"/>
          <w:marTop w:val="0"/>
          <w:marBottom w:val="0"/>
          <w:divBdr>
            <w:top w:val="none" w:sz="0" w:space="0" w:color="auto"/>
            <w:left w:val="none" w:sz="0" w:space="0" w:color="auto"/>
            <w:bottom w:val="none" w:sz="0" w:space="0" w:color="auto"/>
            <w:right w:val="none" w:sz="0" w:space="0" w:color="auto"/>
          </w:divBdr>
          <w:divsChild>
            <w:div w:id="2067991720">
              <w:marLeft w:val="0"/>
              <w:marRight w:val="0"/>
              <w:marTop w:val="0"/>
              <w:marBottom w:val="0"/>
              <w:divBdr>
                <w:top w:val="none" w:sz="0" w:space="0" w:color="auto"/>
                <w:left w:val="none" w:sz="0" w:space="0" w:color="auto"/>
                <w:bottom w:val="none" w:sz="0" w:space="0" w:color="auto"/>
                <w:right w:val="none" w:sz="0" w:space="0" w:color="auto"/>
              </w:divBdr>
              <w:divsChild>
                <w:div w:id="175194860">
                  <w:marLeft w:val="0"/>
                  <w:marRight w:val="0"/>
                  <w:marTop w:val="0"/>
                  <w:marBottom w:val="0"/>
                  <w:divBdr>
                    <w:top w:val="none" w:sz="0" w:space="0" w:color="auto"/>
                    <w:left w:val="none" w:sz="0" w:space="0" w:color="auto"/>
                    <w:bottom w:val="none" w:sz="0" w:space="0" w:color="auto"/>
                    <w:right w:val="none" w:sz="0" w:space="0" w:color="auto"/>
                  </w:divBdr>
                  <w:divsChild>
                    <w:div w:id="7085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4684">
      <w:bodyDiv w:val="1"/>
      <w:marLeft w:val="0"/>
      <w:marRight w:val="0"/>
      <w:marTop w:val="0"/>
      <w:marBottom w:val="0"/>
      <w:divBdr>
        <w:top w:val="none" w:sz="0" w:space="0" w:color="auto"/>
        <w:left w:val="none" w:sz="0" w:space="0" w:color="auto"/>
        <w:bottom w:val="none" w:sz="0" w:space="0" w:color="auto"/>
        <w:right w:val="none" w:sz="0" w:space="0" w:color="auto"/>
      </w:divBdr>
      <w:divsChild>
        <w:div w:id="1919248533">
          <w:marLeft w:val="0"/>
          <w:marRight w:val="0"/>
          <w:marTop w:val="0"/>
          <w:marBottom w:val="0"/>
          <w:divBdr>
            <w:top w:val="none" w:sz="0" w:space="0" w:color="auto"/>
            <w:left w:val="none" w:sz="0" w:space="0" w:color="auto"/>
            <w:bottom w:val="none" w:sz="0" w:space="0" w:color="auto"/>
            <w:right w:val="none" w:sz="0" w:space="0" w:color="auto"/>
          </w:divBdr>
          <w:divsChild>
            <w:div w:id="1551262720">
              <w:marLeft w:val="0"/>
              <w:marRight w:val="0"/>
              <w:marTop w:val="0"/>
              <w:marBottom w:val="0"/>
              <w:divBdr>
                <w:top w:val="none" w:sz="0" w:space="0" w:color="auto"/>
                <w:left w:val="none" w:sz="0" w:space="0" w:color="auto"/>
                <w:bottom w:val="none" w:sz="0" w:space="0" w:color="auto"/>
                <w:right w:val="none" w:sz="0" w:space="0" w:color="auto"/>
              </w:divBdr>
              <w:divsChild>
                <w:div w:id="1371799758">
                  <w:marLeft w:val="0"/>
                  <w:marRight w:val="0"/>
                  <w:marTop w:val="0"/>
                  <w:marBottom w:val="0"/>
                  <w:divBdr>
                    <w:top w:val="none" w:sz="0" w:space="0" w:color="auto"/>
                    <w:left w:val="none" w:sz="0" w:space="0" w:color="auto"/>
                    <w:bottom w:val="none" w:sz="0" w:space="0" w:color="auto"/>
                    <w:right w:val="none" w:sz="0" w:space="0" w:color="auto"/>
                  </w:divBdr>
                  <w:divsChild>
                    <w:div w:id="8372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68008">
      <w:bodyDiv w:val="1"/>
      <w:marLeft w:val="0"/>
      <w:marRight w:val="0"/>
      <w:marTop w:val="0"/>
      <w:marBottom w:val="0"/>
      <w:divBdr>
        <w:top w:val="none" w:sz="0" w:space="0" w:color="auto"/>
        <w:left w:val="none" w:sz="0" w:space="0" w:color="auto"/>
        <w:bottom w:val="none" w:sz="0" w:space="0" w:color="auto"/>
        <w:right w:val="none" w:sz="0" w:space="0" w:color="auto"/>
      </w:divBdr>
      <w:divsChild>
        <w:div w:id="1387610455">
          <w:marLeft w:val="0"/>
          <w:marRight w:val="0"/>
          <w:marTop w:val="0"/>
          <w:marBottom w:val="0"/>
          <w:divBdr>
            <w:top w:val="none" w:sz="0" w:space="0" w:color="auto"/>
            <w:left w:val="none" w:sz="0" w:space="0" w:color="auto"/>
            <w:bottom w:val="none" w:sz="0" w:space="0" w:color="auto"/>
            <w:right w:val="none" w:sz="0" w:space="0" w:color="auto"/>
          </w:divBdr>
          <w:divsChild>
            <w:div w:id="107747402">
              <w:marLeft w:val="0"/>
              <w:marRight w:val="0"/>
              <w:marTop w:val="0"/>
              <w:marBottom w:val="0"/>
              <w:divBdr>
                <w:top w:val="none" w:sz="0" w:space="0" w:color="auto"/>
                <w:left w:val="none" w:sz="0" w:space="0" w:color="auto"/>
                <w:bottom w:val="none" w:sz="0" w:space="0" w:color="auto"/>
                <w:right w:val="none" w:sz="0" w:space="0" w:color="auto"/>
              </w:divBdr>
              <w:divsChild>
                <w:div w:id="1060130978">
                  <w:marLeft w:val="0"/>
                  <w:marRight w:val="0"/>
                  <w:marTop w:val="0"/>
                  <w:marBottom w:val="0"/>
                  <w:divBdr>
                    <w:top w:val="none" w:sz="0" w:space="0" w:color="auto"/>
                    <w:left w:val="none" w:sz="0" w:space="0" w:color="auto"/>
                    <w:bottom w:val="none" w:sz="0" w:space="0" w:color="auto"/>
                    <w:right w:val="none" w:sz="0" w:space="0" w:color="auto"/>
                  </w:divBdr>
                  <w:divsChild>
                    <w:div w:id="20878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9241">
      <w:bodyDiv w:val="1"/>
      <w:marLeft w:val="0"/>
      <w:marRight w:val="0"/>
      <w:marTop w:val="0"/>
      <w:marBottom w:val="0"/>
      <w:divBdr>
        <w:top w:val="none" w:sz="0" w:space="0" w:color="auto"/>
        <w:left w:val="none" w:sz="0" w:space="0" w:color="auto"/>
        <w:bottom w:val="none" w:sz="0" w:space="0" w:color="auto"/>
        <w:right w:val="none" w:sz="0" w:space="0" w:color="auto"/>
      </w:divBdr>
      <w:divsChild>
        <w:div w:id="726298507">
          <w:marLeft w:val="0"/>
          <w:marRight w:val="0"/>
          <w:marTop w:val="0"/>
          <w:marBottom w:val="0"/>
          <w:divBdr>
            <w:top w:val="none" w:sz="0" w:space="0" w:color="auto"/>
            <w:left w:val="none" w:sz="0" w:space="0" w:color="auto"/>
            <w:bottom w:val="none" w:sz="0" w:space="0" w:color="auto"/>
            <w:right w:val="none" w:sz="0" w:space="0" w:color="auto"/>
          </w:divBdr>
          <w:divsChild>
            <w:div w:id="50005170">
              <w:marLeft w:val="0"/>
              <w:marRight w:val="0"/>
              <w:marTop w:val="0"/>
              <w:marBottom w:val="0"/>
              <w:divBdr>
                <w:top w:val="none" w:sz="0" w:space="0" w:color="auto"/>
                <w:left w:val="none" w:sz="0" w:space="0" w:color="auto"/>
                <w:bottom w:val="none" w:sz="0" w:space="0" w:color="auto"/>
                <w:right w:val="none" w:sz="0" w:space="0" w:color="auto"/>
              </w:divBdr>
              <w:divsChild>
                <w:div w:id="8826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9045">
      <w:bodyDiv w:val="1"/>
      <w:marLeft w:val="0"/>
      <w:marRight w:val="0"/>
      <w:marTop w:val="0"/>
      <w:marBottom w:val="0"/>
      <w:divBdr>
        <w:top w:val="none" w:sz="0" w:space="0" w:color="auto"/>
        <w:left w:val="none" w:sz="0" w:space="0" w:color="auto"/>
        <w:bottom w:val="none" w:sz="0" w:space="0" w:color="auto"/>
        <w:right w:val="none" w:sz="0" w:space="0" w:color="auto"/>
      </w:divBdr>
      <w:divsChild>
        <w:div w:id="1134328172">
          <w:marLeft w:val="0"/>
          <w:marRight w:val="0"/>
          <w:marTop w:val="0"/>
          <w:marBottom w:val="0"/>
          <w:divBdr>
            <w:top w:val="none" w:sz="0" w:space="0" w:color="auto"/>
            <w:left w:val="none" w:sz="0" w:space="0" w:color="auto"/>
            <w:bottom w:val="none" w:sz="0" w:space="0" w:color="auto"/>
            <w:right w:val="none" w:sz="0" w:space="0" w:color="auto"/>
          </w:divBdr>
          <w:divsChild>
            <w:div w:id="1519658225">
              <w:marLeft w:val="0"/>
              <w:marRight w:val="0"/>
              <w:marTop w:val="0"/>
              <w:marBottom w:val="0"/>
              <w:divBdr>
                <w:top w:val="none" w:sz="0" w:space="0" w:color="auto"/>
                <w:left w:val="none" w:sz="0" w:space="0" w:color="auto"/>
                <w:bottom w:val="none" w:sz="0" w:space="0" w:color="auto"/>
                <w:right w:val="none" w:sz="0" w:space="0" w:color="auto"/>
              </w:divBdr>
              <w:divsChild>
                <w:div w:id="739207474">
                  <w:marLeft w:val="0"/>
                  <w:marRight w:val="0"/>
                  <w:marTop w:val="0"/>
                  <w:marBottom w:val="0"/>
                  <w:divBdr>
                    <w:top w:val="none" w:sz="0" w:space="0" w:color="auto"/>
                    <w:left w:val="none" w:sz="0" w:space="0" w:color="auto"/>
                    <w:bottom w:val="none" w:sz="0" w:space="0" w:color="auto"/>
                    <w:right w:val="none" w:sz="0" w:space="0" w:color="auto"/>
                  </w:divBdr>
                  <w:divsChild>
                    <w:div w:id="15532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70992">
      <w:bodyDiv w:val="1"/>
      <w:marLeft w:val="0"/>
      <w:marRight w:val="0"/>
      <w:marTop w:val="0"/>
      <w:marBottom w:val="0"/>
      <w:divBdr>
        <w:top w:val="none" w:sz="0" w:space="0" w:color="auto"/>
        <w:left w:val="none" w:sz="0" w:space="0" w:color="auto"/>
        <w:bottom w:val="none" w:sz="0" w:space="0" w:color="auto"/>
        <w:right w:val="none" w:sz="0" w:space="0" w:color="auto"/>
      </w:divBdr>
      <w:divsChild>
        <w:div w:id="1238369296">
          <w:marLeft w:val="0"/>
          <w:marRight w:val="0"/>
          <w:marTop w:val="0"/>
          <w:marBottom w:val="0"/>
          <w:divBdr>
            <w:top w:val="none" w:sz="0" w:space="0" w:color="auto"/>
            <w:left w:val="none" w:sz="0" w:space="0" w:color="auto"/>
            <w:bottom w:val="none" w:sz="0" w:space="0" w:color="auto"/>
            <w:right w:val="none" w:sz="0" w:space="0" w:color="auto"/>
          </w:divBdr>
          <w:divsChild>
            <w:div w:id="719062912">
              <w:marLeft w:val="0"/>
              <w:marRight w:val="0"/>
              <w:marTop w:val="0"/>
              <w:marBottom w:val="0"/>
              <w:divBdr>
                <w:top w:val="none" w:sz="0" w:space="0" w:color="auto"/>
                <w:left w:val="none" w:sz="0" w:space="0" w:color="auto"/>
                <w:bottom w:val="none" w:sz="0" w:space="0" w:color="auto"/>
                <w:right w:val="none" w:sz="0" w:space="0" w:color="auto"/>
              </w:divBdr>
              <w:divsChild>
                <w:div w:id="781847564">
                  <w:marLeft w:val="0"/>
                  <w:marRight w:val="0"/>
                  <w:marTop w:val="0"/>
                  <w:marBottom w:val="0"/>
                  <w:divBdr>
                    <w:top w:val="none" w:sz="0" w:space="0" w:color="auto"/>
                    <w:left w:val="none" w:sz="0" w:space="0" w:color="auto"/>
                    <w:bottom w:val="none" w:sz="0" w:space="0" w:color="auto"/>
                    <w:right w:val="none" w:sz="0" w:space="0" w:color="auto"/>
                  </w:divBdr>
                  <w:divsChild>
                    <w:div w:id="15060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99074">
      <w:bodyDiv w:val="1"/>
      <w:marLeft w:val="0"/>
      <w:marRight w:val="0"/>
      <w:marTop w:val="0"/>
      <w:marBottom w:val="0"/>
      <w:divBdr>
        <w:top w:val="none" w:sz="0" w:space="0" w:color="auto"/>
        <w:left w:val="none" w:sz="0" w:space="0" w:color="auto"/>
        <w:bottom w:val="none" w:sz="0" w:space="0" w:color="auto"/>
        <w:right w:val="none" w:sz="0" w:space="0" w:color="auto"/>
      </w:divBdr>
      <w:divsChild>
        <w:div w:id="1548882494">
          <w:marLeft w:val="0"/>
          <w:marRight w:val="0"/>
          <w:marTop w:val="0"/>
          <w:marBottom w:val="0"/>
          <w:divBdr>
            <w:top w:val="none" w:sz="0" w:space="0" w:color="auto"/>
            <w:left w:val="none" w:sz="0" w:space="0" w:color="auto"/>
            <w:bottom w:val="none" w:sz="0" w:space="0" w:color="auto"/>
            <w:right w:val="none" w:sz="0" w:space="0" w:color="auto"/>
          </w:divBdr>
          <w:divsChild>
            <w:div w:id="324431041">
              <w:marLeft w:val="0"/>
              <w:marRight w:val="0"/>
              <w:marTop w:val="0"/>
              <w:marBottom w:val="0"/>
              <w:divBdr>
                <w:top w:val="none" w:sz="0" w:space="0" w:color="auto"/>
                <w:left w:val="none" w:sz="0" w:space="0" w:color="auto"/>
                <w:bottom w:val="none" w:sz="0" w:space="0" w:color="auto"/>
                <w:right w:val="none" w:sz="0" w:space="0" w:color="auto"/>
              </w:divBdr>
              <w:divsChild>
                <w:div w:id="645665523">
                  <w:marLeft w:val="0"/>
                  <w:marRight w:val="0"/>
                  <w:marTop w:val="0"/>
                  <w:marBottom w:val="0"/>
                  <w:divBdr>
                    <w:top w:val="none" w:sz="0" w:space="0" w:color="auto"/>
                    <w:left w:val="none" w:sz="0" w:space="0" w:color="auto"/>
                    <w:bottom w:val="none" w:sz="0" w:space="0" w:color="auto"/>
                    <w:right w:val="none" w:sz="0" w:space="0" w:color="auto"/>
                  </w:divBdr>
                  <w:divsChild>
                    <w:div w:id="20602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04704">
      <w:bodyDiv w:val="1"/>
      <w:marLeft w:val="0"/>
      <w:marRight w:val="0"/>
      <w:marTop w:val="0"/>
      <w:marBottom w:val="0"/>
      <w:divBdr>
        <w:top w:val="none" w:sz="0" w:space="0" w:color="auto"/>
        <w:left w:val="none" w:sz="0" w:space="0" w:color="auto"/>
        <w:bottom w:val="none" w:sz="0" w:space="0" w:color="auto"/>
        <w:right w:val="none" w:sz="0" w:space="0" w:color="auto"/>
      </w:divBdr>
      <w:divsChild>
        <w:div w:id="1583027837">
          <w:marLeft w:val="0"/>
          <w:marRight w:val="0"/>
          <w:marTop w:val="0"/>
          <w:marBottom w:val="0"/>
          <w:divBdr>
            <w:top w:val="none" w:sz="0" w:space="0" w:color="auto"/>
            <w:left w:val="none" w:sz="0" w:space="0" w:color="auto"/>
            <w:bottom w:val="none" w:sz="0" w:space="0" w:color="auto"/>
            <w:right w:val="none" w:sz="0" w:space="0" w:color="auto"/>
          </w:divBdr>
          <w:divsChild>
            <w:div w:id="169878987">
              <w:marLeft w:val="0"/>
              <w:marRight w:val="0"/>
              <w:marTop w:val="0"/>
              <w:marBottom w:val="0"/>
              <w:divBdr>
                <w:top w:val="none" w:sz="0" w:space="0" w:color="auto"/>
                <w:left w:val="none" w:sz="0" w:space="0" w:color="auto"/>
                <w:bottom w:val="none" w:sz="0" w:space="0" w:color="auto"/>
                <w:right w:val="none" w:sz="0" w:space="0" w:color="auto"/>
              </w:divBdr>
              <w:divsChild>
                <w:div w:id="237178094">
                  <w:marLeft w:val="0"/>
                  <w:marRight w:val="0"/>
                  <w:marTop w:val="0"/>
                  <w:marBottom w:val="0"/>
                  <w:divBdr>
                    <w:top w:val="none" w:sz="0" w:space="0" w:color="auto"/>
                    <w:left w:val="none" w:sz="0" w:space="0" w:color="auto"/>
                    <w:bottom w:val="none" w:sz="0" w:space="0" w:color="auto"/>
                    <w:right w:val="none" w:sz="0" w:space="0" w:color="auto"/>
                  </w:divBdr>
                  <w:divsChild>
                    <w:div w:id="19316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18973">
      <w:bodyDiv w:val="1"/>
      <w:marLeft w:val="0"/>
      <w:marRight w:val="0"/>
      <w:marTop w:val="0"/>
      <w:marBottom w:val="0"/>
      <w:divBdr>
        <w:top w:val="none" w:sz="0" w:space="0" w:color="auto"/>
        <w:left w:val="none" w:sz="0" w:space="0" w:color="auto"/>
        <w:bottom w:val="none" w:sz="0" w:space="0" w:color="auto"/>
        <w:right w:val="none" w:sz="0" w:space="0" w:color="auto"/>
      </w:divBdr>
      <w:divsChild>
        <w:div w:id="61611105">
          <w:marLeft w:val="0"/>
          <w:marRight w:val="0"/>
          <w:marTop w:val="0"/>
          <w:marBottom w:val="0"/>
          <w:divBdr>
            <w:top w:val="none" w:sz="0" w:space="0" w:color="auto"/>
            <w:left w:val="none" w:sz="0" w:space="0" w:color="auto"/>
            <w:bottom w:val="none" w:sz="0" w:space="0" w:color="auto"/>
            <w:right w:val="none" w:sz="0" w:space="0" w:color="auto"/>
          </w:divBdr>
          <w:divsChild>
            <w:div w:id="2019698247">
              <w:marLeft w:val="0"/>
              <w:marRight w:val="0"/>
              <w:marTop w:val="0"/>
              <w:marBottom w:val="0"/>
              <w:divBdr>
                <w:top w:val="none" w:sz="0" w:space="0" w:color="auto"/>
                <w:left w:val="none" w:sz="0" w:space="0" w:color="auto"/>
                <w:bottom w:val="none" w:sz="0" w:space="0" w:color="auto"/>
                <w:right w:val="none" w:sz="0" w:space="0" w:color="auto"/>
              </w:divBdr>
              <w:divsChild>
                <w:div w:id="1389495086">
                  <w:marLeft w:val="0"/>
                  <w:marRight w:val="0"/>
                  <w:marTop w:val="0"/>
                  <w:marBottom w:val="0"/>
                  <w:divBdr>
                    <w:top w:val="none" w:sz="0" w:space="0" w:color="auto"/>
                    <w:left w:val="none" w:sz="0" w:space="0" w:color="auto"/>
                    <w:bottom w:val="none" w:sz="0" w:space="0" w:color="auto"/>
                    <w:right w:val="none" w:sz="0" w:space="0" w:color="auto"/>
                  </w:divBdr>
                  <w:divsChild>
                    <w:div w:id="1352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94189">
      <w:bodyDiv w:val="1"/>
      <w:marLeft w:val="0"/>
      <w:marRight w:val="0"/>
      <w:marTop w:val="0"/>
      <w:marBottom w:val="0"/>
      <w:divBdr>
        <w:top w:val="none" w:sz="0" w:space="0" w:color="auto"/>
        <w:left w:val="none" w:sz="0" w:space="0" w:color="auto"/>
        <w:bottom w:val="none" w:sz="0" w:space="0" w:color="auto"/>
        <w:right w:val="none" w:sz="0" w:space="0" w:color="auto"/>
      </w:divBdr>
      <w:divsChild>
        <w:div w:id="1859587776">
          <w:marLeft w:val="0"/>
          <w:marRight w:val="0"/>
          <w:marTop w:val="0"/>
          <w:marBottom w:val="0"/>
          <w:divBdr>
            <w:top w:val="none" w:sz="0" w:space="0" w:color="auto"/>
            <w:left w:val="none" w:sz="0" w:space="0" w:color="auto"/>
            <w:bottom w:val="none" w:sz="0" w:space="0" w:color="auto"/>
            <w:right w:val="none" w:sz="0" w:space="0" w:color="auto"/>
          </w:divBdr>
          <w:divsChild>
            <w:div w:id="1586375886">
              <w:marLeft w:val="0"/>
              <w:marRight w:val="0"/>
              <w:marTop w:val="0"/>
              <w:marBottom w:val="0"/>
              <w:divBdr>
                <w:top w:val="none" w:sz="0" w:space="0" w:color="auto"/>
                <w:left w:val="none" w:sz="0" w:space="0" w:color="auto"/>
                <w:bottom w:val="none" w:sz="0" w:space="0" w:color="auto"/>
                <w:right w:val="none" w:sz="0" w:space="0" w:color="auto"/>
              </w:divBdr>
              <w:divsChild>
                <w:div w:id="995498068">
                  <w:marLeft w:val="0"/>
                  <w:marRight w:val="0"/>
                  <w:marTop w:val="0"/>
                  <w:marBottom w:val="0"/>
                  <w:divBdr>
                    <w:top w:val="none" w:sz="0" w:space="0" w:color="auto"/>
                    <w:left w:val="none" w:sz="0" w:space="0" w:color="auto"/>
                    <w:bottom w:val="none" w:sz="0" w:space="0" w:color="auto"/>
                    <w:right w:val="none" w:sz="0" w:space="0" w:color="auto"/>
                  </w:divBdr>
                  <w:divsChild>
                    <w:div w:id="10489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665742">
      <w:bodyDiv w:val="1"/>
      <w:marLeft w:val="0"/>
      <w:marRight w:val="0"/>
      <w:marTop w:val="0"/>
      <w:marBottom w:val="0"/>
      <w:divBdr>
        <w:top w:val="none" w:sz="0" w:space="0" w:color="auto"/>
        <w:left w:val="none" w:sz="0" w:space="0" w:color="auto"/>
        <w:bottom w:val="none" w:sz="0" w:space="0" w:color="auto"/>
        <w:right w:val="none" w:sz="0" w:space="0" w:color="auto"/>
      </w:divBdr>
      <w:divsChild>
        <w:div w:id="618218920">
          <w:marLeft w:val="0"/>
          <w:marRight w:val="0"/>
          <w:marTop w:val="0"/>
          <w:marBottom w:val="0"/>
          <w:divBdr>
            <w:top w:val="none" w:sz="0" w:space="0" w:color="auto"/>
            <w:left w:val="none" w:sz="0" w:space="0" w:color="auto"/>
            <w:bottom w:val="none" w:sz="0" w:space="0" w:color="auto"/>
            <w:right w:val="none" w:sz="0" w:space="0" w:color="auto"/>
          </w:divBdr>
          <w:divsChild>
            <w:div w:id="67118447">
              <w:marLeft w:val="0"/>
              <w:marRight w:val="0"/>
              <w:marTop w:val="0"/>
              <w:marBottom w:val="0"/>
              <w:divBdr>
                <w:top w:val="none" w:sz="0" w:space="0" w:color="auto"/>
                <w:left w:val="none" w:sz="0" w:space="0" w:color="auto"/>
                <w:bottom w:val="none" w:sz="0" w:space="0" w:color="auto"/>
                <w:right w:val="none" w:sz="0" w:space="0" w:color="auto"/>
              </w:divBdr>
              <w:divsChild>
                <w:div w:id="1887453322">
                  <w:marLeft w:val="0"/>
                  <w:marRight w:val="0"/>
                  <w:marTop w:val="0"/>
                  <w:marBottom w:val="0"/>
                  <w:divBdr>
                    <w:top w:val="none" w:sz="0" w:space="0" w:color="auto"/>
                    <w:left w:val="none" w:sz="0" w:space="0" w:color="auto"/>
                    <w:bottom w:val="none" w:sz="0" w:space="0" w:color="auto"/>
                    <w:right w:val="none" w:sz="0" w:space="0" w:color="auto"/>
                  </w:divBdr>
                  <w:divsChild>
                    <w:div w:id="16213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30363">
      <w:bodyDiv w:val="1"/>
      <w:marLeft w:val="0"/>
      <w:marRight w:val="0"/>
      <w:marTop w:val="0"/>
      <w:marBottom w:val="0"/>
      <w:divBdr>
        <w:top w:val="none" w:sz="0" w:space="0" w:color="auto"/>
        <w:left w:val="none" w:sz="0" w:space="0" w:color="auto"/>
        <w:bottom w:val="none" w:sz="0" w:space="0" w:color="auto"/>
        <w:right w:val="none" w:sz="0" w:space="0" w:color="auto"/>
      </w:divBdr>
      <w:divsChild>
        <w:div w:id="964238617">
          <w:marLeft w:val="0"/>
          <w:marRight w:val="0"/>
          <w:marTop w:val="0"/>
          <w:marBottom w:val="0"/>
          <w:divBdr>
            <w:top w:val="none" w:sz="0" w:space="0" w:color="auto"/>
            <w:left w:val="none" w:sz="0" w:space="0" w:color="auto"/>
            <w:bottom w:val="none" w:sz="0" w:space="0" w:color="auto"/>
            <w:right w:val="none" w:sz="0" w:space="0" w:color="auto"/>
          </w:divBdr>
          <w:divsChild>
            <w:div w:id="1236863699">
              <w:marLeft w:val="0"/>
              <w:marRight w:val="0"/>
              <w:marTop w:val="0"/>
              <w:marBottom w:val="0"/>
              <w:divBdr>
                <w:top w:val="none" w:sz="0" w:space="0" w:color="auto"/>
                <w:left w:val="none" w:sz="0" w:space="0" w:color="auto"/>
                <w:bottom w:val="none" w:sz="0" w:space="0" w:color="auto"/>
                <w:right w:val="none" w:sz="0" w:space="0" w:color="auto"/>
              </w:divBdr>
              <w:divsChild>
                <w:div w:id="375665953">
                  <w:marLeft w:val="0"/>
                  <w:marRight w:val="0"/>
                  <w:marTop w:val="0"/>
                  <w:marBottom w:val="0"/>
                  <w:divBdr>
                    <w:top w:val="none" w:sz="0" w:space="0" w:color="auto"/>
                    <w:left w:val="none" w:sz="0" w:space="0" w:color="auto"/>
                    <w:bottom w:val="none" w:sz="0" w:space="0" w:color="auto"/>
                    <w:right w:val="none" w:sz="0" w:space="0" w:color="auto"/>
                  </w:divBdr>
                  <w:divsChild>
                    <w:div w:id="11424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6372">
      <w:bodyDiv w:val="1"/>
      <w:marLeft w:val="0"/>
      <w:marRight w:val="0"/>
      <w:marTop w:val="0"/>
      <w:marBottom w:val="0"/>
      <w:divBdr>
        <w:top w:val="none" w:sz="0" w:space="0" w:color="auto"/>
        <w:left w:val="none" w:sz="0" w:space="0" w:color="auto"/>
        <w:bottom w:val="none" w:sz="0" w:space="0" w:color="auto"/>
        <w:right w:val="none" w:sz="0" w:space="0" w:color="auto"/>
      </w:divBdr>
      <w:divsChild>
        <w:div w:id="1903516608">
          <w:marLeft w:val="0"/>
          <w:marRight w:val="0"/>
          <w:marTop w:val="0"/>
          <w:marBottom w:val="0"/>
          <w:divBdr>
            <w:top w:val="none" w:sz="0" w:space="0" w:color="auto"/>
            <w:left w:val="none" w:sz="0" w:space="0" w:color="auto"/>
            <w:bottom w:val="none" w:sz="0" w:space="0" w:color="auto"/>
            <w:right w:val="none" w:sz="0" w:space="0" w:color="auto"/>
          </w:divBdr>
          <w:divsChild>
            <w:div w:id="1713340072">
              <w:marLeft w:val="0"/>
              <w:marRight w:val="0"/>
              <w:marTop w:val="0"/>
              <w:marBottom w:val="0"/>
              <w:divBdr>
                <w:top w:val="none" w:sz="0" w:space="0" w:color="auto"/>
                <w:left w:val="none" w:sz="0" w:space="0" w:color="auto"/>
                <w:bottom w:val="none" w:sz="0" w:space="0" w:color="auto"/>
                <w:right w:val="none" w:sz="0" w:space="0" w:color="auto"/>
              </w:divBdr>
              <w:divsChild>
                <w:div w:id="1076053977">
                  <w:marLeft w:val="0"/>
                  <w:marRight w:val="0"/>
                  <w:marTop w:val="0"/>
                  <w:marBottom w:val="0"/>
                  <w:divBdr>
                    <w:top w:val="none" w:sz="0" w:space="0" w:color="auto"/>
                    <w:left w:val="none" w:sz="0" w:space="0" w:color="auto"/>
                    <w:bottom w:val="none" w:sz="0" w:space="0" w:color="auto"/>
                    <w:right w:val="none" w:sz="0" w:space="0" w:color="auto"/>
                  </w:divBdr>
                </w:div>
              </w:divsChild>
            </w:div>
            <w:div w:id="1571303469">
              <w:marLeft w:val="0"/>
              <w:marRight w:val="0"/>
              <w:marTop w:val="0"/>
              <w:marBottom w:val="0"/>
              <w:divBdr>
                <w:top w:val="none" w:sz="0" w:space="0" w:color="auto"/>
                <w:left w:val="none" w:sz="0" w:space="0" w:color="auto"/>
                <w:bottom w:val="none" w:sz="0" w:space="0" w:color="auto"/>
                <w:right w:val="none" w:sz="0" w:space="0" w:color="auto"/>
              </w:divBdr>
              <w:divsChild>
                <w:div w:id="269164218">
                  <w:marLeft w:val="0"/>
                  <w:marRight w:val="0"/>
                  <w:marTop w:val="0"/>
                  <w:marBottom w:val="0"/>
                  <w:divBdr>
                    <w:top w:val="none" w:sz="0" w:space="0" w:color="auto"/>
                    <w:left w:val="none" w:sz="0" w:space="0" w:color="auto"/>
                    <w:bottom w:val="none" w:sz="0" w:space="0" w:color="auto"/>
                    <w:right w:val="none" w:sz="0" w:space="0" w:color="auto"/>
                  </w:divBdr>
                </w:div>
              </w:divsChild>
            </w:div>
            <w:div w:id="674959822">
              <w:marLeft w:val="0"/>
              <w:marRight w:val="0"/>
              <w:marTop w:val="0"/>
              <w:marBottom w:val="0"/>
              <w:divBdr>
                <w:top w:val="none" w:sz="0" w:space="0" w:color="auto"/>
                <w:left w:val="none" w:sz="0" w:space="0" w:color="auto"/>
                <w:bottom w:val="none" w:sz="0" w:space="0" w:color="auto"/>
                <w:right w:val="none" w:sz="0" w:space="0" w:color="auto"/>
              </w:divBdr>
              <w:divsChild>
                <w:div w:id="1469086806">
                  <w:marLeft w:val="0"/>
                  <w:marRight w:val="0"/>
                  <w:marTop w:val="0"/>
                  <w:marBottom w:val="0"/>
                  <w:divBdr>
                    <w:top w:val="none" w:sz="0" w:space="0" w:color="auto"/>
                    <w:left w:val="none" w:sz="0" w:space="0" w:color="auto"/>
                    <w:bottom w:val="none" w:sz="0" w:space="0" w:color="auto"/>
                    <w:right w:val="none" w:sz="0" w:space="0" w:color="auto"/>
                  </w:divBdr>
                </w:div>
              </w:divsChild>
            </w:div>
            <w:div w:id="852842141">
              <w:marLeft w:val="0"/>
              <w:marRight w:val="0"/>
              <w:marTop w:val="0"/>
              <w:marBottom w:val="0"/>
              <w:divBdr>
                <w:top w:val="none" w:sz="0" w:space="0" w:color="auto"/>
                <w:left w:val="none" w:sz="0" w:space="0" w:color="auto"/>
                <w:bottom w:val="none" w:sz="0" w:space="0" w:color="auto"/>
                <w:right w:val="none" w:sz="0" w:space="0" w:color="auto"/>
              </w:divBdr>
              <w:divsChild>
                <w:div w:id="112598349">
                  <w:marLeft w:val="0"/>
                  <w:marRight w:val="0"/>
                  <w:marTop w:val="0"/>
                  <w:marBottom w:val="0"/>
                  <w:divBdr>
                    <w:top w:val="none" w:sz="0" w:space="0" w:color="auto"/>
                    <w:left w:val="none" w:sz="0" w:space="0" w:color="auto"/>
                    <w:bottom w:val="none" w:sz="0" w:space="0" w:color="auto"/>
                    <w:right w:val="none" w:sz="0" w:space="0" w:color="auto"/>
                  </w:divBdr>
                </w:div>
              </w:divsChild>
            </w:div>
            <w:div w:id="2132477424">
              <w:marLeft w:val="0"/>
              <w:marRight w:val="0"/>
              <w:marTop w:val="0"/>
              <w:marBottom w:val="0"/>
              <w:divBdr>
                <w:top w:val="none" w:sz="0" w:space="0" w:color="auto"/>
                <w:left w:val="none" w:sz="0" w:space="0" w:color="auto"/>
                <w:bottom w:val="none" w:sz="0" w:space="0" w:color="auto"/>
                <w:right w:val="none" w:sz="0" w:space="0" w:color="auto"/>
              </w:divBdr>
              <w:divsChild>
                <w:div w:id="1656908187">
                  <w:marLeft w:val="0"/>
                  <w:marRight w:val="0"/>
                  <w:marTop w:val="0"/>
                  <w:marBottom w:val="0"/>
                  <w:divBdr>
                    <w:top w:val="none" w:sz="0" w:space="0" w:color="auto"/>
                    <w:left w:val="none" w:sz="0" w:space="0" w:color="auto"/>
                    <w:bottom w:val="none" w:sz="0" w:space="0" w:color="auto"/>
                    <w:right w:val="none" w:sz="0" w:space="0" w:color="auto"/>
                  </w:divBdr>
                </w:div>
              </w:divsChild>
            </w:div>
            <w:div w:id="1893350144">
              <w:marLeft w:val="0"/>
              <w:marRight w:val="0"/>
              <w:marTop w:val="0"/>
              <w:marBottom w:val="0"/>
              <w:divBdr>
                <w:top w:val="none" w:sz="0" w:space="0" w:color="auto"/>
                <w:left w:val="none" w:sz="0" w:space="0" w:color="auto"/>
                <w:bottom w:val="none" w:sz="0" w:space="0" w:color="auto"/>
                <w:right w:val="none" w:sz="0" w:space="0" w:color="auto"/>
              </w:divBdr>
              <w:divsChild>
                <w:div w:id="1150513336">
                  <w:marLeft w:val="0"/>
                  <w:marRight w:val="0"/>
                  <w:marTop w:val="0"/>
                  <w:marBottom w:val="0"/>
                  <w:divBdr>
                    <w:top w:val="none" w:sz="0" w:space="0" w:color="auto"/>
                    <w:left w:val="none" w:sz="0" w:space="0" w:color="auto"/>
                    <w:bottom w:val="none" w:sz="0" w:space="0" w:color="auto"/>
                    <w:right w:val="none" w:sz="0" w:space="0" w:color="auto"/>
                  </w:divBdr>
                </w:div>
              </w:divsChild>
            </w:div>
            <w:div w:id="665473360">
              <w:marLeft w:val="0"/>
              <w:marRight w:val="0"/>
              <w:marTop w:val="0"/>
              <w:marBottom w:val="0"/>
              <w:divBdr>
                <w:top w:val="none" w:sz="0" w:space="0" w:color="auto"/>
                <w:left w:val="none" w:sz="0" w:space="0" w:color="auto"/>
                <w:bottom w:val="none" w:sz="0" w:space="0" w:color="auto"/>
                <w:right w:val="none" w:sz="0" w:space="0" w:color="auto"/>
              </w:divBdr>
              <w:divsChild>
                <w:div w:id="178009223">
                  <w:marLeft w:val="0"/>
                  <w:marRight w:val="0"/>
                  <w:marTop w:val="0"/>
                  <w:marBottom w:val="0"/>
                  <w:divBdr>
                    <w:top w:val="none" w:sz="0" w:space="0" w:color="auto"/>
                    <w:left w:val="none" w:sz="0" w:space="0" w:color="auto"/>
                    <w:bottom w:val="none" w:sz="0" w:space="0" w:color="auto"/>
                    <w:right w:val="none" w:sz="0" w:space="0" w:color="auto"/>
                  </w:divBdr>
                </w:div>
              </w:divsChild>
            </w:div>
            <w:div w:id="117769416">
              <w:marLeft w:val="0"/>
              <w:marRight w:val="0"/>
              <w:marTop w:val="0"/>
              <w:marBottom w:val="0"/>
              <w:divBdr>
                <w:top w:val="none" w:sz="0" w:space="0" w:color="auto"/>
                <w:left w:val="none" w:sz="0" w:space="0" w:color="auto"/>
                <w:bottom w:val="none" w:sz="0" w:space="0" w:color="auto"/>
                <w:right w:val="none" w:sz="0" w:space="0" w:color="auto"/>
              </w:divBdr>
              <w:divsChild>
                <w:div w:id="453404155">
                  <w:marLeft w:val="0"/>
                  <w:marRight w:val="0"/>
                  <w:marTop w:val="0"/>
                  <w:marBottom w:val="0"/>
                  <w:divBdr>
                    <w:top w:val="none" w:sz="0" w:space="0" w:color="auto"/>
                    <w:left w:val="none" w:sz="0" w:space="0" w:color="auto"/>
                    <w:bottom w:val="none" w:sz="0" w:space="0" w:color="auto"/>
                    <w:right w:val="none" w:sz="0" w:space="0" w:color="auto"/>
                  </w:divBdr>
                </w:div>
              </w:divsChild>
            </w:div>
            <w:div w:id="661927391">
              <w:marLeft w:val="0"/>
              <w:marRight w:val="0"/>
              <w:marTop w:val="0"/>
              <w:marBottom w:val="0"/>
              <w:divBdr>
                <w:top w:val="none" w:sz="0" w:space="0" w:color="auto"/>
                <w:left w:val="none" w:sz="0" w:space="0" w:color="auto"/>
                <w:bottom w:val="none" w:sz="0" w:space="0" w:color="auto"/>
                <w:right w:val="none" w:sz="0" w:space="0" w:color="auto"/>
              </w:divBdr>
              <w:divsChild>
                <w:div w:id="1959949107">
                  <w:marLeft w:val="0"/>
                  <w:marRight w:val="0"/>
                  <w:marTop w:val="0"/>
                  <w:marBottom w:val="0"/>
                  <w:divBdr>
                    <w:top w:val="none" w:sz="0" w:space="0" w:color="auto"/>
                    <w:left w:val="none" w:sz="0" w:space="0" w:color="auto"/>
                    <w:bottom w:val="none" w:sz="0" w:space="0" w:color="auto"/>
                    <w:right w:val="none" w:sz="0" w:space="0" w:color="auto"/>
                  </w:divBdr>
                </w:div>
              </w:divsChild>
            </w:div>
            <w:div w:id="105660042">
              <w:marLeft w:val="0"/>
              <w:marRight w:val="0"/>
              <w:marTop w:val="0"/>
              <w:marBottom w:val="0"/>
              <w:divBdr>
                <w:top w:val="none" w:sz="0" w:space="0" w:color="auto"/>
                <w:left w:val="none" w:sz="0" w:space="0" w:color="auto"/>
                <w:bottom w:val="none" w:sz="0" w:space="0" w:color="auto"/>
                <w:right w:val="none" w:sz="0" w:space="0" w:color="auto"/>
              </w:divBdr>
              <w:divsChild>
                <w:div w:id="884026331">
                  <w:marLeft w:val="0"/>
                  <w:marRight w:val="0"/>
                  <w:marTop w:val="0"/>
                  <w:marBottom w:val="0"/>
                  <w:divBdr>
                    <w:top w:val="none" w:sz="0" w:space="0" w:color="auto"/>
                    <w:left w:val="none" w:sz="0" w:space="0" w:color="auto"/>
                    <w:bottom w:val="none" w:sz="0" w:space="0" w:color="auto"/>
                    <w:right w:val="none" w:sz="0" w:space="0" w:color="auto"/>
                  </w:divBdr>
                </w:div>
              </w:divsChild>
            </w:div>
            <w:div w:id="263615781">
              <w:marLeft w:val="0"/>
              <w:marRight w:val="0"/>
              <w:marTop w:val="0"/>
              <w:marBottom w:val="0"/>
              <w:divBdr>
                <w:top w:val="none" w:sz="0" w:space="0" w:color="auto"/>
                <w:left w:val="none" w:sz="0" w:space="0" w:color="auto"/>
                <w:bottom w:val="none" w:sz="0" w:space="0" w:color="auto"/>
                <w:right w:val="none" w:sz="0" w:space="0" w:color="auto"/>
              </w:divBdr>
              <w:divsChild>
                <w:div w:id="1030570292">
                  <w:marLeft w:val="0"/>
                  <w:marRight w:val="0"/>
                  <w:marTop w:val="0"/>
                  <w:marBottom w:val="0"/>
                  <w:divBdr>
                    <w:top w:val="none" w:sz="0" w:space="0" w:color="auto"/>
                    <w:left w:val="none" w:sz="0" w:space="0" w:color="auto"/>
                    <w:bottom w:val="none" w:sz="0" w:space="0" w:color="auto"/>
                    <w:right w:val="none" w:sz="0" w:space="0" w:color="auto"/>
                  </w:divBdr>
                </w:div>
              </w:divsChild>
            </w:div>
            <w:div w:id="1708989541">
              <w:marLeft w:val="0"/>
              <w:marRight w:val="0"/>
              <w:marTop w:val="0"/>
              <w:marBottom w:val="0"/>
              <w:divBdr>
                <w:top w:val="none" w:sz="0" w:space="0" w:color="auto"/>
                <w:left w:val="none" w:sz="0" w:space="0" w:color="auto"/>
                <w:bottom w:val="none" w:sz="0" w:space="0" w:color="auto"/>
                <w:right w:val="none" w:sz="0" w:space="0" w:color="auto"/>
              </w:divBdr>
              <w:divsChild>
                <w:div w:id="1129402199">
                  <w:marLeft w:val="0"/>
                  <w:marRight w:val="0"/>
                  <w:marTop w:val="0"/>
                  <w:marBottom w:val="0"/>
                  <w:divBdr>
                    <w:top w:val="none" w:sz="0" w:space="0" w:color="auto"/>
                    <w:left w:val="none" w:sz="0" w:space="0" w:color="auto"/>
                    <w:bottom w:val="none" w:sz="0" w:space="0" w:color="auto"/>
                    <w:right w:val="none" w:sz="0" w:space="0" w:color="auto"/>
                  </w:divBdr>
                </w:div>
              </w:divsChild>
            </w:div>
            <w:div w:id="2115175604">
              <w:marLeft w:val="0"/>
              <w:marRight w:val="0"/>
              <w:marTop w:val="0"/>
              <w:marBottom w:val="0"/>
              <w:divBdr>
                <w:top w:val="none" w:sz="0" w:space="0" w:color="auto"/>
                <w:left w:val="none" w:sz="0" w:space="0" w:color="auto"/>
                <w:bottom w:val="none" w:sz="0" w:space="0" w:color="auto"/>
                <w:right w:val="none" w:sz="0" w:space="0" w:color="auto"/>
              </w:divBdr>
              <w:divsChild>
                <w:div w:id="8952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5043">
          <w:marLeft w:val="0"/>
          <w:marRight w:val="0"/>
          <w:marTop w:val="0"/>
          <w:marBottom w:val="0"/>
          <w:divBdr>
            <w:top w:val="none" w:sz="0" w:space="0" w:color="auto"/>
            <w:left w:val="none" w:sz="0" w:space="0" w:color="auto"/>
            <w:bottom w:val="none" w:sz="0" w:space="0" w:color="auto"/>
            <w:right w:val="none" w:sz="0" w:space="0" w:color="auto"/>
          </w:divBdr>
          <w:divsChild>
            <w:div w:id="59601123">
              <w:marLeft w:val="0"/>
              <w:marRight w:val="0"/>
              <w:marTop w:val="0"/>
              <w:marBottom w:val="0"/>
              <w:divBdr>
                <w:top w:val="none" w:sz="0" w:space="0" w:color="auto"/>
                <w:left w:val="none" w:sz="0" w:space="0" w:color="auto"/>
                <w:bottom w:val="none" w:sz="0" w:space="0" w:color="auto"/>
                <w:right w:val="none" w:sz="0" w:space="0" w:color="auto"/>
              </w:divBdr>
              <w:divsChild>
                <w:div w:id="2321132">
                  <w:marLeft w:val="0"/>
                  <w:marRight w:val="0"/>
                  <w:marTop w:val="0"/>
                  <w:marBottom w:val="0"/>
                  <w:divBdr>
                    <w:top w:val="none" w:sz="0" w:space="0" w:color="auto"/>
                    <w:left w:val="none" w:sz="0" w:space="0" w:color="auto"/>
                    <w:bottom w:val="none" w:sz="0" w:space="0" w:color="auto"/>
                    <w:right w:val="none" w:sz="0" w:space="0" w:color="auto"/>
                  </w:divBdr>
                </w:div>
              </w:divsChild>
            </w:div>
            <w:div w:id="390808803">
              <w:marLeft w:val="0"/>
              <w:marRight w:val="0"/>
              <w:marTop w:val="0"/>
              <w:marBottom w:val="0"/>
              <w:divBdr>
                <w:top w:val="none" w:sz="0" w:space="0" w:color="auto"/>
                <w:left w:val="none" w:sz="0" w:space="0" w:color="auto"/>
                <w:bottom w:val="none" w:sz="0" w:space="0" w:color="auto"/>
                <w:right w:val="none" w:sz="0" w:space="0" w:color="auto"/>
              </w:divBdr>
              <w:divsChild>
                <w:div w:id="1625883842">
                  <w:marLeft w:val="0"/>
                  <w:marRight w:val="0"/>
                  <w:marTop w:val="0"/>
                  <w:marBottom w:val="0"/>
                  <w:divBdr>
                    <w:top w:val="none" w:sz="0" w:space="0" w:color="auto"/>
                    <w:left w:val="none" w:sz="0" w:space="0" w:color="auto"/>
                    <w:bottom w:val="none" w:sz="0" w:space="0" w:color="auto"/>
                    <w:right w:val="none" w:sz="0" w:space="0" w:color="auto"/>
                  </w:divBdr>
                </w:div>
              </w:divsChild>
            </w:div>
            <w:div w:id="228460138">
              <w:marLeft w:val="0"/>
              <w:marRight w:val="0"/>
              <w:marTop w:val="0"/>
              <w:marBottom w:val="0"/>
              <w:divBdr>
                <w:top w:val="none" w:sz="0" w:space="0" w:color="auto"/>
                <w:left w:val="none" w:sz="0" w:space="0" w:color="auto"/>
                <w:bottom w:val="none" w:sz="0" w:space="0" w:color="auto"/>
                <w:right w:val="none" w:sz="0" w:space="0" w:color="auto"/>
              </w:divBdr>
              <w:divsChild>
                <w:div w:id="1435982531">
                  <w:marLeft w:val="0"/>
                  <w:marRight w:val="0"/>
                  <w:marTop w:val="0"/>
                  <w:marBottom w:val="0"/>
                  <w:divBdr>
                    <w:top w:val="none" w:sz="0" w:space="0" w:color="auto"/>
                    <w:left w:val="none" w:sz="0" w:space="0" w:color="auto"/>
                    <w:bottom w:val="none" w:sz="0" w:space="0" w:color="auto"/>
                    <w:right w:val="none" w:sz="0" w:space="0" w:color="auto"/>
                  </w:divBdr>
                </w:div>
              </w:divsChild>
            </w:div>
            <w:div w:id="1595474590">
              <w:marLeft w:val="0"/>
              <w:marRight w:val="0"/>
              <w:marTop w:val="0"/>
              <w:marBottom w:val="0"/>
              <w:divBdr>
                <w:top w:val="none" w:sz="0" w:space="0" w:color="auto"/>
                <w:left w:val="none" w:sz="0" w:space="0" w:color="auto"/>
                <w:bottom w:val="none" w:sz="0" w:space="0" w:color="auto"/>
                <w:right w:val="none" w:sz="0" w:space="0" w:color="auto"/>
              </w:divBdr>
              <w:divsChild>
                <w:div w:id="728069354">
                  <w:marLeft w:val="0"/>
                  <w:marRight w:val="0"/>
                  <w:marTop w:val="0"/>
                  <w:marBottom w:val="0"/>
                  <w:divBdr>
                    <w:top w:val="none" w:sz="0" w:space="0" w:color="auto"/>
                    <w:left w:val="none" w:sz="0" w:space="0" w:color="auto"/>
                    <w:bottom w:val="none" w:sz="0" w:space="0" w:color="auto"/>
                    <w:right w:val="none" w:sz="0" w:space="0" w:color="auto"/>
                  </w:divBdr>
                </w:div>
              </w:divsChild>
            </w:div>
            <w:div w:id="476413037">
              <w:marLeft w:val="0"/>
              <w:marRight w:val="0"/>
              <w:marTop w:val="0"/>
              <w:marBottom w:val="0"/>
              <w:divBdr>
                <w:top w:val="none" w:sz="0" w:space="0" w:color="auto"/>
                <w:left w:val="none" w:sz="0" w:space="0" w:color="auto"/>
                <w:bottom w:val="none" w:sz="0" w:space="0" w:color="auto"/>
                <w:right w:val="none" w:sz="0" w:space="0" w:color="auto"/>
              </w:divBdr>
              <w:divsChild>
                <w:div w:id="21824139">
                  <w:marLeft w:val="0"/>
                  <w:marRight w:val="0"/>
                  <w:marTop w:val="0"/>
                  <w:marBottom w:val="0"/>
                  <w:divBdr>
                    <w:top w:val="none" w:sz="0" w:space="0" w:color="auto"/>
                    <w:left w:val="none" w:sz="0" w:space="0" w:color="auto"/>
                    <w:bottom w:val="none" w:sz="0" w:space="0" w:color="auto"/>
                    <w:right w:val="none" w:sz="0" w:space="0" w:color="auto"/>
                  </w:divBdr>
                </w:div>
              </w:divsChild>
            </w:div>
            <w:div w:id="1473597778">
              <w:marLeft w:val="0"/>
              <w:marRight w:val="0"/>
              <w:marTop w:val="0"/>
              <w:marBottom w:val="0"/>
              <w:divBdr>
                <w:top w:val="none" w:sz="0" w:space="0" w:color="auto"/>
                <w:left w:val="none" w:sz="0" w:space="0" w:color="auto"/>
                <w:bottom w:val="none" w:sz="0" w:space="0" w:color="auto"/>
                <w:right w:val="none" w:sz="0" w:space="0" w:color="auto"/>
              </w:divBdr>
              <w:divsChild>
                <w:div w:id="2074422768">
                  <w:marLeft w:val="0"/>
                  <w:marRight w:val="0"/>
                  <w:marTop w:val="0"/>
                  <w:marBottom w:val="0"/>
                  <w:divBdr>
                    <w:top w:val="none" w:sz="0" w:space="0" w:color="auto"/>
                    <w:left w:val="none" w:sz="0" w:space="0" w:color="auto"/>
                    <w:bottom w:val="none" w:sz="0" w:space="0" w:color="auto"/>
                    <w:right w:val="none" w:sz="0" w:space="0" w:color="auto"/>
                  </w:divBdr>
                </w:div>
              </w:divsChild>
            </w:div>
            <w:div w:id="715619216">
              <w:marLeft w:val="0"/>
              <w:marRight w:val="0"/>
              <w:marTop w:val="0"/>
              <w:marBottom w:val="0"/>
              <w:divBdr>
                <w:top w:val="none" w:sz="0" w:space="0" w:color="auto"/>
                <w:left w:val="none" w:sz="0" w:space="0" w:color="auto"/>
                <w:bottom w:val="none" w:sz="0" w:space="0" w:color="auto"/>
                <w:right w:val="none" w:sz="0" w:space="0" w:color="auto"/>
              </w:divBdr>
              <w:divsChild>
                <w:div w:id="1503621446">
                  <w:marLeft w:val="0"/>
                  <w:marRight w:val="0"/>
                  <w:marTop w:val="0"/>
                  <w:marBottom w:val="0"/>
                  <w:divBdr>
                    <w:top w:val="none" w:sz="0" w:space="0" w:color="auto"/>
                    <w:left w:val="none" w:sz="0" w:space="0" w:color="auto"/>
                    <w:bottom w:val="none" w:sz="0" w:space="0" w:color="auto"/>
                    <w:right w:val="none" w:sz="0" w:space="0" w:color="auto"/>
                  </w:divBdr>
                </w:div>
              </w:divsChild>
            </w:div>
            <w:div w:id="2110854105">
              <w:marLeft w:val="0"/>
              <w:marRight w:val="0"/>
              <w:marTop w:val="0"/>
              <w:marBottom w:val="0"/>
              <w:divBdr>
                <w:top w:val="none" w:sz="0" w:space="0" w:color="auto"/>
                <w:left w:val="none" w:sz="0" w:space="0" w:color="auto"/>
                <w:bottom w:val="none" w:sz="0" w:space="0" w:color="auto"/>
                <w:right w:val="none" w:sz="0" w:space="0" w:color="auto"/>
              </w:divBdr>
              <w:divsChild>
                <w:div w:id="2112434329">
                  <w:marLeft w:val="0"/>
                  <w:marRight w:val="0"/>
                  <w:marTop w:val="0"/>
                  <w:marBottom w:val="0"/>
                  <w:divBdr>
                    <w:top w:val="none" w:sz="0" w:space="0" w:color="auto"/>
                    <w:left w:val="none" w:sz="0" w:space="0" w:color="auto"/>
                    <w:bottom w:val="none" w:sz="0" w:space="0" w:color="auto"/>
                    <w:right w:val="none" w:sz="0" w:space="0" w:color="auto"/>
                  </w:divBdr>
                </w:div>
              </w:divsChild>
            </w:div>
            <w:div w:id="2050178405">
              <w:marLeft w:val="0"/>
              <w:marRight w:val="0"/>
              <w:marTop w:val="0"/>
              <w:marBottom w:val="0"/>
              <w:divBdr>
                <w:top w:val="none" w:sz="0" w:space="0" w:color="auto"/>
                <w:left w:val="none" w:sz="0" w:space="0" w:color="auto"/>
                <w:bottom w:val="none" w:sz="0" w:space="0" w:color="auto"/>
                <w:right w:val="none" w:sz="0" w:space="0" w:color="auto"/>
              </w:divBdr>
              <w:divsChild>
                <w:div w:id="1898317564">
                  <w:marLeft w:val="0"/>
                  <w:marRight w:val="0"/>
                  <w:marTop w:val="0"/>
                  <w:marBottom w:val="0"/>
                  <w:divBdr>
                    <w:top w:val="none" w:sz="0" w:space="0" w:color="auto"/>
                    <w:left w:val="none" w:sz="0" w:space="0" w:color="auto"/>
                    <w:bottom w:val="none" w:sz="0" w:space="0" w:color="auto"/>
                    <w:right w:val="none" w:sz="0" w:space="0" w:color="auto"/>
                  </w:divBdr>
                </w:div>
              </w:divsChild>
            </w:div>
            <w:div w:id="48846625">
              <w:marLeft w:val="0"/>
              <w:marRight w:val="0"/>
              <w:marTop w:val="0"/>
              <w:marBottom w:val="0"/>
              <w:divBdr>
                <w:top w:val="none" w:sz="0" w:space="0" w:color="auto"/>
                <w:left w:val="none" w:sz="0" w:space="0" w:color="auto"/>
                <w:bottom w:val="none" w:sz="0" w:space="0" w:color="auto"/>
                <w:right w:val="none" w:sz="0" w:space="0" w:color="auto"/>
              </w:divBdr>
              <w:divsChild>
                <w:div w:id="1774787816">
                  <w:marLeft w:val="0"/>
                  <w:marRight w:val="0"/>
                  <w:marTop w:val="0"/>
                  <w:marBottom w:val="0"/>
                  <w:divBdr>
                    <w:top w:val="none" w:sz="0" w:space="0" w:color="auto"/>
                    <w:left w:val="none" w:sz="0" w:space="0" w:color="auto"/>
                    <w:bottom w:val="none" w:sz="0" w:space="0" w:color="auto"/>
                    <w:right w:val="none" w:sz="0" w:space="0" w:color="auto"/>
                  </w:divBdr>
                </w:div>
              </w:divsChild>
            </w:div>
            <w:div w:id="219100903">
              <w:marLeft w:val="0"/>
              <w:marRight w:val="0"/>
              <w:marTop w:val="0"/>
              <w:marBottom w:val="0"/>
              <w:divBdr>
                <w:top w:val="none" w:sz="0" w:space="0" w:color="auto"/>
                <w:left w:val="none" w:sz="0" w:space="0" w:color="auto"/>
                <w:bottom w:val="none" w:sz="0" w:space="0" w:color="auto"/>
                <w:right w:val="none" w:sz="0" w:space="0" w:color="auto"/>
              </w:divBdr>
              <w:divsChild>
                <w:div w:id="706761911">
                  <w:marLeft w:val="0"/>
                  <w:marRight w:val="0"/>
                  <w:marTop w:val="0"/>
                  <w:marBottom w:val="0"/>
                  <w:divBdr>
                    <w:top w:val="none" w:sz="0" w:space="0" w:color="auto"/>
                    <w:left w:val="none" w:sz="0" w:space="0" w:color="auto"/>
                    <w:bottom w:val="none" w:sz="0" w:space="0" w:color="auto"/>
                    <w:right w:val="none" w:sz="0" w:space="0" w:color="auto"/>
                  </w:divBdr>
                </w:div>
              </w:divsChild>
            </w:div>
            <w:div w:id="1577284851">
              <w:marLeft w:val="0"/>
              <w:marRight w:val="0"/>
              <w:marTop w:val="0"/>
              <w:marBottom w:val="0"/>
              <w:divBdr>
                <w:top w:val="none" w:sz="0" w:space="0" w:color="auto"/>
                <w:left w:val="none" w:sz="0" w:space="0" w:color="auto"/>
                <w:bottom w:val="none" w:sz="0" w:space="0" w:color="auto"/>
                <w:right w:val="none" w:sz="0" w:space="0" w:color="auto"/>
              </w:divBdr>
              <w:divsChild>
                <w:div w:id="1478954077">
                  <w:marLeft w:val="0"/>
                  <w:marRight w:val="0"/>
                  <w:marTop w:val="0"/>
                  <w:marBottom w:val="0"/>
                  <w:divBdr>
                    <w:top w:val="none" w:sz="0" w:space="0" w:color="auto"/>
                    <w:left w:val="none" w:sz="0" w:space="0" w:color="auto"/>
                    <w:bottom w:val="none" w:sz="0" w:space="0" w:color="auto"/>
                    <w:right w:val="none" w:sz="0" w:space="0" w:color="auto"/>
                  </w:divBdr>
                </w:div>
              </w:divsChild>
            </w:div>
            <w:div w:id="2113282568">
              <w:marLeft w:val="0"/>
              <w:marRight w:val="0"/>
              <w:marTop w:val="0"/>
              <w:marBottom w:val="0"/>
              <w:divBdr>
                <w:top w:val="none" w:sz="0" w:space="0" w:color="auto"/>
                <w:left w:val="none" w:sz="0" w:space="0" w:color="auto"/>
                <w:bottom w:val="none" w:sz="0" w:space="0" w:color="auto"/>
                <w:right w:val="none" w:sz="0" w:space="0" w:color="auto"/>
              </w:divBdr>
              <w:divsChild>
                <w:div w:id="754787784">
                  <w:marLeft w:val="0"/>
                  <w:marRight w:val="0"/>
                  <w:marTop w:val="0"/>
                  <w:marBottom w:val="0"/>
                  <w:divBdr>
                    <w:top w:val="none" w:sz="0" w:space="0" w:color="auto"/>
                    <w:left w:val="none" w:sz="0" w:space="0" w:color="auto"/>
                    <w:bottom w:val="none" w:sz="0" w:space="0" w:color="auto"/>
                    <w:right w:val="none" w:sz="0" w:space="0" w:color="auto"/>
                  </w:divBdr>
                </w:div>
              </w:divsChild>
            </w:div>
            <w:div w:id="976376174">
              <w:marLeft w:val="0"/>
              <w:marRight w:val="0"/>
              <w:marTop w:val="0"/>
              <w:marBottom w:val="0"/>
              <w:divBdr>
                <w:top w:val="none" w:sz="0" w:space="0" w:color="auto"/>
                <w:left w:val="none" w:sz="0" w:space="0" w:color="auto"/>
                <w:bottom w:val="none" w:sz="0" w:space="0" w:color="auto"/>
                <w:right w:val="none" w:sz="0" w:space="0" w:color="auto"/>
              </w:divBdr>
              <w:divsChild>
                <w:div w:id="750657970">
                  <w:marLeft w:val="0"/>
                  <w:marRight w:val="0"/>
                  <w:marTop w:val="0"/>
                  <w:marBottom w:val="0"/>
                  <w:divBdr>
                    <w:top w:val="none" w:sz="0" w:space="0" w:color="auto"/>
                    <w:left w:val="none" w:sz="0" w:space="0" w:color="auto"/>
                    <w:bottom w:val="none" w:sz="0" w:space="0" w:color="auto"/>
                    <w:right w:val="none" w:sz="0" w:space="0" w:color="auto"/>
                  </w:divBdr>
                </w:div>
              </w:divsChild>
            </w:div>
            <w:div w:id="1909723632">
              <w:marLeft w:val="0"/>
              <w:marRight w:val="0"/>
              <w:marTop w:val="0"/>
              <w:marBottom w:val="0"/>
              <w:divBdr>
                <w:top w:val="none" w:sz="0" w:space="0" w:color="auto"/>
                <w:left w:val="none" w:sz="0" w:space="0" w:color="auto"/>
                <w:bottom w:val="none" w:sz="0" w:space="0" w:color="auto"/>
                <w:right w:val="none" w:sz="0" w:space="0" w:color="auto"/>
              </w:divBdr>
              <w:divsChild>
                <w:div w:id="66616291">
                  <w:marLeft w:val="0"/>
                  <w:marRight w:val="0"/>
                  <w:marTop w:val="0"/>
                  <w:marBottom w:val="0"/>
                  <w:divBdr>
                    <w:top w:val="none" w:sz="0" w:space="0" w:color="auto"/>
                    <w:left w:val="none" w:sz="0" w:space="0" w:color="auto"/>
                    <w:bottom w:val="none" w:sz="0" w:space="0" w:color="auto"/>
                    <w:right w:val="none" w:sz="0" w:space="0" w:color="auto"/>
                  </w:divBdr>
                </w:div>
              </w:divsChild>
            </w:div>
            <w:div w:id="1501315292">
              <w:marLeft w:val="0"/>
              <w:marRight w:val="0"/>
              <w:marTop w:val="0"/>
              <w:marBottom w:val="0"/>
              <w:divBdr>
                <w:top w:val="none" w:sz="0" w:space="0" w:color="auto"/>
                <w:left w:val="none" w:sz="0" w:space="0" w:color="auto"/>
                <w:bottom w:val="none" w:sz="0" w:space="0" w:color="auto"/>
                <w:right w:val="none" w:sz="0" w:space="0" w:color="auto"/>
              </w:divBdr>
              <w:divsChild>
                <w:div w:id="711270795">
                  <w:marLeft w:val="0"/>
                  <w:marRight w:val="0"/>
                  <w:marTop w:val="0"/>
                  <w:marBottom w:val="0"/>
                  <w:divBdr>
                    <w:top w:val="none" w:sz="0" w:space="0" w:color="auto"/>
                    <w:left w:val="none" w:sz="0" w:space="0" w:color="auto"/>
                    <w:bottom w:val="none" w:sz="0" w:space="0" w:color="auto"/>
                    <w:right w:val="none" w:sz="0" w:space="0" w:color="auto"/>
                  </w:divBdr>
                </w:div>
              </w:divsChild>
            </w:div>
            <w:div w:id="107819391">
              <w:marLeft w:val="0"/>
              <w:marRight w:val="0"/>
              <w:marTop w:val="0"/>
              <w:marBottom w:val="0"/>
              <w:divBdr>
                <w:top w:val="none" w:sz="0" w:space="0" w:color="auto"/>
                <w:left w:val="none" w:sz="0" w:space="0" w:color="auto"/>
                <w:bottom w:val="none" w:sz="0" w:space="0" w:color="auto"/>
                <w:right w:val="none" w:sz="0" w:space="0" w:color="auto"/>
              </w:divBdr>
              <w:divsChild>
                <w:div w:id="1412122519">
                  <w:marLeft w:val="0"/>
                  <w:marRight w:val="0"/>
                  <w:marTop w:val="0"/>
                  <w:marBottom w:val="0"/>
                  <w:divBdr>
                    <w:top w:val="none" w:sz="0" w:space="0" w:color="auto"/>
                    <w:left w:val="none" w:sz="0" w:space="0" w:color="auto"/>
                    <w:bottom w:val="none" w:sz="0" w:space="0" w:color="auto"/>
                    <w:right w:val="none" w:sz="0" w:space="0" w:color="auto"/>
                  </w:divBdr>
                </w:div>
              </w:divsChild>
            </w:div>
            <w:div w:id="889924077">
              <w:marLeft w:val="0"/>
              <w:marRight w:val="0"/>
              <w:marTop w:val="0"/>
              <w:marBottom w:val="0"/>
              <w:divBdr>
                <w:top w:val="none" w:sz="0" w:space="0" w:color="auto"/>
                <w:left w:val="none" w:sz="0" w:space="0" w:color="auto"/>
                <w:bottom w:val="none" w:sz="0" w:space="0" w:color="auto"/>
                <w:right w:val="none" w:sz="0" w:space="0" w:color="auto"/>
              </w:divBdr>
              <w:divsChild>
                <w:div w:id="1761369012">
                  <w:marLeft w:val="0"/>
                  <w:marRight w:val="0"/>
                  <w:marTop w:val="0"/>
                  <w:marBottom w:val="0"/>
                  <w:divBdr>
                    <w:top w:val="none" w:sz="0" w:space="0" w:color="auto"/>
                    <w:left w:val="none" w:sz="0" w:space="0" w:color="auto"/>
                    <w:bottom w:val="none" w:sz="0" w:space="0" w:color="auto"/>
                    <w:right w:val="none" w:sz="0" w:space="0" w:color="auto"/>
                  </w:divBdr>
                </w:div>
              </w:divsChild>
            </w:div>
            <w:div w:id="39676083">
              <w:marLeft w:val="0"/>
              <w:marRight w:val="0"/>
              <w:marTop w:val="0"/>
              <w:marBottom w:val="0"/>
              <w:divBdr>
                <w:top w:val="none" w:sz="0" w:space="0" w:color="auto"/>
                <w:left w:val="none" w:sz="0" w:space="0" w:color="auto"/>
                <w:bottom w:val="none" w:sz="0" w:space="0" w:color="auto"/>
                <w:right w:val="none" w:sz="0" w:space="0" w:color="auto"/>
              </w:divBdr>
              <w:divsChild>
                <w:div w:id="20457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45889">
      <w:bodyDiv w:val="1"/>
      <w:marLeft w:val="0"/>
      <w:marRight w:val="0"/>
      <w:marTop w:val="0"/>
      <w:marBottom w:val="0"/>
      <w:divBdr>
        <w:top w:val="none" w:sz="0" w:space="0" w:color="auto"/>
        <w:left w:val="none" w:sz="0" w:space="0" w:color="auto"/>
        <w:bottom w:val="none" w:sz="0" w:space="0" w:color="auto"/>
        <w:right w:val="none" w:sz="0" w:space="0" w:color="auto"/>
      </w:divBdr>
      <w:divsChild>
        <w:div w:id="1920943008">
          <w:marLeft w:val="0"/>
          <w:marRight w:val="0"/>
          <w:marTop w:val="0"/>
          <w:marBottom w:val="0"/>
          <w:divBdr>
            <w:top w:val="none" w:sz="0" w:space="0" w:color="auto"/>
            <w:left w:val="none" w:sz="0" w:space="0" w:color="auto"/>
            <w:bottom w:val="none" w:sz="0" w:space="0" w:color="auto"/>
            <w:right w:val="none" w:sz="0" w:space="0" w:color="auto"/>
          </w:divBdr>
          <w:divsChild>
            <w:div w:id="1736856671">
              <w:marLeft w:val="0"/>
              <w:marRight w:val="0"/>
              <w:marTop w:val="0"/>
              <w:marBottom w:val="0"/>
              <w:divBdr>
                <w:top w:val="none" w:sz="0" w:space="0" w:color="auto"/>
                <w:left w:val="none" w:sz="0" w:space="0" w:color="auto"/>
                <w:bottom w:val="none" w:sz="0" w:space="0" w:color="auto"/>
                <w:right w:val="none" w:sz="0" w:space="0" w:color="auto"/>
              </w:divBdr>
              <w:divsChild>
                <w:div w:id="2070302144">
                  <w:marLeft w:val="0"/>
                  <w:marRight w:val="0"/>
                  <w:marTop w:val="0"/>
                  <w:marBottom w:val="0"/>
                  <w:divBdr>
                    <w:top w:val="none" w:sz="0" w:space="0" w:color="auto"/>
                    <w:left w:val="none" w:sz="0" w:space="0" w:color="auto"/>
                    <w:bottom w:val="none" w:sz="0" w:space="0" w:color="auto"/>
                    <w:right w:val="none" w:sz="0" w:space="0" w:color="auto"/>
                  </w:divBdr>
                  <w:divsChild>
                    <w:div w:id="11630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39685">
      <w:bodyDiv w:val="1"/>
      <w:marLeft w:val="0"/>
      <w:marRight w:val="0"/>
      <w:marTop w:val="0"/>
      <w:marBottom w:val="0"/>
      <w:divBdr>
        <w:top w:val="none" w:sz="0" w:space="0" w:color="auto"/>
        <w:left w:val="none" w:sz="0" w:space="0" w:color="auto"/>
        <w:bottom w:val="none" w:sz="0" w:space="0" w:color="auto"/>
        <w:right w:val="none" w:sz="0" w:space="0" w:color="auto"/>
      </w:divBdr>
      <w:divsChild>
        <w:div w:id="1979919903">
          <w:marLeft w:val="0"/>
          <w:marRight w:val="0"/>
          <w:marTop w:val="0"/>
          <w:marBottom w:val="0"/>
          <w:divBdr>
            <w:top w:val="none" w:sz="0" w:space="0" w:color="auto"/>
            <w:left w:val="none" w:sz="0" w:space="0" w:color="auto"/>
            <w:bottom w:val="none" w:sz="0" w:space="0" w:color="auto"/>
            <w:right w:val="none" w:sz="0" w:space="0" w:color="auto"/>
          </w:divBdr>
          <w:divsChild>
            <w:div w:id="334723964">
              <w:marLeft w:val="0"/>
              <w:marRight w:val="0"/>
              <w:marTop w:val="0"/>
              <w:marBottom w:val="0"/>
              <w:divBdr>
                <w:top w:val="none" w:sz="0" w:space="0" w:color="auto"/>
                <w:left w:val="none" w:sz="0" w:space="0" w:color="auto"/>
                <w:bottom w:val="none" w:sz="0" w:space="0" w:color="auto"/>
                <w:right w:val="none" w:sz="0" w:space="0" w:color="auto"/>
              </w:divBdr>
              <w:divsChild>
                <w:div w:id="1349483272">
                  <w:marLeft w:val="0"/>
                  <w:marRight w:val="0"/>
                  <w:marTop w:val="0"/>
                  <w:marBottom w:val="0"/>
                  <w:divBdr>
                    <w:top w:val="none" w:sz="0" w:space="0" w:color="auto"/>
                    <w:left w:val="none" w:sz="0" w:space="0" w:color="auto"/>
                    <w:bottom w:val="none" w:sz="0" w:space="0" w:color="auto"/>
                    <w:right w:val="none" w:sz="0" w:space="0" w:color="auto"/>
                  </w:divBdr>
                  <w:divsChild>
                    <w:div w:id="6847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81057">
      <w:bodyDiv w:val="1"/>
      <w:marLeft w:val="0"/>
      <w:marRight w:val="0"/>
      <w:marTop w:val="0"/>
      <w:marBottom w:val="0"/>
      <w:divBdr>
        <w:top w:val="none" w:sz="0" w:space="0" w:color="auto"/>
        <w:left w:val="none" w:sz="0" w:space="0" w:color="auto"/>
        <w:bottom w:val="none" w:sz="0" w:space="0" w:color="auto"/>
        <w:right w:val="none" w:sz="0" w:space="0" w:color="auto"/>
      </w:divBdr>
      <w:divsChild>
        <w:div w:id="2064982521">
          <w:marLeft w:val="0"/>
          <w:marRight w:val="0"/>
          <w:marTop w:val="0"/>
          <w:marBottom w:val="0"/>
          <w:divBdr>
            <w:top w:val="none" w:sz="0" w:space="0" w:color="auto"/>
            <w:left w:val="none" w:sz="0" w:space="0" w:color="auto"/>
            <w:bottom w:val="none" w:sz="0" w:space="0" w:color="auto"/>
            <w:right w:val="none" w:sz="0" w:space="0" w:color="auto"/>
          </w:divBdr>
          <w:divsChild>
            <w:div w:id="1325743869">
              <w:marLeft w:val="0"/>
              <w:marRight w:val="0"/>
              <w:marTop w:val="0"/>
              <w:marBottom w:val="0"/>
              <w:divBdr>
                <w:top w:val="none" w:sz="0" w:space="0" w:color="auto"/>
                <w:left w:val="none" w:sz="0" w:space="0" w:color="auto"/>
                <w:bottom w:val="none" w:sz="0" w:space="0" w:color="auto"/>
                <w:right w:val="none" w:sz="0" w:space="0" w:color="auto"/>
              </w:divBdr>
              <w:divsChild>
                <w:div w:id="2075079956">
                  <w:marLeft w:val="0"/>
                  <w:marRight w:val="0"/>
                  <w:marTop w:val="0"/>
                  <w:marBottom w:val="0"/>
                  <w:divBdr>
                    <w:top w:val="none" w:sz="0" w:space="0" w:color="auto"/>
                    <w:left w:val="none" w:sz="0" w:space="0" w:color="auto"/>
                    <w:bottom w:val="none" w:sz="0" w:space="0" w:color="auto"/>
                    <w:right w:val="none" w:sz="0" w:space="0" w:color="auto"/>
                  </w:divBdr>
                  <w:divsChild>
                    <w:div w:id="8185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8251">
      <w:bodyDiv w:val="1"/>
      <w:marLeft w:val="0"/>
      <w:marRight w:val="0"/>
      <w:marTop w:val="0"/>
      <w:marBottom w:val="0"/>
      <w:divBdr>
        <w:top w:val="none" w:sz="0" w:space="0" w:color="auto"/>
        <w:left w:val="none" w:sz="0" w:space="0" w:color="auto"/>
        <w:bottom w:val="none" w:sz="0" w:space="0" w:color="auto"/>
        <w:right w:val="none" w:sz="0" w:space="0" w:color="auto"/>
      </w:divBdr>
      <w:divsChild>
        <w:div w:id="822620006">
          <w:marLeft w:val="0"/>
          <w:marRight w:val="0"/>
          <w:marTop w:val="0"/>
          <w:marBottom w:val="0"/>
          <w:divBdr>
            <w:top w:val="none" w:sz="0" w:space="0" w:color="auto"/>
            <w:left w:val="none" w:sz="0" w:space="0" w:color="auto"/>
            <w:bottom w:val="none" w:sz="0" w:space="0" w:color="auto"/>
            <w:right w:val="none" w:sz="0" w:space="0" w:color="auto"/>
          </w:divBdr>
          <w:divsChild>
            <w:div w:id="1940402804">
              <w:marLeft w:val="0"/>
              <w:marRight w:val="0"/>
              <w:marTop w:val="0"/>
              <w:marBottom w:val="0"/>
              <w:divBdr>
                <w:top w:val="none" w:sz="0" w:space="0" w:color="auto"/>
                <w:left w:val="none" w:sz="0" w:space="0" w:color="auto"/>
                <w:bottom w:val="none" w:sz="0" w:space="0" w:color="auto"/>
                <w:right w:val="none" w:sz="0" w:space="0" w:color="auto"/>
              </w:divBdr>
              <w:divsChild>
                <w:div w:id="722867308">
                  <w:marLeft w:val="0"/>
                  <w:marRight w:val="0"/>
                  <w:marTop w:val="0"/>
                  <w:marBottom w:val="0"/>
                  <w:divBdr>
                    <w:top w:val="none" w:sz="0" w:space="0" w:color="auto"/>
                    <w:left w:val="none" w:sz="0" w:space="0" w:color="auto"/>
                    <w:bottom w:val="none" w:sz="0" w:space="0" w:color="auto"/>
                    <w:right w:val="none" w:sz="0" w:space="0" w:color="auto"/>
                  </w:divBdr>
                  <w:divsChild>
                    <w:div w:id="12187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52605">
      <w:bodyDiv w:val="1"/>
      <w:marLeft w:val="0"/>
      <w:marRight w:val="0"/>
      <w:marTop w:val="0"/>
      <w:marBottom w:val="0"/>
      <w:divBdr>
        <w:top w:val="none" w:sz="0" w:space="0" w:color="auto"/>
        <w:left w:val="none" w:sz="0" w:space="0" w:color="auto"/>
        <w:bottom w:val="none" w:sz="0" w:space="0" w:color="auto"/>
        <w:right w:val="none" w:sz="0" w:space="0" w:color="auto"/>
      </w:divBdr>
      <w:divsChild>
        <w:div w:id="940380651">
          <w:marLeft w:val="0"/>
          <w:marRight w:val="0"/>
          <w:marTop w:val="0"/>
          <w:marBottom w:val="0"/>
          <w:divBdr>
            <w:top w:val="none" w:sz="0" w:space="0" w:color="auto"/>
            <w:left w:val="none" w:sz="0" w:space="0" w:color="auto"/>
            <w:bottom w:val="none" w:sz="0" w:space="0" w:color="auto"/>
            <w:right w:val="none" w:sz="0" w:space="0" w:color="auto"/>
          </w:divBdr>
          <w:divsChild>
            <w:div w:id="304628532">
              <w:marLeft w:val="0"/>
              <w:marRight w:val="0"/>
              <w:marTop w:val="0"/>
              <w:marBottom w:val="0"/>
              <w:divBdr>
                <w:top w:val="none" w:sz="0" w:space="0" w:color="auto"/>
                <w:left w:val="none" w:sz="0" w:space="0" w:color="auto"/>
                <w:bottom w:val="none" w:sz="0" w:space="0" w:color="auto"/>
                <w:right w:val="none" w:sz="0" w:space="0" w:color="auto"/>
              </w:divBdr>
              <w:divsChild>
                <w:div w:id="851721604">
                  <w:marLeft w:val="0"/>
                  <w:marRight w:val="0"/>
                  <w:marTop w:val="0"/>
                  <w:marBottom w:val="0"/>
                  <w:divBdr>
                    <w:top w:val="none" w:sz="0" w:space="0" w:color="auto"/>
                    <w:left w:val="none" w:sz="0" w:space="0" w:color="auto"/>
                    <w:bottom w:val="none" w:sz="0" w:space="0" w:color="auto"/>
                    <w:right w:val="none" w:sz="0" w:space="0" w:color="auto"/>
                  </w:divBdr>
                  <w:divsChild>
                    <w:div w:id="7348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0686">
      <w:bodyDiv w:val="1"/>
      <w:marLeft w:val="0"/>
      <w:marRight w:val="0"/>
      <w:marTop w:val="0"/>
      <w:marBottom w:val="0"/>
      <w:divBdr>
        <w:top w:val="none" w:sz="0" w:space="0" w:color="auto"/>
        <w:left w:val="none" w:sz="0" w:space="0" w:color="auto"/>
        <w:bottom w:val="none" w:sz="0" w:space="0" w:color="auto"/>
        <w:right w:val="none" w:sz="0" w:space="0" w:color="auto"/>
      </w:divBdr>
      <w:divsChild>
        <w:div w:id="509295780">
          <w:marLeft w:val="0"/>
          <w:marRight w:val="0"/>
          <w:marTop w:val="0"/>
          <w:marBottom w:val="0"/>
          <w:divBdr>
            <w:top w:val="none" w:sz="0" w:space="0" w:color="auto"/>
            <w:left w:val="none" w:sz="0" w:space="0" w:color="auto"/>
            <w:bottom w:val="none" w:sz="0" w:space="0" w:color="auto"/>
            <w:right w:val="none" w:sz="0" w:space="0" w:color="auto"/>
          </w:divBdr>
          <w:divsChild>
            <w:div w:id="1792287233">
              <w:marLeft w:val="0"/>
              <w:marRight w:val="0"/>
              <w:marTop w:val="0"/>
              <w:marBottom w:val="0"/>
              <w:divBdr>
                <w:top w:val="none" w:sz="0" w:space="0" w:color="auto"/>
                <w:left w:val="none" w:sz="0" w:space="0" w:color="auto"/>
                <w:bottom w:val="none" w:sz="0" w:space="0" w:color="auto"/>
                <w:right w:val="none" w:sz="0" w:space="0" w:color="auto"/>
              </w:divBdr>
              <w:divsChild>
                <w:div w:id="860319064">
                  <w:marLeft w:val="0"/>
                  <w:marRight w:val="0"/>
                  <w:marTop w:val="0"/>
                  <w:marBottom w:val="0"/>
                  <w:divBdr>
                    <w:top w:val="none" w:sz="0" w:space="0" w:color="auto"/>
                    <w:left w:val="none" w:sz="0" w:space="0" w:color="auto"/>
                    <w:bottom w:val="none" w:sz="0" w:space="0" w:color="auto"/>
                    <w:right w:val="none" w:sz="0" w:space="0" w:color="auto"/>
                  </w:divBdr>
                  <w:divsChild>
                    <w:div w:id="18242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7644">
      <w:bodyDiv w:val="1"/>
      <w:marLeft w:val="0"/>
      <w:marRight w:val="0"/>
      <w:marTop w:val="0"/>
      <w:marBottom w:val="0"/>
      <w:divBdr>
        <w:top w:val="none" w:sz="0" w:space="0" w:color="auto"/>
        <w:left w:val="none" w:sz="0" w:space="0" w:color="auto"/>
        <w:bottom w:val="none" w:sz="0" w:space="0" w:color="auto"/>
        <w:right w:val="none" w:sz="0" w:space="0" w:color="auto"/>
      </w:divBdr>
      <w:divsChild>
        <w:div w:id="1359626214">
          <w:marLeft w:val="0"/>
          <w:marRight w:val="0"/>
          <w:marTop w:val="0"/>
          <w:marBottom w:val="0"/>
          <w:divBdr>
            <w:top w:val="none" w:sz="0" w:space="0" w:color="auto"/>
            <w:left w:val="none" w:sz="0" w:space="0" w:color="auto"/>
            <w:bottom w:val="none" w:sz="0" w:space="0" w:color="auto"/>
            <w:right w:val="none" w:sz="0" w:space="0" w:color="auto"/>
          </w:divBdr>
          <w:divsChild>
            <w:div w:id="866213586">
              <w:marLeft w:val="0"/>
              <w:marRight w:val="0"/>
              <w:marTop w:val="0"/>
              <w:marBottom w:val="0"/>
              <w:divBdr>
                <w:top w:val="none" w:sz="0" w:space="0" w:color="auto"/>
                <w:left w:val="none" w:sz="0" w:space="0" w:color="auto"/>
                <w:bottom w:val="none" w:sz="0" w:space="0" w:color="auto"/>
                <w:right w:val="none" w:sz="0" w:space="0" w:color="auto"/>
              </w:divBdr>
              <w:divsChild>
                <w:div w:id="1433279688">
                  <w:marLeft w:val="0"/>
                  <w:marRight w:val="0"/>
                  <w:marTop w:val="0"/>
                  <w:marBottom w:val="0"/>
                  <w:divBdr>
                    <w:top w:val="none" w:sz="0" w:space="0" w:color="auto"/>
                    <w:left w:val="none" w:sz="0" w:space="0" w:color="auto"/>
                    <w:bottom w:val="none" w:sz="0" w:space="0" w:color="auto"/>
                    <w:right w:val="none" w:sz="0" w:space="0" w:color="auto"/>
                  </w:divBdr>
                  <w:divsChild>
                    <w:div w:id="5220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19818">
      <w:bodyDiv w:val="1"/>
      <w:marLeft w:val="0"/>
      <w:marRight w:val="0"/>
      <w:marTop w:val="0"/>
      <w:marBottom w:val="0"/>
      <w:divBdr>
        <w:top w:val="none" w:sz="0" w:space="0" w:color="auto"/>
        <w:left w:val="none" w:sz="0" w:space="0" w:color="auto"/>
        <w:bottom w:val="none" w:sz="0" w:space="0" w:color="auto"/>
        <w:right w:val="none" w:sz="0" w:space="0" w:color="auto"/>
      </w:divBdr>
    </w:div>
    <w:div w:id="1886019848">
      <w:bodyDiv w:val="1"/>
      <w:marLeft w:val="0"/>
      <w:marRight w:val="0"/>
      <w:marTop w:val="0"/>
      <w:marBottom w:val="0"/>
      <w:divBdr>
        <w:top w:val="none" w:sz="0" w:space="0" w:color="auto"/>
        <w:left w:val="none" w:sz="0" w:space="0" w:color="auto"/>
        <w:bottom w:val="none" w:sz="0" w:space="0" w:color="auto"/>
        <w:right w:val="none" w:sz="0" w:space="0" w:color="auto"/>
      </w:divBdr>
      <w:divsChild>
        <w:div w:id="156270477">
          <w:marLeft w:val="0"/>
          <w:marRight w:val="0"/>
          <w:marTop w:val="0"/>
          <w:marBottom w:val="0"/>
          <w:divBdr>
            <w:top w:val="none" w:sz="0" w:space="0" w:color="auto"/>
            <w:left w:val="none" w:sz="0" w:space="0" w:color="auto"/>
            <w:bottom w:val="none" w:sz="0" w:space="0" w:color="auto"/>
            <w:right w:val="none" w:sz="0" w:space="0" w:color="auto"/>
          </w:divBdr>
          <w:divsChild>
            <w:div w:id="602342757">
              <w:marLeft w:val="0"/>
              <w:marRight w:val="0"/>
              <w:marTop w:val="0"/>
              <w:marBottom w:val="0"/>
              <w:divBdr>
                <w:top w:val="none" w:sz="0" w:space="0" w:color="auto"/>
                <w:left w:val="none" w:sz="0" w:space="0" w:color="auto"/>
                <w:bottom w:val="none" w:sz="0" w:space="0" w:color="auto"/>
                <w:right w:val="none" w:sz="0" w:space="0" w:color="auto"/>
              </w:divBdr>
              <w:divsChild>
                <w:div w:id="12993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97765">
      <w:bodyDiv w:val="1"/>
      <w:marLeft w:val="0"/>
      <w:marRight w:val="0"/>
      <w:marTop w:val="0"/>
      <w:marBottom w:val="0"/>
      <w:divBdr>
        <w:top w:val="none" w:sz="0" w:space="0" w:color="auto"/>
        <w:left w:val="none" w:sz="0" w:space="0" w:color="auto"/>
        <w:bottom w:val="none" w:sz="0" w:space="0" w:color="auto"/>
        <w:right w:val="none" w:sz="0" w:space="0" w:color="auto"/>
      </w:divBdr>
      <w:divsChild>
        <w:div w:id="1571109922">
          <w:marLeft w:val="0"/>
          <w:marRight w:val="0"/>
          <w:marTop w:val="0"/>
          <w:marBottom w:val="0"/>
          <w:divBdr>
            <w:top w:val="none" w:sz="0" w:space="0" w:color="auto"/>
            <w:left w:val="none" w:sz="0" w:space="0" w:color="auto"/>
            <w:bottom w:val="none" w:sz="0" w:space="0" w:color="auto"/>
            <w:right w:val="none" w:sz="0" w:space="0" w:color="auto"/>
          </w:divBdr>
          <w:divsChild>
            <w:div w:id="1552619274">
              <w:marLeft w:val="0"/>
              <w:marRight w:val="0"/>
              <w:marTop w:val="0"/>
              <w:marBottom w:val="0"/>
              <w:divBdr>
                <w:top w:val="none" w:sz="0" w:space="0" w:color="auto"/>
                <w:left w:val="none" w:sz="0" w:space="0" w:color="auto"/>
                <w:bottom w:val="none" w:sz="0" w:space="0" w:color="auto"/>
                <w:right w:val="none" w:sz="0" w:space="0" w:color="auto"/>
              </w:divBdr>
              <w:divsChild>
                <w:div w:id="2047177912">
                  <w:marLeft w:val="0"/>
                  <w:marRight w:val="0"/>
                  <w:marTop w:val="0"/>
                  <w:marBottom w:val="0"/>
                  <w:divBdr>
                    <w:top w:val="none" w:sz="0" w:space="0" w:color="auto"/>
                    <w:left w:val="none" w:sz="0" w:space="0" w:color="auto"/>
                    <w:bottom w:val="none" w:sz="0" w:space="0" w:color="auto"/>
                    <w:right w:val="none" w:sz="0" w:space="0" w:color="auto"/>
                  </w:divBdr>
                  <w:divsChild>
                    <w:div w:id="1008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11186">
      <w:bodyDiv w:val="1"/>
      <w:marLeft w:val="0"/>
      <w:marRight w:val="0"/>
      <w:marTop w:val="0"/>
      <w:marBottom w:val="0"/>
      <w:divBdr>
        <w:top w:val="none" w:sz="0" w:space="0" w:color="auto"/>
        <w:left w:val="none" w:sz="0" w:space="0" w:color="auto"/>
        <w:bottom w:val="none" w:sz="0" w:space="0" w:color="auto"/>
        <w:right w:val="none" w:sz="0" w:space="0" w:color="auto"/>
      </w:divBdr>
    </w:div>
    <w:div w:id="1943682654">
      <w:bodyDiv w:val="1"/>
      <w:marLeft w:val="0"/>
      <w:marRight w:val="0"/>
      <w:marTop w:val="0"/>
      <w:marBottom w:val="0"/>
      <w:divBdr>
        <w:top w:val="none" w:sz="0" w:space="0" w:color="auto"/>
        <w:left w:val="none" w:sz="0" w:space="0" w:color="auto"/>
        <w:bottom w:val="none" w:sz="0" w:space="0" w:color="auto"/>
        <w:right w:val="none" w:sz="0" w:space="0" w:color="auto"/>
      </w:divBdr>
      <w:divsChild>
        <w:div w:id="2007172516">
          <w:marLeft w:val="0"/>
          <w:marRight w:val="0"/>
          <w:marTop w:val="0"/>
          <w:marBottom w:val="0"/>
          <w:divBdr>
            <w:top w:val="none" w:sz="0" w:space="0" w:color="auto"/>
            <w:left w:val="none" w:sz="0" w:space="0" w:color="auto"/>
            <w:bottom w:val="none" w:sz="0" w:space="0" w:color="auto"/>
            <w:right w:val="none" w:sz="0" w:space="0" w:color="auto"/>
          </w:divBdr>
          <w:divsChild>
            <w:div w:id="1706784783">
              <w:marLeft w:val="0"/>
              <w:marRight w:val="0"/>
              <w:marTop w:val="0"/>
              <w:marBottom w:val="0"/>
              <w:divBdr>
                <w:top w:val="none" w:sz="0" w:space="0" w:color="auto"/>
                <w:left w:val="none" w:sz="0" w:space="0" w:color="auto"/>
                <w:bottom w:val="none" w:sz="0" w:space="0" w:color="auto"/>
                <w:right w:val="none" w:sz="0" w:space="0" w:color="auto"/>
              </w:divBdr>
              <w:divsChild>
                <w:div w:id="6883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48311">
      <w:bodyDiv w:val="1"/>
      <w:marLeft w:val="0"/>
      <w:marRight w:val="0"/>
      <w:marTop w:val="0"/>
      <w:marBottom w:val="0"/>
      <w:divBdr>
        <w:top w:val="none" w:sz="0" w:space="0" w:color="auto"/>
        <w:left w:val="none" w:sz="0" w:space="0" w:color="auto"/>
        <w:bottom w:val="none" w:sz="0" w:space="0" w:color="auto"/>
        <w:right w:val="none" w:sz="0" w:space="0" w:color="auto"/>
      </w:divBdr>
      <w:divsChild>
        <w:div w:id="1026180471">
          <w:marLeft w:val="0"/>
          <w:marRight w:val="0"/>
          <w:marTop w:val="0"/>
          <w:marBottom w:val="0"/>
          <w:divBdr>
            <w:top w:val="none" w:sz="0" w:space="0" w:color="auto"/>
            <w:left w:val="none" w:sz="0" w:space="0" w:color="auto"/>
            <w:bottom w:val="none" w:sz="0" w:space="0" w:color="auto"/>
            <w:right w:val="none" w:sz="0" w:space="0" w:color="auto"/>
          </w:divBdr>
          <w:divsChild>
            <w:div w:id="595215860">
              <w:marLeft w:val="0"/>
              <w:marRight w:val="0"/>
              <w:marTop w:val="0"/>
              <w:marBottom w:val="0"/>
              <w:divBdr>
                <w:top w:val="none" w:sz="0" w:space="0" w:color="auto"/>
                <w:left w:val="none" w:sz="0" w:space="0" w:color="auto"/>
                <w:bottom w:val="none" w:sz="0" w:space="0" w:color="auto"/>
                <w:right w:val="none" w:sz="0" w:space="0" w:color="auto"/>
              </w:divBdr>
              <w:divsChild>
                <w:div w:id="380789090">
                  <w:marLeft w:val="0"/>
                  <w:marRight w:val="0"/>
                  <w:marTop w:val="0"/>
                  <w:marBottom w:val="0"/>
                  <w:divBdr>
                    <w:top w:val="none" w:sz="0" w:space="0" w:color="auto"/>
                    <w:left w:val="none" w:sz="0" w:space="0" w:color="auto"/>
                    <w:bottom w:val="none" w:sz="0" w:space="0" w:color="auto"/>
                    <w:right w:val="none" w:sz="0" w:space="0" w:color="auto"/>
                  </w:divBdr>
                  <w:divsChild>
                    <w:div w:id="17292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8094">
      <w:bodyDiv w:val="1"/>
      <w:marLeft w:val="0"/>
      <w:marRight w:val="0"/>
      <w:marTop w:val="0"/>
      <w:marBottom w:val="0"/>
      <w:divBdr>
        <w:top w:val="none" w:sz="0" w:space="0" w:color="auto"/>
        <w:left w:val="none" w:sz="0" w:space="0" w:color="auto"/>
        <w:bottom w:val="none" w:sz="0" w:space="0" w:color="auto"/>
        <w:right w:val="none" w:sz="0" w:space="0" w:color="auto"/>
      </w:divBdr>
      <w:divsChild>
        <w:div w:id="76749605">
          <w:marLeft w:val="0"/>
          <w:marRight w:val="0"/>
          <w:marTop w:val="0"/>
          <w:marBottom w:val="0"/>
          <w:divBdr>
            <w:top w:val="none" w:sz="0" w:space="0" w:color="auto"/>
            <w:left w:val="none" w:sz="0" w:space="0" w:color="auto"/>
            <w:bottom w:val="none" w:sz="0" w:space="0" w:color="auto"/>
            <w:right w:val="none" w:sz="0" w:space="0" w:color="auto"/>
          </w:divBdr>
          <w:divsChild>
            <w:div w:id="284315166">
              <w:marLeft w:val="0"/>
              <w:marRight w:val="0"/>
              <w:marTop w:val="0"/>
              <w:marBottom w:val="0"/>
              <w:divBdr>
                <w:top w:val="none" w:sz="0" w:space="0" w:color="auto"/>
                <w:left w:val="none" w:sz="0" w:space="0" w:color="auto"/>
                <w:bottom w:val="none" w:sz="0" w:space="0" w:color="auto"/>
                <w:right w:val="none" w:sz="0" w:space="0" w:color="auto"/>
              </w:divBdr>
              <w:divsChild>
                <w:div w:id="651062744">
                  <w:marLeft w:val="0"/>
                  <w:marRight w:val="0"/>
                  <w:marTop w:val="0"/>
                  <w:marBottom w:val="0"/>
                  <w:divBdr>
                    <w:top w:val="none" w:sz="0" w:space="0" w:color="auto"/>
                    <w:left w:val="none" w:sz="0" w:space="0" w:color="auto"/>
                    <w:bottom w:val="none" w:sz="0" w:space="0" w:color="auto"/>
                    <w:right w:val="none" w:sz="0" w:space="0" w:color="auto"/>
                  </w:divBdr>
                  <w:divsChild>
                    <w:div w:id="18815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12915">
      <w:bodyDiv w:val="1"/>
      <w:marLeft w:val="0"/>
      <w:marRight w:val="0"/>
      <w:marTop w:val="0"/>
      <w:marBottom w:val="0"/>
      <w:divBdr>
        <w:top w:val="none" w:sz="0" w:space="0" w:color="auto"/>
        <w:left w:val="none" w:sz="0" w:space="0" w:color="auto"/>
        <w:bottom w:val="none" w:sz="0" w:space="0" w:color="auto"/>
        <w:right w:val="none" w:sz="0" w:space="0" w:color="auto"/>
      </w:divBdr>
      <w:divsChild>
        <w:div w:id="45421149">
          <w:marLeft w:val="0"/>
          <w:marRight w:val="0"/>
          <w:marTop w:val="0"/>
          <w:marBottom w:val="0"/>
          <w:divBdr>
            <w:top w:val="none" w:sz="0" w:space="0" w:color="auto"/>
            <w:left w:val="none" w:sz="0" w:space="0" w:color="auto"/>
            <w:bottom w:val="none" w:sz="0" w:space="0" w:color="auto"/>
            <w:right w:val="none" w:sz="0" w:space="0" w:color="auto"/>
          </w:divBdr>
          <w:divsChild>
            <w:div w:id="1311013680">
              <w:marLeft w:val="0"/>
              <w:marRight w:val="0"/>
              <w:marTop w:val="0"/>
              <w:marBottom w:val="0"/>
              <w:divBdr>
                <w:top w:val="none" w:sz="0" w:space="0" w:color="auto"/>
                <w:left w:val="none" w:sz="0" w:space="0" w:color="auto"/>
                <w:bottom w:val="none" w:sz="0" w:space="0" w:color="auto"/>
                <w:right w:val="none" w:sz="0" w:space="0" w:color="auto"/>
              </w:divBdr>
              <w:divsChild>
                <w:div w:id="1756247319">
                  <w:marLeft w:val="0"/>
                  <w:marRight w:val="0"/>
                  <w:marTop w:val="0"/>
                  <w:marBottom w:val="0"/>
                  <w:divBdr>
                    <w:top w:val="none" w:sz="0" w:space="0" w:color="auto"/>
                    <w:left w:val="none" w:sz="0" w:space="0" w:color="auto"/>
                    <w:bottom w:val="none" w:sz="0" w:space="0" w:color="auto"/>
                    <w:right w:val="none" w:sz="0" w:space="0" w:color="auto"/>
                  </w:divBdr>
                  <w:divsChild>
                    <w:div w:id="4598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8687">
      <w:bodyDiv w:val="1"/>
      <w:marLeft w:val="0"/>
      <w:marRight w:val="0"/>
      <w:marTop w:val="0"/>
      <w:marBottom w:val="0"/>
      <w:divBdr>
        <w:top w:val="none" w:sz="0" w:space="0" w:color="auto"/>
        <w:left w:val="none" w:sz="0" w:space="0" w:color="auto"/>
        <w:bottom w:val="none" w:sz="0" w:space="0" w:color="auto"/>
        <w:right w:val="none" w:sz="0" w:space="0" w:color="auto"/>
      </w:divBdr>
      <w:divsChild>
        <w:div w:id="412628622">
          <w:marLeft w:val="0"/>
          <w:marRight w:val="0"/>
          <w:marTop w:val="0"/>
          <w:marBottom w:val="0"/>
          <w:divBdr>
            <w:top w:val="none" w:sz="0" w:space="0" w:color="auto"/>
            <w:left w:val="none" w:sz="0" w:space="0" w:color="auto"/>
            <w:bottom w:val="none" w:sz="0" w:space="0" w:color="auto"/>
            <w:right w:val="none" w:sz="0" w:space="0" w:color="auto"/>
          </w:divBdr>
          <w:divsChild>
            <w:div w:id="79327701">
              <w:marLeft w:val="0"/>
              <w:marRight w:val="0"/>
              <w:marTop w:val="0"/>
              <w:marBottom w:val="0"/>
              <w:divBdr>
                <w:top w:val="none" w:sz="0" w:space="0" w:color="auto"/>
                <w:left w:val="none" w:sz="0" w:space="0" w:color="auto"/>
                <w:bottom w:val="none" w:sz="0" w:space="0" w:color="auto"/>
                <w:right w:val="none" w:sz="0" w:space="0" w:color="auto"/>
              </w:divBdr>
              <w:divsChild>
                <w:div w:id="1405686098">
                  <w:marLeft w:val="0"/>
                  <w:marRight w:val="0"/>
                  <w:marTop w:val="0"/>
                  <w:marBottom w:val="0"/>
                  <w:divBdr>
                    <w:top w:val="none" w:sz="0" w:space="0" w:color="auto"/>
                    <w:left w:val="none" w:sz="0" w:space="0" w:color="auto"/>
                    <w:bottom w:val="none" w:sz="0" w:space="0" w:color="auto"/>
                    <w:right w:val="none" w:sz="0" w:space="0" w:color="auto"/>
                  </w:divBdr>
                  <w:divsChild>
                    <w:div w:id="4400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60207">
      <w:bodyDiv w:val="1"/>
      <w:marLeft w:val="0"/>
      <w:marRight w:val="0"/>
      <w:marTop w:val="0"/>
      <w:marBottom w:val="0"/>
      <w:divBdr>
        <w:top w:val="none" w:sz="0" w:space="0" w:color="auto"/>
        <w:left w:val="none" w:sz="0" w:space="0" w:color="auto"/>
        <w:bottom w:val="none" w:sz="0" w:space="0" w:color="auto"/>
        <w:right w:val="none" w:sz="0" w:space="0" w:color="auto"/>
      </w:divBdr>
    </w:div>
    <w:div w:id="2104644147">
      <w:bodyDiv w:val="1"/>
      <w:marLeft w:val="0"/>
      <w:marRight w:val="0"/>
      <w:marTop w:val="0"/>
      <w:marBottom w:val="0"/>
      <w:divBdr>
        <w:top w:val="none" w:sz="0" w:space="0" w:color="auto"/>
        <w:left w:val="none" w:sz="0" w:space="0" w:color="auto"/>
        <w:bottom w:val="none" w:sz="0" w:space="0" w:color="auto"/>
        <w:right w:val="none" w:sz="0" w:space="0" w:color="auto"/>
      </w:divBdr>
      <w:divsChild>
        <w:div w:id="1944461497">
          <w:marLeft w:val="0"/>
          <w:marRight w:val="0"/>
          <w:marTop w:val="0"/>
          <w:marBottom w:val="0"/>
          <w:divBdr>
            <w:top w:val="none" w:sz="0" w:space="0" w:color="auto"/>
            <w:left w:val="none" w:sz="0" w:space="0" w:color="auto"/>
            <w:bottom w:val="none" w:sz="0" w:space="0" w:color="auto"/>
            <w:right w:val="none" w:sz="0" w:space="0" w:color="auto"/>
          </w:divBdr>
          <w:divsChild>
            <w:div w:id="1522621796">
              <w:marLeft w:val="0"/>
              <w:marRight w:val="0"/>
              <w:marTop w:val="0"/>
              <w:marBottom w:val="0"/>
              <w:divBdr>
                <w:top w:val="none" w:sz="0" w:space="0" w:color="auto"/>
                <w:left w:val="none" w:sz="0" w:space="0" w:color="auto"/>
                <w:bottom w:val="none" w:sz="0" w:space="0" w:color="auto"/>
                <w:right w:val="none" w:sz="0" w:space="0" w:color="auto"/>
              </w:divBdr>
              <w:divsChild>
                <w:div w:id="1293515013">
                  <w:marLeft w:val="0"/>
                  <w:marRight w:val="0"/>
                  <w:marTop w:val="0"/>
                  <w:marBottom w:val="0"/>
                  <w:divBdr>
                    <w:top w:val="none" w:sz="0" w:space="0" w:color="auto"/>
                    <w:left w:val="none" w:sz="0" w:space="0" w:color="auto"/>
                    <w:bottom w:val="none" w:sz="0" w:space="0" w:color="auto"/>
                    <w:right w:val="none" w:sz="0" w:space="0" w:color="auto"/>
                  </w:divBdr>
                  <w:divsChild>
                    <w:div w:id="4841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46749">
      <w:bodyDiv w:val="1"/>
      <w:marLeft w:val="0"/>
      <w:marRight w:val="0"/>
      <w:marTop w:val="0"/>
      <w:marBottom w:val="0"/>
      <w:divBdr>
        <w:top w:val="none" w:sz="0" w:space="0" w:color="auto"/>
        <w:left w:val="none" w:sz="0" w:space="0" w:color="auto"/>
        <w:bottom w:val="none" w:sz="0" w:space="0" w:color="auto"/>
        <w:right w:val="none" w:sz="0" w:space="0" w:color="auto"/>
      </w:divBdr>
      <w:divsChild>
        <w:div w:id="2097244681">
          <w:marLeft w:val="0"/>
          <w:marRight w:val="0"/>
          <w:marTop w:val="0"/>
          <w:marBottom w:val="0"/>
          <w:divBdr>
            <w:top w:val="none" w:sz="0" w:space="0" w:color="auto"/>
            <w:left w:val="none" w:sz="0" w:space="0" w:color="auto"/>
            <w:bottom w:val="none" w:sz="0" w:space="0" w:color="auto"/>
            <w:right w:val="none" w:sz="0" w:space="0" w:color="auto"/>
          </w:divBdr>
          <w:divsChild>
            <w:div w:id="1801268400">
              <w:marLeft w:val="0"/>
              <w:marRight w:val="0"/>
              <w:marTop w:val="0"/>
              <w:marBottom w:val="0"/>
              <w:divBdr>
                <w:top w:val="none" w:sz="0" w:space="0" w:color="auto"/>
                <w:left w:val="none" w:sz="0" w:space="0" w:color="auto"/>
                <w:bottom w:val="none" w:sz="0" w:space="0" w:color="auto"/>
                <w:right w:val="none" w:sz="0" w:space="0" w:color="auto"/>
              </w:divBdr>
              <w:divsChild>
                <w:div w:id="791556462">
                  <w:marLeft w:val="0"/>
                  <w:marRight w:val="0"/>
                  <w:marTop w:val="0"/>
                  <w:marBottom w:val="0"/>
                  <w:divBdr>
                    <w:top w:val="none" w:sz="0" w:space="0" w:color="auto"/>
                    <w:left w:val="none" w:sz="0" w:space="0" w:color="auto"/>
                    <w:bottom w:val="none" w:sz="0" w:space="0" w:color="auto"/>
                    <w:right w:val="none" w:sz="0" w:space="0" w:color="auto"/>
                  </w:divBdr>
                  <w:divsChild>
                    <w:div w:id="10557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ottishcare.org/social-care-campaign/" TargetMode="External"/><Relationship Id="rId18" Type="http://schemas.openxmlformats.org/officeDocument/2006/relationships/hyperlink" Target="https://heard.org.uk/" TargetMode="External"/><Relationship Id="rId26" Type="http://schemas.openxmlformats.org/officeDocument/2006/relationships/hyperlink" Target="https://www.frameworksinstitute.org/publication/slipping-through-the-cracks-comparing-media-and-organisational-discourse-on-the-childrens-care-system-in-scotland/" TargetMode="External"/><Relationship Id="rId39" Type="http://schemas.openxmlformats.org/officeDocument/2006/relationships/hyperlink" Target="https://journals.sagepub.com/doi/epdf/10.1177/1468017307080352" TargetMode="External"/><Relationship Id="rId21" Type="http://schemas.openxmlformats.org/officeDocument/2006/relationships/hyperlink" Target="https://caringacross.org/creative-care-council/" TargetMode="External"/><Relationship Id="rId34" Type="http://schemas.openxmlformats.org/officeDocument/2006/relationships/hyperlink" Target="https://www.frameworksinstitute.org/external-article/how-to-talk-about-homes/" TargetMode="External"/><Relationship Id="rId42" Type="http://schemas.openxmlformats.org/officeDocument/2006/relationships/hyperlink" Target="https://www.health.org.uk/sites/default/files/upload/publications/2024/23-050957-01%20-%20HF%20PPP%20W5%20Report%20-%20FINAL.pdf" TargetMode="External"/><Relationship Id="rId47" Type="http://schemas.openxmlformats.org/officeDocument/2006/relationships/hyperlink" Target="https://academic.oup.com/bjsw/article-abstract/38/6/1132/1648942" TargetMode="External"/><Relationship Id="rId50" Type="http://schemas.openxmlformats.org/officeDocument/2006/relationships/hyperlink" Target="https://niscc.info/app/uploads/2023/09/Making-it-Better-for-SCWs19.5.23.pdf" TargetMode="External"/><Relationship Id="rId55" Type="http://schemas.openxmlformats.org/officeDocument/2006/relationships/hyperlink" Target="https://socialcarefuture.org.uk/wp-content/uploads/2024/02/SCF-Building-Support-RESEARCH-i-2.pdf" TargetMode="External"/><Relationship Id="rId63"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dass.org.uk/" TargetMode="External"/><Relationship Id="rId29" Type="http://schemas.openxmlformats.org/officeDocument/2006/relationships/hyperlink" Target="https://cass.lancs.ac.uk/wp-content/uploads/2020/04/CASS-BRIEFING-14-Social-Care.pdf" TargetMode="External"/><Relationship Id="rId11" Type="http://schemas.openxmlformats.org/officeDocument/2006/relationships/hyperlink" Target="http://socialcarefuture.org.uk/" TargetMode="External"/><Relationship Id="rId24" Type="http://schemas.openxmlformats.org/officeDocument/2006/relationships/hyperlink" Target="https://www.jrf.org.uk/framing-of-poverty-in-the-uk" TargetMode="External"/><Relationship Id="rId32" Type="http://schemas.openxmlformats.org/officeDocument/2006/relationships/hyperlink" Target="https://www.adass.org.uk/documents/time-to-act-a-roadmap-to-reform-care-and-support-in-england/" TargetMode="External"/><Relationship Id="rId37" Type="http://schemas.openxmlformats.org/officeDocument/2006/relationships/hyperlink" Target="https://www.frameworksinstitute.org/publication/six-ways-to-change-hearts-and-minds-about-climate-change/" TargetMode="External"/><Relationship Id="rId40" Type="http://schemas.openxmlformats.org/officeDocument/2006/relationships/hyperlink" Target="https://committees.parliament.uk/publications/31917/documents/193737/default/" TargetMode="External"/><Relationship Id="rId45" Type="http://schemas.openxmlformats.org/officeDocument/2006/relationships/hyperlink" Target="https://www.drugsandalcohol.ie/38170/" TargetMode="External"/><Relationship Id="rId53" Type="http://schemas.openxmlformats.org/officeDocument/2006/relationships/hyperlink" Target="https://www.sciencedirect.com/science/article/pii/S0277953621001350" TargetMode="External"/><Relationship Id="rId58" Type="http://schemas.openxmlformats.org/officeDocument/2006/relationships/hyperlink" Target="https://www.cambridge.org/core/journals/journal-of-social-policy/article/who-should-pay-for-social-care-for-older-people-in-england-results-from-surveys-of-public-attitudes-to-the-funding-of-adult-social-care/B2BA43F482FC051D83A486DEE8F86C0B"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jrf.org.uk/political-mindsets/talking-about-poverty-lessons-learnt" TargetMode="External"/><Relationship Id="rId14" Type="http://schemas.openxmlformats.org/officeDocument/2006/relationships/hyperlink" Target="https://www.socialworkengland.org.uk/" TargetMode="External"/><Relationship Id="rId22" Type="http://schemas.openxmlformats.org/officeDocument/2006/relationships/hyperlink" Target="https://www.parliament.scot/bills-and-laws/bills/national-care-service-scotland-bill" TargetMode="External"/><Relationship Id="rId27" Type="http://schemas.openxmlformats.org/officeDocument/2006/relationships/hyperlink" Target="https://www.health.org.uk/publications/reports/public-perceptions-of-health-and-social-care-what-government-should-know" TargetMode="External"/><Relationship Id="rId30" Type="http://schemas.openxmlformats.org/officeDocument/2006/relationships/hyperlink" Target="https://socialcarefuture.org.uk/talking-about-a-brighter-social-care-future/" TargetMode="External"/><Relationship Id="rId35" Type="http://schemas.openxmlformats.org/officeDocument/2006/relationships/hyperlink" Target="https://www.frameworksinstitute.org/publication/mindset-shifts-what-are-they-why-do-they-matter-how-do-they-happen/" TargetMode="External"/><Relationship Id="rId43" Type="http://schemas.openxmlformats.org/officeDocument/2006/relationships/hyperlink" Target="https://webarchive.nationalarchives.gov.uk/ukgwa/20120803155737/https://www.wp.dh.gov.uk/carecommission/files/2011/07/Volume-III-Supporting-documents.pdf" TargetMode="External"/><Relationship Id="rId48" Type="http://schemas.openxmlformats.org/officeDocument/2006/relationships/hyperlink" Target="https://www.frameworksinstitute.org/wp-content/uploads/2024/07/FWI_NNPHI-Playbook_V5.pdf" TargetMode="External"/><Relationship Id="rId56" Type="http://schemas.openxmlformats.org/officeDocument/2006/relationships/hyperlink" Target="https://socialcarefuture.org.uk/how-to-build-public-support-to-transform-social-care/" TargetMode="External"/><Relationship Id="rId8" Type="http://schemas.openxmlformats.org/officeDocument/2006/relationships/webSettings" Target="webSettings.xml"/><Relationship Id="rId51" Type="http://schemas.openxmlformats.org/officeDocument/2006/relationships/hyperlink" Target="https://www.frameworksinstitute.org/publication/seeing-and-shifting-the-roots-of-opinion-mapping-the-gaps-between-expert-and-public-understandings-of-care-experience-and-the-care-system-in-scotland/" TargetMode="External"/><Relationship Id="rId3" Type="http://schemas.openxmlformats.org/officeDocument/2006/relationships/customXml" Target="../customXml/item3.xml"/><Relationship Id="rId12" Type="http://schemas.openxmlformats.org/officeDocument/2006/relationships/hyperlink" Target="https://scottishcare.org/" TargetMode="External"/><Relationship Id="rId17" Type="http://schemas.openxmlformats.org/officeDocument/2006/relationships/hyperlink" Target="https://www.frameworksinstitute.org/" TargetMode="External"/><Relationship Id="rId25" Type="http://schemas.openxmlformats.org/officeDocument/2006/relationships/hyperlink" Target="https://www.health.org.uk/publications/a-fork-in-the-road-next-steps-for-social-care-funding-reform" TargetMode="External"/><Relationship Id="rId33" Type="http://schemas.openxmlformats.org/officeDocument/2006/relationships/hyperlink" Target="https://www.gov.scot/groups/independent-review-of-adult-social-care/" TargetMode="External"/><Relationship Id="rId38" Type="http://schemas.openxmlformats.org/officeDocument/2006/relationships/hyperlink" Target="https://heard.org.uk/wp-content/uploads/2023/01/Heard_report_narrative_change_draft_v3.pdf" TargetMode="External"/><Relationship Id="rId46" Type="http://schemas.openxmlformats.org/officeDocument/2006/relationships/hyperlink" Target="https://academic.oup.com/bjsw/article-abstract/46/7/1872/2770738" TargetMode="External"/><Relationship Id="rId59" Type="http://schemas.openxmlformats.org/officeDocument/2006/relationships/header" Target="header1.xml"/><Relationship Id="rId20" Type="http://schemas.openxmlformats.org/officeDocument/2006/relationships/hyperlink" Target="https://caringacross.org/" TargetMode="External"/><Relationship Id="rId41" Type="http://schemas.openxmlformats.org/officeDocument/2006/relationships/hyperlink" Target="https://www.ippr.org/articles/expectations-aamp-aspirations-public-attitudes-towards-social-care" TargetMode="External"/><Relationship Id="rId54" Type="http://schemas.openxmlformats.org/officeDocument/2006/relationships/hyperlink" Target="https://socialcarefuture.org.uk/a-movement-for-gloriously-ordinary-liv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ocialworkengland.org.uk/about/about-social-work/" TargetMode="External"/><Relationship Id="rId23" Type="http://schemas.openxmlformats.org/officeDocument/2006/relationships/hyperlink" Target="https://www.adass.org.uk/wp-content/uploads/2024/06/ADASS-2023-final-accounts.pdf" TargetMode="External"/><Relationship Id="rId28" Type="http://schemas.openxmlformats.org/officeDocument/2006/relationships/hyperlink" Target="https://www.unfairtocare.co.uk/" TargetMode="External"/><Relationship Id="rId36" Type="http://schemas.openxmlformats.org/officeDocument/2006/relationships/hyperlink" Target="https://www.frameworksinstitute.org/publication/the-features-of-narratives-a-model-of-narrative-form-for-social-change-efforts/" TargetMode="External"/><Relationship Id="rId49" Type="http://schemas.openxmlformats.org/officeDocument/2006/relationships/hyperlink" Target="https://natcen.ac.uk/sites/default/files/2024-06/BSA%2041%20Five%20years%20of%20unprecedented%20challenges.pdf" TargetMode="External"/><Relationship Id="rId57" Type="http://schemas.openxmlformats.org/officeDocument/2006/relationships/hyperlink" Target="https://osf.io/preprints/psyarxiv/7jnca" TargetMode="External"/><Relationship Id="rId10" Type="http://schemas.openxmlformats.org/officeDocument/2006/relationships/endnotes" Target="endnotes.xml"/><Relationship Id="rId31" Type="http://schemas.openxmlformats.org/officeDocument/2006/relationships/hyperlink" Target="https://socialcarefuture.org.uk/wp-content/uploads/2023/10/scf-building-support-report-final-april-21-1.pdf" TargetMode="External"/><Relationship Id="rId44" Type="http://schemas.openxmlformats.org/officeDocument/2006/relationships/hyperlink" Target="https://www.kingsfund.org.uk/insight-and-analysis/projects/public-satisfaction-with-nhs" TargetMode="External"/><Relationship Id="rId52" Type="http://schemas.openxmlformats.org/officeDocument/2006/relationships/hyperlink" Target="https://www.frameworksinstitute.org/wp-content/uploads/2023/08/Research-Supplement-Reframing-Childrens-Care-in-Scotland-FrameWorks.pdf"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41D262BF3F049B05B49CF6F857B9F" ma:contentTypeVersion="11" ma:contentTypeDescription="Create a new document." ma:contentTypeScope="" ma:versionID="bfcb8515e97a3878cf3407194a5f2ce9">
  <xsd:schema xmlns:xsd="http://www.w3.org/2001/XMLSchema" xmlns:xs="http://www.w3.org/2001/XMLSchema" xmlns:p="http://schemas.microsoft.com/office/2006/metadata/properties" xmlns:ns2="c422d1bb-6f3a-497a-a5df-4e5ec6e38431" targetNamespace="http://schemas.microsoft.com/office/2006/metadata/properties" ma:root="true" ma:fieldsID="55c4110e514923a69f8ea3c8576aaddc" ns2:_="">
    <xsd:import namespace="c422d1bb-6f3a-497a-a5df-4e5ec6e38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2d1bb-6f3a-497a-a5df-4e5ec6e38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22d1bb-6f3a-497a-a5df-4e5ec6e3843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CAE1F-D893-4503-BBBA-3F5D48A67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2d1bb-6f3a-497a-a5df-4e5ec6e38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53917-46E8-45C2-8C32-712EE75A80F5}">
  <ds:schemaRefs>
    <ds:schemaRef ds:uri="http://schemas.microsoft.com/office/2006/metadata/properties"/>
    <ds:schemaRef ds:uri="http://schemas.microsoft.com/office/infopath/2007/PartnerControls"/>
    <ds:schemaRef ds:uri="c422d1bb-6f3a-497a-a5df-4e5ec6e38431"/>
  </ds:schemaRefs>
</ds:datastoreItem>
</file>

<file path=customXml/itemProps3.xml><?xml version="1.0" encoding="utf-8"?>
<ds:datastoreItem xmlns:ds="http://schemas.openxmlformats.org/officeDocument/2006/customXml" ds:itemID="{42D5EF15-79A1-4773-9FF2-B74A13DCE8D3}">
  <ds:schemaRefs>
    <ds:schemaRef ds:uri="http://schemas.openxmlformats.org/officeDocument/2006/bibliography"/>
  </ds:schemaRefs>
</ds:datastoreItem>
</file>

<file path=customXml/itemProps4.xml><?xml version="1.0" encoding="utf-8"?>
<ds:datastoreItem xmlns:ds="http://schemas.openxmlformats.org/officeDocument/2006/customXml" ds:itemID="{7F89FB46-1F1C-47CF-899E-3236510D6E27}">
  <ds:schemaRefs>
    <ds:schemaRef ds:uri="http://schemas.microsoft.com/sharepoint/v3/contenttype/forms"/>
  </ds:schemaRefs>
</ds:datastoreItem>
</file>

<file path=docMetadata/LabelInfo.xml><?xml version="1.0" encoding="utf-8"?>
<clbl:labelList xmlns:clbl="http://schemas.microsoft.com/office/2020/mipLabelMetadata">
  <clbl:label id="{b024cacf-dede-4241-a15c-3c97d553e9f3}" enabled="0" method="" siteId="{b024cacf-dede-4241-a15c-3c97d553e9f3}" removed="1"/>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17</Pages>
  <Words>7855</Words>
  <Characters>44774</Characters>
  <Application>Microsoft Office Word</Application>
  <DocSecurity>0</DocSecurity>
  <Lines>373</Lines>
  <Paragraphs>105</Paragraphs>
  <ScaleCrop>false</ScaleCrop>
  <Company>University of Birmingham</Company>
  <LinksUpToDate>false</LinksUpToDate>
  <CharactersWithSpaces>52524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Kennedy (Social Work and Social Care)</dc:creator>
  <cp:keywords/>
  <dc:description/>
  <cp:lastModifiedBy>Elizabeth Kennedy (Social Work and Social Care)</cp:lastModifiedBy>
  <cp:revision>35</cp:revision>
  <cp:lastPrinted>2024-09-08T09:37:00Z</cp:lastPrinted>
  <dcterms:created xsi:type="dcterms:W3CDTF">2024-09-30T11:05:00Z</dcterms:created>
  <dcterms:modified xsi:type="dcterms:W3CDTF">2025-06-24T12:44:00Z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0x01010088941D262BF3F049B05B49CF6F857B9F</vt:lpwstr>
  </property>
  <property fmtid="{D5CDD505-2E9C-101B-9397-08002B2CF9AE}" pid="3" name="MediaServiceImageTags">
    <vt:lpwstr/>
  </property>
</Properties>
</file>